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A95639" w14:textId="50C2BB1B" w:rsidR="00C566C9" w:rsidRDefault="00C566C9" w:rsidP="00C566C9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B079BB">
        <w:rPr>
          <w:rFonts w:ascii="Times New Roman" w:hAnsi="Times New Roman" w:cs="Times New Roman"/>
          <w:b/>
          <w:bCs/>
          <w:sz w:val="36"/>
          <w:szCs w:val="36"/>
        </w:rPr>
        <w:t>Практическая работа №</w:t>
      </w:r>
      <w:r>
        <w:rPr>
          <w:rFonts w:ascii="Times New Roman" w:hAnsi="Times New Roman" w:cs="Times New Roman"/>
          <w:b/>
          <w:bCs/>
          <w:sz w:val="36"/>
          <w:szCs w:val="36"/>
        </w:rPr>
        <w:t>2</w:t>
      </w:r>
    </w:p>
    <w:p w14:paraId="1A80B78E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Подготовка модели к текстурированию</w:t>
      </w:r>
    </w:p>
    <w:p w14:paraId="570E8B7D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Перед тем как начать текстурирование, необходимо убедиться, что ваша модель готова к этому процессу. Вот несколько шагов, которые помогут вам подготовить модель:</w:t>
      </w:r>
    </w:p>
    <w:p w14:paraId="640A307F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Проверка топологии модели</w:t>
      </w:r>
    </w:p>
    <w:p w14:paraId="75F35C2A" w14:textId="0F802499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Убедитесь, что топология вашей модели чистая и оптимизированная. Это поможет избежать проблем с наложением текстур и улучшит качество финального результата. Чистая топология означает, что у вас нет лишних вершин, пересекающихся граней или других геометрических аномалий. Оптимизация топологии также включает в себя удаление ненужных полигонов и упрощение сложных участков модели.</w:t>
      </w:r>
      <w:r w:rsidR="00813F61" w:rsidRPr="00813F61">
        <w:rPr>
          <w:noProof/>
        </w:rPr>
        <w:t xml:space="preserve"> </w:t>
      </w:r>
      <w:r w:rsidR="00813F61" w:rsidRPr="00813F61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77A751EC" wp14:editId="0AF72235">
            <wp:extent cx="5940425" cy="4958080"/>
            <wp:effectExtent l="0" t="0" r="3175" b="0"/>
            <wp:docPr id="5391450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14505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5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3A3E8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Развертка UV-карт</w:t>
      </w:r>
    </w:p>
    <w:p w14:paraId="3653BD72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 xml:space="preserve">Развертка UV-карт — это процесс проецирования 3D-модели на 2D-плоскость для наложения текстуры. В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Blender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это можно сделать следующим образом:</w:t>
      </w:r>
    </w:p>
    <w:p w14:paraId="459780CD" w14:textId="77777777" w:rsidR="00C566C9" w:rsidRPr="00C566C9" w:rsidRDefault="00C566C9" w:rsidP="00C566C9">
      <w:pPr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lastRenderedPageBreak/>
        <w:t>Выберите модель в режиме редактирования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Edit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Mode).</w:t>
      </w:r>
    </w:p>
    <w:p w14:paraId="60350FC3" w14:textId="77777777" w:rsidR="00C566C9" w:rsidRPr="00C566C9" w:rsidRDefault="00C566C9" w:rsidP="00C566C9">
      <w:pPr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 xml:space="preserve">Перейдите в режим UV-развертки (UV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Editing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>).</w:t>
      </w:r>
    </w:p>
    <w:p w14:paraId="6EAA9D21" w14:textId="77777777" w:rsidR="00C566C9" w:rsidRPr="00C566C9" w:rsidRDefault="00C566C9" w:rsidP="00C566C9">
      <w:pPr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Выберите все полигоны модели (A).</w:t>
      </w:r>
    </w:p>
    <w:p w14:paraId="225AED68" w14:textId="006F211C" w:rsidR="00C566C9" w:rsidRPr="00C566C9" w:rsidRDefault="00C566C9" w:rsidP="00C566C9">
      <w:pPr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 xml:space="preserve">Нажмите U и выберите метод развертки, например, Smart UV Project или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Unwrap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>.</w:t>
      </w:r>
      <w:r w:rsidR="00813F61" w:rsidRPr="00813F61">
        <w:rPr>
          <w:noProof/>
        </w:rPr>
        <w:t xml:space="preserve"> </w:t>
      </w:r>
      <w:r w:rsidR="00813F61" w:rsidRPr="00813F61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218994C2" wp14:editId="361C8D8D">
            <wp:extent cx="5096586" cy="5191850"/>
            <wp:effectExtent l="0" t="0" r="8890" b="8890"/>
            <wp:docPr id="20871291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12916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6586" cy="519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27059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Развертка UV-карт позволяет текстуре правильно отображаться на модели. Важно уделить внимание этому этапу, так как неправильная развертка может привести к искажениям текстуры. Используйте различные методы развертки в зависимости от сложности вашей модели и требуемого уровня детализации.</w:t>
      </w:r>
    </w:p>
    <w:p w14:paraId="16ACB757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Импорт и настройка текстур</w:t>
      </w:r>
    </w:p>
    <w:p w14:paraId="7B023023" w14:textId="44E57FCD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 xml:space="preserve">После подготовки модели к текстурированию, следующим шагом будет импорт и настройка текстур. В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Blender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это делается через редактор шейдеров </w:t>
      </w:r>
      <w:r w:rsidRPr="00C566C9">
        <w:rPr>
          <w:rFonts w:ascii="Times New Roman" w:hAnsi="Times New Roman" w:cs="Times New Roman"/>
          <w:sz w:val="28"/>
          <w:szCs w:val="28"/>
        </w:rPr>
        <w:lastRenderedPageBreak/>
        <w:t>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Shader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Editor).</w:t>
      </w:r>
      <w:r w:rsidR="00813F61" w:rsidRPr="00813F61">
        <w:rPr>
          <w:noProof/>
        </w:rPr>
        <w:t xml:space="preserve"> </w:t>
      </w:r>
      <w:r w:rsidR="006C3434" w:rsidRPr="006C3434">
        <w:rPr>
          <w:noProof/>
        </w:rPr>
        <w:drawing>
          <wp:inline distT="0" distB="0" distL="0" distR="0" wp14:anchorId="3364B038" wp14:editId="29C64FEC">
            <wp:extent cx="5940425" cy="1778635"/>
            <wp:effectExtent l="0" t="0" r="3175" b="0"/>
            <wp:docPr id="3294481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44816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D9D03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Импорт текстур</w:t>
      </w:r>
    </w:p>
    <w:p w14:paraId="257D3DF4" w14:textId="77777777" w:rsidR="00C566C9" w:rsidRPr="00C566C9" w:rsidRDefault="00C566C9" w:rsidP="00C566C9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Откройте редактор шейдеров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Shader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Editor).</w:t>
      </w:r>
    </w:p>
    <w:p w14:paraId="50BE8684" w14:textId="77777777" w:rsidR="00C566C9" w:rsidRPr="00C566C9" w:rsidRDefault="00C566C9" w:rsidP="00C566C9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Добавьте новый материал к вашей модели.</w:t>
      </w:r>
    </w:p>
    <w:p w14:paraId="45CE8338" w14:textId="77777777" w:rsidR="00813F61" w:rsidRPr="00813F61" w:rsidRDefault="00C566C9" w:rsidP="00813F61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en-US"/>
        </w:rPr>
      </w:pPr>
      <w:r w:rsidRPr="00C566C9">
        <w:rPr>
          <w:rFonts w:ascii="Times New Roman" w:hAnsi="Times New Roman" w:cs="Times New Roman"/>
          <w:sz w:val="28"/>
          <w:szCs w:val="28"/>
        </w:rPr>
        <w:t>В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566C9">
        <w:rPr>
          <w:rFonts w:ascii="Times New Roman" w:hAnsi="Times New Roman" w:cs="Times New Roman"/>
          <w:sz w:val="28"/>
          <w:szCs w:val="28"/>
        </w:rPr>
        <w:t>редакторе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566C9">
        <w:rPr>
          <w:rFonts w:ascii="Times New Roman" w:hAnsi="Times New Roman" w:cs="Times New Roman"/>
          <w:sz w:val="28"/>
          <w:szCs w:val="28"/>
        </w:rPr>
        <w:t>шейдеров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566C9">
        <w:rPr>
          <w:rFonts w:ascii="Times New Roman" w:hAnsi="Times New Roman" w:cs="Times New Roman"/>
          <w:sz w:val="28"/>
          <w:szCs w:val="28"/>
        </w:rPr>
        <w:t>добавьте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566C9">
        <w:rPr>
          <w:rFonts w:ascii="Times New Roman" w:hAnsi="Times New Roman" w:cs="Times New Roman"/>
          <w:sz w:val="28"/>
          <w:szCs w:val="28"/>
        </w:rPr>
        <w:t>узел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Image Texture (Shift + A &gt; Texture &gt; Image Texture).</w:t>
      </w:r>
    </w:p>
    <w:p w14:paraId="2CB10C52" w14:textId="6A2FC612" w:rsidR="00813F61" w:rsidRPr="00813F61" w:rsidRDefault="00C566C9" w:rsidP="00813F61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Загрузите текстуру, нажав на кнопку Open и выбрав файл с текстурой на вашем компьютере.</w:t>
      </w:r>
      <w:r w:rsidR="00813F61" w:rsidRPr="00813F61">
        <w:rPr>
          <w:noProof/>
        </w:rPr>
        <w:t xml:space="preserve"> </w:t>
      </w:r>
    </w:p>
    <w:p w14:paraId="5887985D" w14:textId="67E08DE9" w:rsidR="00C566C9" w:rsidRPr="00C566C9" w:rsidRDefault="00813F61" w:rsidP="00813F61">
      <w:pPr>
        <w:rPr>
          <w:rFonts w:ascii="Times New Roman" w:hAnsi="Times New Roman" w:cs="Times New Roman"/>
          <w:sz w:val="28"/>
          <w:szCs w:val="28"/>
        </w:rPr>
      </w:pPr>
      <w:r w:rsidRPr="00813F61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13125E02" wp14:editId="542F6645">
            <wp:extent cx="5940425" cy="2877820"/>
            <wp:effectExtent l="0" t="0" r="3175" b="0"/>
            <wp:docPr id="10995625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56259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7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D01EC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Импорт текстур — это важный этап, так как от качества исходного изображения зависит конечный результат. Убедитесь, что текстуры имеют достаточное разрешение и соответствуют стилю вашей модели. Вы можете использовать как собственные текстуры, так и готовые, скачанные из интернета.</w:t>
      </w:r>
    </w:p>
    <w:p w14:paraId="736FA847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Настройка текстур</w:t>
      </w:r>
    </w:p>
    <w:p w14:paraId="1D979B10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После импорта текстуры, необходимо настроить её параметры для корректного отображения на модели:</w:t>
      </w:r>
    </w:p>
    <w:p w14:paraId="5C24849C" w14:textId="77777777" w:rsidR="00C566C9" w:rsidRPr="00C566C9" w:rsidRDefault="00C566C9" w:rsidP="00C566C9">
      <w:pPr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en-US"/>
        </w:rPr>
      </w:pPr>
      <w:r w:rsidRPr="00C566C9">
        <w:rPr>
          <w:rFonts w:ascii="Times New Roman" w:hAnsi="Times New Roman" w:cs="Times New Roman"/>
          <w:sz w:val="28"/>
          <w:szCs w:val="28"/>
        </w:rPr>
        <w:lastRenderedPageBreak/>
        <w:t>Подключите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566C9">
        <w:rPr>
          <w:rFonts w:ascii="Times New Roman" w:hAnsi="Times New Roman" w:cs="Times New Roman"/>
          <w:sz w:val="28"/>
          <w:szCs w:val="28"/>
        </w:rPr>
        <w:t>узел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Image Texture </w:t>
      </w:r>
      <w:r w:rsidRPr="00C566C9">
        <w:rPr>
          <w:rFonts w:ascii="Times New Roman" w:hAnsi="Times New Roman" w:cs="Times New Roman"/>
          <w:sz w:val="28"/>
          <w:szCs w:val="28"/>
        </w:rPr>
        <w:t>к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566C9">
        <w:rPr>
          <w:rFonts w:ascii="Times New Roman" w:hAnsi="Times New Roman" w:cs="Times New Roman"/>
          <w:sz w:val="28"/>
          <w:szCs w:val="28"/>
        </w:rPr>
        <w:t>узлу</w:t>
      </w:r>
      <w:r w:rsidRPr="00C566C9">
        <w:rPr>
          <w:rFonts w:ascii="Times New Roman" w:hAnsi="Times New Roman" w:cs="Times New Roman"/>
          <w:sz w:val="28"/>
          <w:szCs w:val="28"/>
          <w:lang w:val="en-US"/>
        </w:rPr>
        <w:t xml:space="preserve"> Principled BSDF.</w:t>
      </w:r>
    </w:p>
    <w:p w14:paraId="00003FAC" w14:textId="77777777" w:rsidR="00C566C9" w:rsidRDefault="00C566C9" w:rsidP="00C566C9">
      <w:pPr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Настройте параметры текстуры, такие как масштаб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Scale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>), смещение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Offset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>) и повторение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Repeat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>), чтобы текстура корректно отображалась на модели.</w:t>
      </w:r>
    </w:p>
    <w:p w14:paraId="4CD464E4" w14:textId="355C2C00" w:rsidR="00813F61" w:rsidRPr="00C566C9" w:rsidRDefault="006C3434" w:rsidP="006C3434">
      <w:pPr>
        <w:jc w:val="center"/>
        <w:rPr>
          <w:rFonts w:ascii="Times New Roman" w:hAnsi="Times New Roman" w:cs="Times New Roman"/>
          <w:sz w:val="28"/>
          <w:szCs w:val="28"/>
        </w:rPr>
      </w:pPr>
      <w:r w:rsidRPr="006C3434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7C06012B" wp14:editId="52E85044">
            <wp:extent cx="5940425" cy="2014855"/>
            <wp:effectExtent l="0" t="0" r="3175" b="4445"/>
            <wp:docPr id="6569453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94535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1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76BA6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Настройка текстур включает в себя регулировку различных параметров, чтобы добиться наилучшего визуального эффекта. Масштабирование позволяет изменить размер текстуры на модели, смещение — переместить текстуру, а повторение — задать количество повторений текстуры на поверхности модели. Экспериментируйте с этими параметрами, чтобы найти оптимальные настройки для вашей сцены.</w:t>
      </w:r>
    </w:p>
    <w:p w14:paraId="600981B1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Применение текстур к модели</w:t>
      </w:r>
    </w:p>
    <w:p w14:paraId="67C14860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 xml:space="preserve">Теперь, когда текстуры импортированы и настроены, можно применить их к модели. В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Blender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это делается через редактор материалов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Material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Properties).</w:t>
      </w:r>
    </w:p>
    <w:p w14:paraId="7D028C59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Применение текстуры</w:t>
      </w:r>
    </w:p>
    <w:p w14:paraId="65CF2DBD" w14:textId="77777777" w:rsidR="00C566C9" w:rsidRPr="00C566C9" w:rsidRDefault="00C566C9" w:rsidP="00C566C9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Перейдите в редактор материалов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Material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Properties).</w:t>
      </w:r>
    </w:p>
    <w:p w14:paraId="581A8BCB" w14:textId="77777777" w:rsidR="00C566C9" w:rsidRPr="00C566C9" w:rsidRDefault="00C566C9" w:rsidP="00C566C9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Выберите материал, к которому вы добавили текстуру.</w:t>
      </w:r>
    </w:p>
    <w:p w14:paraId="0D71C650" w14:textId="77777777" w:rsidR="00C566C9" w:rsidRDefault="00C566C9" w:rsidP="00C566C9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Убедитесь, что текстура отображается в режиме просмотра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Viewport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Shading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>).</w:t>
      </w:r>
    </w:p>
    <w:p w14:paraId="42CF7A0C" w14:textId="2A924D54" w:rsidR="00813F61" w:rsidRPr="00C566C9" w:rsidRDefault="006C3434" w:rsidP="00813F61">
      <w:pPr>
        <w:jc w:val="center"/>
        <w:rPr>
          <w:rFonts w:ascii="Times New Roman" w:hAnsi="Times New Roman" w:cs="Times New Roman"/>
          <w:sz w:val="28"/>
          <w:szCs w:val="28"/>
        </w:rPr>
      </w:pPr>
      <w:r w:rsidRPr="006C3434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0A0D85C2" wp14:editId="03A9F7C1">
            <wp:extent cx="5940425" cy="4279900"/>
            <wp:effectExtent l="0" t="0" r="3175" b="6350"/>
            <wp:docPr id="217796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7969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7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19D30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Применение текстуры к модели — это ключевой этап, который позволяет увидеть, как текстура выглядит в контексте всей сцены. Важно убедиться, что текстура правильно отображается на модели и не имеет искажений или артефактов. Если текстура выглядит некорректно, вернитесь к этапу настройки и внесите необходимые изменения.</w:t>
      </w:r>
    </w:p>
    <w:p w14:paraId="64882821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Проверка и корректировка</w:t>
      </w:r>
    </w:p>
    <w:p w14:paraId="56787731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После применения текстуры, важно проверить, как она выглядит на модели, и при необходимости внести корректировки:</w:t>
      </w:r>
    </w:p>
    <w:p w14:paraId="668180A5" w14:textId="77777777" w:rsidR="00C566C9" w:rsidRPr="00C566C9" w:rsidRDefault="00C566C9" w:rsidP="00C566C9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Перейдите в режим текстурного просмотра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Texture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View).</w:t>
      </w:r>
    </w:p>
    <w:p w14:paraId="11311EB9" w14:textId="77777777" w:rsidR="00C566C9" w:rsidRPr="00C566C9" w:rsidRDefault="00C566C9" w:rsidP="00C566C9">
      <w:pPr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Проверьте, как текстура ложится на модель, и при необходимости измените параметры развертки UV-карт или настройки текстуры.</w:t>
      </w:r>
    </w:p>
    <w:p w14:paraId="24745E73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Проверка и корректировка текстуры — это финальный этап перед рендерингом. Убедитесь, что текстура выглядит естественно и гармонично сочетается с остальными элементами сцены. Если вы заметили проблемы, такие как растяжение или искажение текстуры, попробуйте изменить развертку UV-карт или параметры текстуры.</w:t>
      </w:r>
    </w:p>
    <w:p w14:paraId="1F5820F2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Финальная настройка и рендеринг</w:t>
      </w:r>
    </w:p>
    <w:p w14:paraId="12F49C1D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lastRenderedPageBreak/>
        <w:t>После того как текстура наложена на модель, необходимо провести финальную настройку и выполнить рендеринг для получения качественного изображения.</w:t>
      </w:r>
    </w:p>
    <w:p w14:paraId="4D15C0DA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Финальная настройка</w:t>
      </w:r>
    </w:p>
    <w:p w14:paraId="56944D80" w14:textId="77777777" w:rsidR="00C566C9" w:rsidRPr="00C566C9" w:rsidRDefault="00C566C9" w:rsidP="00C566C9">
      <w:pPr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Проверьте освещение сцены и при необходимости добавьте дополнительные источники света.</w:t>
      </w:r>
    </w:p>
    <w:p w14:paraId="126E0D55" w14:textId="77777777" w:rsidR="00C566C9" w:rsidRPr="00C566C9" w:rsidRDefault="00C566C9" w:rsidP="00C566C9">
      <w:pPr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Настройте параметры рендеринга, такие как разрешение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Resolution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>), качество (Quality) и формат (Format).</w:t>
      </w:r>
    </w:p>
    <w:p w14:paraId="23022396" w14:textId="77777777" w:rsidR="00C566C9" w:rsidRPr="00C566C9" w:rsidRDefault="00C566C9" w:rsidP="00C566C9">
      <w:p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Финальная настройка включает в себя проверку всех аспектов сцены, чтобы убедиться, что текстура выглядит наилучшим образом. Освещение играет важную роль в визуализации, поэтому уделите особое внимание настройке источников света. Также настройте параметры рендеринга, чтобы получить изображение высокого качества.</w:t>
      </w:r>
    </w:p>
    <w:p w14:paraId="241C03B1" w14:textId="77777777" w:rsidR="00C566C9" w:rsidRPr="00C566C9" w:rsidRDefault="00C566C9" w:rsidP="00C566C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66C9">
        <w:rPr>
          <w:rFonts w:ascii="Times New Roman" w:hAnsi="Times New Roman" w:cs="Times New Roman"/>
          <w:b/>
          <w:bCs/>
          <w:sz w:val="28"/>
          <w:szCs w:val="28"/>
        </w:rPr>
        <w:t>Рендеринг</w:t>
      </w:r>
    </w:p>
    <w:p w14:paraId="61C65ABE" w14:textId="77777777" w:rsidR="00C566C9" w:rsidRPr="00C566C9" w:rsidRDefault="00C566C9" w:rsidP="00C566C9">
      <w:pPr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>Перейдите в вкладку рендеринга (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Render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Properties).</w:t>
      </w:r>
    </w:p>
    <w:p w14:paraId="119402C5" w14:textId="77777777" w:rsidR="00C566C9" w:rsidRPr="00C566C9" w:rsidRDefault="00C566C9" w:rsidP="00C566C9">
      <w:pPr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C566C9">
        <w:rPr>
          <w:rFonts w:ascii="Times New Roman" w:hAnsi="Times New Roman" w:cs="Times New Roman"/>
          <w:sz w:val="28"/>
          <w:szCs w:val="28"/>
        </w:rPr>
        <w:t xml:space="preserve">Нажмите кнопку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Render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и выберите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Render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Image для рендеринга текущего кадра или </w:t>
      </w:r>
      <w:proofErr w:type="spellStart"/>
      <w:r w:rsidRPr="00C566C9">
        <w:rPr>
          <w:rFonts w:ascii="Times New Roman" w:hAnsi="Times New Roman" w:cs="Times New Roman"/>
          <w:sz w:val="28"/>
          <w:szCs w:val="28"/>
        </w:rPr>
        <w:t>Render</w:t>
      </w:r>
      <w:proofErr w:type="spellEnd"/>
      <w:r w:rsidRPr="00C566C9">
        <w:rPr>
          <w:rFonts w:ascii="Times New Roman" w:hAnsi="Times New Roman" w:cs="Times New Roman"/>
          <w:sz w:val="28"/>
          <w:szCs w:val="28"/>
        </w:rPr>
        <w:t xml:space="preserve"> Animation для рендеринга анимации.</w:t>
      </w:r>
    </w:p>
    <w:p w14:paraId="389898A3" w14:textId="0D96463C" w:rsidR="00C566C9" w:rsidRPr="00C566C9" w:rsidRDefault="006C3434" w:rsidP="00C566C9">
      <w:pPr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63F7ABC" wp14:editId="09C7692B">
            <wp:extent cx="5940425" cy="3341370"/>
            <wp:effectExtent l="0" t="0" r="3175" b="0"/>
            <wp:docPr id="14981939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19393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3434">
        <w:rPr>
          <w:noProof/>
        </w:rPr>
        <w:t xml:space="preserve"> </w:t>
      </w:r>
      <w:r>
        <w:rPr>
          <w:noProof/>
        </w:rPr>
        <w:drawing>
          <wp:inline distT="0" distB="0" distL="0" distR="0" wp14:anchorId="34511A77" wp14:editId="3DA90364">
            <wp:extent cx="5940425" cy="3341370"/>
            <wp:effectExtent l="0" t="0" r="3175" b="0"/>
            <wp:docPr id="88913760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13760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3434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1B66E311" wp14:editId="17FFDA32">
            <wp:extent cx="5940425" cy="3341370"/>
            <wp:effectExtent l="0" t="0" r="3175" b="0"/>
            <wp:docPr id="12323698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36980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66C9" w:rsidRPr="00C566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88179A"/>
    <w:multiLevelType w:val="multilevel"/>
    <w:tmpl w:val="598E0A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4A1E90"/>
    <w:multiLevelType w:val="multilevel"/>
    <w:tmpl w:val="429A7C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3C64087"/>
    <w:multiLevelType w:val="multilevel"/>
    <w:tmpl w:val="5E823D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61E0D57"/>
    <w:multiLevelType w:val="multilevel"/>
    <w:tmpl w:val="05165A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2593306"/>
    <w:multiLevelType w:val="multilevel"/>
    <w:tmpl w:val="7082B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DB01017"/>
    <w:multiLevelType w:val="multilevel"/>
    <w:tmpl w:val="D51896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17951C6"/>
    <w:multiLevelType w:val="multilevel"/>
    <w:tmpl w:val="C1A0AA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62531D5"/>
    <w:multiLevelType w:val="multilevel"/>
    <w:tmpl w:val="EDDEFE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34896672">
    <w:abstractNumId w:val="1"/>
  </w:num>
  <w:num w:numId="2" w16cid:durableId="2102800941">
    <w:abstractNumId w:val="0"/>
  </w:num>
  <w:num w:numId="3" w16cid:durableId="1100444605">
    <w:abstractNumId w:val="2"/>
  </w:num>
  <w:num w:numId="4" w16cid:durableId="1759983714">
    <w:abstractNumId w:val="7"/>
  </w:num>
  <w:num w:numId="5" w16cid:durableId="646319395">
    <w:abstractNumId w:val="6"/>
  </w:num>
  <w:num w:numId="6" w16cid:durableId="1816988043">
    <w:abstractNumId w:val="4"/>
  </w:num>
  <w:num w:numId="7" w16cid:durableId="1468013563">
    <w:abstractNumId w:val="5"/>
  </w:num>
  <w:num w:numId="8" w16cid:durableId="14701702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3E5D"/>
    <w:rsid w:val="00020DE2"/>
    <w:rsid w:val="00193FE8"/>
    <w:rsid w:val="003306F4"/>
    <w:rsid w:val="003764CE"/>
    <w:rsid w:val="00501CE6"/>
    <w:rsid w:val="006C3434"/>
    <w:rsid w:val="00813F61"/>
    <w:rsid w:val="008D443B"/>
    <w:rsid w:val="00BB5E7F"/>
    <w:rsid w:val="00C566C9"/>
    <w:rsid w:val="00D43E5D"/>
    <w:rsid w:val="00E1296E"/>
    <w:rsid w:val="00E25592"/>
    <w:rsid w:val="00E74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4445A8"/>
  <w15:chartTrackingRefBased/>
  <w15:docId w15:val="{8DC64919-ACA3-4C61-B26C-D88253B984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566C9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98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23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32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1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47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4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02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97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4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739</Words>
  <Characters>4214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Никифоров</dc:creator>
  <cp:keywords/>
  <dc:description/>
  <cp:lastModifiedBy>Павел Никифоров</cp:lastModifiedBy>
  <cp:revision>3</cp:revision>
  <dcterms:created xsi:type="dcterms:W3CDTF">2024-10-17T22:08:00Z</dcterms:created>
  <dcterms:modified xsi:type="dcterms:W3CDTF">2024-10-17T22:36:00Z</dcterms:modified>
</cp:coreProperties>
</file>