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11" w:rsidRPr="001C0311" w:rsidRDefault="001C0311" w:rsidP="001C0311">
      <w:pPr>
        <w:pStyle w:val="Default"/>
        <w:jc w:val="both"/>
        <w:rPr>
          <w:sz w:val="28"/>
          <w:szCs w:val="28"/>
        </w:rPr>
      </w:pPr>
      <w:r w:rsidRPr="001C0311">
        <w:rPr>
          <w:b/>
          <w:bCs/>
          <w:sz w:val="28"/>
          <w:szCs w:val="28"/>
        </w:rPr>
        <w:t>Задача</w:t>
      </w:r>
      <w:r w:rsidR="003647B0">
        <w:rPr>
          <w:b/>
          <w:bCs/>
          <w:sz w:val="28"/>
          <w:szCs w:val="28"/>
        </w:rPr>
        <w:t xml:space="preserve"> 11</w:t>
      </w:r>
      <w:r w:rsidRPr="001C0311">
        <w:rPr>
          <w:sz w:val="28"/>
          <w:szCs w:val="28"/>
        </w:rPr>
        <w:t>. Используя формулировку приложения 5 к МСА 600, составьте обязательные и дополнительные вопросы, включаемые в инструктивное письмо для аудиторской группы по консолидированной отчетности на примере конкретной отчетности (ПАО «Х»)</w:t>
      </w:r>
      <w:proofErr w:type="gramStart"/>
      <w:r w:rsidRPr="001C0311">
        <w:rPr>
          <w:sz w:val="28"/>
          <w:szCs w:val="28"/>
        </w:rPr>
        <w:t>.</w:t>
      </w:r>
      <w:proofErr w:type="gramEnd"/>
      <w:r w:rsidRPr="001C0311">
        <w:rPr>
          <w:sz w:val="28"/>
          <w:szCs w:val="28"/>
        </w:rPr>
        <w:t xml:space="preserve"> </w:t>
      </w:r>
      <w:r w:rsidRPr="006258D8">
        <w:rPr>
          <w:sz w:val="28"/>
          <w:szCs w:val="28"/>
          <w:highlight w:val="yellow"/>
        </w:rPr>
        <w:t>(</w:t>
      </w:r>
      <w:proofErr w:type="gramStart"/>
      <w:r w:rsidRPr="006258D8">
        <w:rPr>
          <w:sz w:val="28"/>
          <w:szCs w:val="28"/>
          <w:highlight w:val="yellow"/>
        </w:rPr>
        <w:t>к</w:t>
      </w:r>
      <w:proofErr w:type="gramEnd"/>
      <w:r w:rsidRPr="006258D8">
        <w:rPr>
          <w:sz w:val="28"/>
          <w:szCs w:val="28"/>
          <w:highlight w:val="yellow"/>
        </w:rPr>
        <w:t xml:space="preserve">омментарий: вам необходимо найти организацию в интернете, любой вид деятельности, чтобы на ее сайте была в доступе отчетность консолидированная за последние 3-5лет, не старше и на примере этой отчетности делать задание. </w:t>
      </w:r>
      <w:proofErr w:type="gramStart"/>
      <w:r w:rsidRPr="006258D8">
        <w:rPr>
          <w:sz w:val="28"/>
          <w:szCs w:val="28"/>
          <w:highlight w:val="yellow"/>
        </w:rPr>
        <w:t>Следовательно, сдаем сделанное задание и саму отчетность присылаем)</w:t>
      </w:r>
      <w:proofErr w:type="gramEnd"/>
    </w:p>
    <w:p w:rsidR="001C0311" w:rsidRPr="001C0311" w:rsidRDefault="001C0311" w:rsidP="001C0311">
      <w:pPr>
        <w:pStyle w:val="Default"/>
        <w:jc w:val="right"/>
        <w:rPr>
          <w:sz w:val="28"/>
          <w:szCs w:val="28"/>
        </w:rPr>
      </w:pPr>
      <w:r w:rsidRPr="001C0311">
        <w:rPr>
          <w:b/>
          <w:bCs/>
          <w:i/>
          <w:iCs/>
          <w:sz w:val="28"/>
          <w:szCs w:val="28"/>
        </w:rPr>
        <w:t xml:space="preserve">Приложение 5 </w:t>
      </w:r>
    </w:p>
    <w:p w:rsidR="001C0311" w:rsidRPr="001C0311" w:rsidRDefault="001C0311" w:rsidP="001C0311">
      <w:pPr>
        <w:pStyle w:val="Default"/>
        <w:jc w:val="center"/>
        <w:rPr>
          <w:sz w:val="28"/>
          <w:szCs w:val="28"/>
        </w:rPr>
      </w:pPr>
      <w:r w:rsidRPr="001C0311">
        <w:rPr>
          <w:b/>
          <w:bCs/>
          <w:sz w:val="28"/>
          <w:szCs w:val="28"/>
        </w:rPr>
        <w:t>Обязательные и дополнительные вопросы, включаемые в инструктивное письмо для аудиторской группы по консолидированной отчетности</w:t>
      </w:r>
    </w:p>
    <w:p w:rsidR="001C0311" w:rsidRPr="001C0311" w:rsidRDefault="001C0311" w:rsidP="001C0311">
      <w:pPr>
        <w:pStyle w:val="Default"/>
        <w:jc w:val="both"/>
        <w:rPr>
          <w:sz w:val="28"/>
          <w:szCs w:val="28"/>
        </w:rPr>
      </w:pPr>
      <w:r w:rsidRPr="001C0311">
        <w:rPr>
          <w:sz w:val="28"/>
          <w:szCs w:val="28"/>
        </w:rPr>
        <w:t xml:space="preserve">Вопросы, которые в соответствии с данным МСА обязательно должны сообщаться аудиторам компонент, приводятся ниже </w:t>
      </w:r>
      <w:r w:rsidRPr="001C0311">
        <w:rPr>
          <w:i/>
          <w:iCs/>
          <w:sz w:val="28"/>
          <w:szCs w:val="28"/>
        </w:rPr>
        <w:t xml:space="preserve">выделенным шрифтом. </w:t>
      </w:r>
    </w:p>
    <w:p w:rsidR="007D2933" w:rsidRPr="001C0311" w:rsidRDefault="001C0311" w:rsidP="001C0311">
      <w:pPr>
        <w:jc w:val="both"/>
        <w:rPr>
          <w:rFonts w:ascii="Times New Roman" w:hAnsi="Times New Roman" w:cs="Times New Roman"/>
          <w:sz w:val="28"/>
          <w:szCs w:val="28"/>
        </w:rPr>
      </w:pPr>
      <w:r w:rsidRPr="001C0311">
        <w:rPr>
          <w:rFonts w:ascii="Times New Roman" w:hAnsi="Times New Roman" w:cs="Times New Roman"/>
          <w:sz w:val="28"/>
          <w:szCs w:val="28"/>
        </w:rPr>
        <w:t>Вопросы, относящиеся к плани</w:t>
      </w:r>
      <w:bookmarkStart w:id="0" w:name="_GoBack"/>
      <w:bookmarkEnd w:id="0"/>
      <w:r w:rsidRPr="001C0311">
        <w:rPr>
          <w:rFonts w:ascii="Times New Roman" w:hAnsi="Times New Roman" w:cs="Times New Roman"/>
          <w:sz w:val="28"/>
          <w:szCs w:val="28"/>
        </w:rPr>
        <w:t>рованию работы аудитора компонента:</w:t>
      </w:r>
    </w:p>
    <w:p w:rsidR="001C0311" w:rsidRPr="001C0311" w:rsidRDefault="001C0311" w:rsidP="001C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311" w:rsidRPr="001C0311" w:rsidRDefault="001C0311" w:rsidP="001C03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Требование к аудитору компонента подтвердить, исходя из известного ему контекста использования аудиторской группой работы аудитора компонента, что он будет сотрудничать с аудиторской группой, выполняющей аудит группы компаний; </w:t>
      </w:r>
    </w:p>
    <w:p w:rsidR="001C0311" w:rsidRPr="001C0311" w:rsidRDefault="001C0311" w:rsidP="001C03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11">
        <w:rPr>
          <w:rFonts w:ascii="Times New Roman" w:hAnsi="Times New Roman" w:cs="Times New Roman"/>
          <w:color w:val="000000"/>
          <w:sz w:val="28"/>
          <w:szCs w:val="28"/>
        </w:rPr>
        <w:t xml:space="preserve">Сроки завершения аудита; </w:t>
      </w:r>
    </w:p>
    <w:p w:rsidR="001C0311" w:rsidRPr="001C0311" w:rsidRDefault="001C0311" w:rsidP="001C03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11">
        <w:rPr>
          <w:rFonts w:ascii="Times New Roman" w:hAnsi="Times New Roman" w:cs="Times New Roman"/>
          <w:color w:val="000000"/>
          <w:sz w:val="28"/>
          <w:szCs w:val="28"/>
        </w:rPr>
        <w:t xml:space="preserve">Даты планируемого посещения руководством группы и аудиторской группой и даты планируемых встреч с руководством компонента и аудитором компонента; </w:t>
      </w:r>
    </w:p>
    <w:p w:rsidR="001C0311" w:rsidRPr="001C0311" w:rsidRDefault="001C0311" w:rsidP="001C03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11">
        <w:rPr>
          <w:rFonts w:ascii="Times New Roman" w:hAnsi="Times New Roman" w:cs="Times New Roman"/>
          <w:color w:val="000000"/>
          <w:sz w:val="28"/>
          <w:szCs w:val="28"/>
        </w:rPr>
        <w:t xml:space="preserve">Список основных контактных лиц; </w:t>
      </w:r>
    </w:p>
    <w:p w:rsidR="001C0311" w:rsidRPr="001C0311" w:rsidRDefault="001C0311" w:rsidP="001C03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Работа, которая должна быть выполнена аудитором компонента и ее предполагаемое использование, </w:t>
      </w:r>
      <w:r w:rsidRPr="001C0311"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организация координирования работ на начальной стадии и в ходе аудита, включая планируемое участие аудиторской группы в работе аудитора компонента; </w:t>
      </w:r>
    </w:p>
    <w:p w:rsidR="001C0311" w:rsidRPr="001C0311" w:rsidRDefault="001C0311" w:rsidP="001C03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Этические требования, относящиеся к аудиту группы и, в частности, требования к независимости; </w:t>
      </w:r>
    </w:p>
    <w:p w:rsidR="001C0311" w:rsidRPr="001C0311" w:rsidRDefault="001C0311" w:rsidP="001C03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случае аудита или обзора финансовой информации компонента, существенность компонента и пороговое значение, свыше которого выявленные нарушения не могут рассматриваться как очевидно несущественные для финансовой отчетности группы; </w:t>
      </w:r>
    </w:p>
    <w:p w:rsidR="001C0311" w:rsidRPr="001C0311" w:rsidRDefault="001C0311" w:rsidP="001C03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Список связанных сторон, подготовленный руководством группы и любых иных связанных сторон, известных аудиторской группе, и требование к аудитору компонента регулярно информировать аудиторскую группу о связанных сторонах, которые ранее не были выявлены руководством группы или аудиторской группой. </w:t>
      </w:r>
    </w:p>
    <w:p w:rsidR="001C0311" w:rsidRPr="001C0311" w:rsidRDefault="001C0311" w:rsidP="001C03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11">
        <w:rPr>
          <w:rFonts w:ascii="Times New Roman" w:hAnsi="Times New Roman" w:cs="Times New Roman"/>
          <w:color w:val="000000"/>
          <w:sz w:val="28"/>
          <w:szCs w:val="28"/>
        </w:rPr>
        <w:t xml:space="preserve">Работа, которая должна выполняться в отношении внутригрупповых операций и нереализованной прибыли и внутригрупповых балансовых счетов; </w:t>
      </w:r>
    </w:p>
    <w:p w:rsidR="001C0311" w:rsidRPr="001C0311" w:rsidRDefault="001C0311" w:rsidP="001C03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Руководство по определенным регулирующим органом требованиям к отчетам аудиторов, например, о предоставлении отчета по соблюдению руководством группы предпосылки об эффективности внутреннего контроля; </w:t>
      </w:r>
    </w:p>
    <w:p w:rsidR="001C0311" w:rsidRPr="001C0311" w:rsidRDefault="001C0311" w:rsidP="001C03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11">
        <w:rPr>
          <w:rFonts w:ascii="Times New Roman" w:hAnsi="Times New Roman" w:cs="Times New Roman"/>
          <w:color w:val="000000"/>
          <w:sz w:val="28"/>
          <w:szCs w:val="28"/>
        </w:rPr>
        <w:t xml:space="preserve">Если существует временной лаг (запаздывание) между окончанием работы по финансовой отчетности компонент и подготовкой заключения по финансовой отчетности группы компаний аудиторской группой, специальные инструкции по обзору событий после отчетной даты; </w:t>
      </w:r>
    </w:p>
    <w:p w:rsidR="001C0311" w:rsidRPr="001C0311" w:rsidRDefault="001C0311" w:rsidP="001C03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11">
        <w:rPr>
          <w:rFonts w:ascii="Times New Roman" w:hAnsi="Times New Roman" w:cs="Times New Roman"/>
          <w:color w:val="000000"/>
          <w:sz w:val="28"/>
          <w:szCs w:val="28"/>
        </w:rPr>
        <w:t xml:space="preserve">Вопросы, которые относятся к проведению работ аудитором компонента </w:t>
      </w:r>
    </w:p>
    <w:p w:rsidR="001C0311" w:rsidRPr="001C0311" w:rsidRDefault="001C0311" w:rsidP="001C03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6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311">
        <w:rPr>
          <w:rFonts w:ascii="Times New Roman" w:hAnsi="Times New Roman" w:cs="Times New Roman"/>
          <w:color w:val="000000"/>
          <w:sz w:val="28"/>
          <w:szCs w:val="28"/>
        </w:rPr>
        <w:t xml:space="preserve">Факты, выявленные аудиторской группой при тестировании средств контроля процессинговой системы, которые одинаковы для всех или некоторых компонент, и тесты контроля, которые должны быть выполнены аудитором компонента; </w:t>
      </w:r>
    </w:p>
    <w:p w:rsidR="001C0311" w:rsidRPr="001C0311" w:rsidRDefault="001C0311" w:rsidP="001C03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0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Выявленные значимые риски существенного искажения финансовой отчетности группы, за счет недобросовестных действий или ошибки, которые имеют отношение к работе аудитора компонента и требование к аудитору компонента регулярно сообщать </w:t>
      </w:r>
      <w:proofErr w:type="gramStart"/>
      <w:r w:rsidRPr="001C0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Pr="001C0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всех выявленных в компоненте значимых рисках существенного искажения финансовой отчетности группы, за счет недобросовестных действий или ошибки, и о реагировании аудитора компо</w:t>
      </w:r>
      <w:r w:rsidRPr="001C0311">
        <w:rPr>
          <w:rFonts w:ascii="Times New Roman" w:hAnsi="Times New Roman" w:cs="Times New Roman"/>
          <w:i/>
          <w:iCs/>
          <w:sz w:val="28"/>
          <w:szCs w:val="28"/>
        </w:rPr>
        <w:t xml:space="preserve">нента на такие риски; </w:t>
      </w:r>
    </w:p>
    <w:p w:rsidR="001C0311" w:rsidRPr="001C0311" w:rsidRDefault="001C0311" w:rsidP="001C0311">
      <w:pPr>
        <w:pStyle w:val="Default"/>
        <w:numPr>
          <w:ilvl w:val="0"/>
          <w:numId w:val="1"/>
        </w:numPr>
        <w:spacing w:after="57"/>
        <w:ind w:left="0" w:firstLine="360"/>
        <w:jc w:val="both"/>
        <w:rPr>
          <w:sz w:val="28"/>
          <w:szCs w:val="28"/>
        </w:rPr>
      </w:pPr>
      <w:r w:rsidRPr="001C0311">
        <w:rPr>
          <w:sz w:val="28"/>
          <w:szCs w:val="28"/>
        </w:rPr>
        <w:t xml:space="preserve">Факты, выявленные внутренним аудитом, в рамках работ по средствам контроля по соответствующим компонентам; </w:t>
      </w:r>
    </w:p>
    <w:p w:rsidR="001C0311" w:rsidRPr="001C0311" w:rsidRDefault="001C0311" w:rsidP="001C0311">
      <w:pPr>
        <w:pStyle w:val="Default"/>
        <w:numPr>
          <w:ilvl w:val="0"/>
          <w:numId w:val="1"/>
        </w:numPr>
        <w:spacing w:after="57"/>
        <w:ind w:left="0" w:firstLine="360"/>
        <w:jc w:val="both"/>
        <w:rPr>
          <w:sz w:val="28"/>
          <w:szCs w:val="28"/>
        </w:rPr>
      </w:pPr>
      <w:r w:rsidRPr="001C0311">
        <w:rPr>
          <w:sz w:val="28"/>
          <w:szCs w:val="28"/>
        </w:rPr>
        <w:t xml:space="preserve">Требование регулярно сообщать об аудиторских доказательствах, полученных в ходе выполнения работ по финансовой информации компонентов, которые противоречат аудиторским доказательствам, на которых аудиторская группа ранее основывала выполненную на уровне группы оценку риска; </w:t>
      </w:r>
    </w:p>
    <w:p w:rsidR="001C0311" w:rsidRPr="001C0311" w:rsidRDefault="001C0311" w:rsidP="001C0311">
      <w:pPr>
        <w:pStyle w:val="Default"/>
        <w:numPr>
          <w:ilvl w:val="0"/>
          <w:numId w:val="1"/>
        </w:numPr>
        <w:spacing w:after="57"/>
        <w:ind w:left="0" w:firstLine="360"/>
        <w:jc w:val="both"/>
        <w:rPr>
          <w:sz w:val="28"/>
          <w:szCs w:val="28"/>
        </w:rPr>
      </w:pPr>
      <w:r w:rsidRPr="001C0311">
        <w:rPr>
          <w:sz w:val="28"/>
          <w:szCs w:val="28"/>
        </w:rPr>
        <w:t xml:space="preserve">Требование письменного подтверждения знания аудитором компонента применимых принципов составления финансовой отчетности или заявление о разнице между учетной политикой компонента и раскрытой учетной политикой по финансовой отчетности группы; </w:t>
      </w:r>
    </w:p>
    <w:p w:rsidR="001C0311" w:rsidRPr="001C0311" w:rsidRDefault="001C0311" w:rsidP="001C0311">
      <w:pPr>
        <w:pStyle w:val="Default"/>
        <w:numPr>
          <w:ilvl w:val="0"/>
          <w:numId w:val="1"/>
        </w:numPr>
        <w:spacing w:after="57"/>
        <w:ind w:left="0" w:firstLine="360"/>
        <w:jc w:val="both"/>
        <w:rPr>
          <w:sz w:val="28"/>
          <w:szCs w:val="28"/>
        </w:rPr>
      </w:pPr>
      <w:r w:rsidRPr="001C0311">
        <w:rPr>
          <w:sz w:val="28"/>
          <w:szCs w:val="28"/>
        </w:rPr>
        <w:t xml:space="preserve">Вопросы, подлежащие документированию аудитором компонента; </w:t>
      </w:r>
    </w:p>
    <w:p w:rsidR="001C0311" w:rsidRPr="001C0311" w:rsidRDefault="001C0311" w:rsidP="001C0311">
      <w:pPr>
        <w:pStyle w:val="Default"/>
        <w:numPr>
          <w:ilvl w:val="0"/>
          <w:numId w:val="1"/>
        </w:numPr>
        <w:spacing w:after="57"/>
        <w:ind w:left="0" w:firstLine="360"/>
        <w:jc w:val="both"/>
        <w:rPr>
          <w:sz w:val="28"/>
          <w:szCs w:val="28"/>
        </w:rPr>
      </w:pPr>
      <w:r w:rsidRPr="001C0311">
        <w:rPr>
          <w:sz w:val="28"/>
          <w:szCs w:val="28"/>
        </w:rPr>
        <w:t xml:space="preserve">Прочая информация; </w:t>
      </w:r>
    </w:p>
    <w:p w:rsidR="001C0311" w:rsidRPr="001C0311" w:rsidRDefault="001C0311" w:rsidP="001C0311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1C0311">
        <w:rPr>
          <w:sz w:val="28"/>
          <w:szCs w:val="28"/>
        </w:rPr>
        <w:t>Требования о регулярном сообщен</w:t>
      </w:r>
      <w:proofErr w:type="gramStart"/>
      <w:r w:rsidRPr="001C0311">
        <w:rPr>
          <w:sz w:val="28"/>
          <w:szCs w:val="28"/>
        </w:rPr>
        <w:t>ии ау</w:t>
      </w:r>
      <w:proofErr w:type="gramEnd"/>
      <w:r w:rsidRPr="001C0311">
        <w:rPr>
          <w:sz w:val="28"/>
          <w:szCs w:val="28"/>
        </w:rPr>
        <w:t xml:space="preserve">диторской группе информации о следующем: </w:t>
      </w:r>
    </w:p>
    <w:p w:rsidR="001C0311" w:rsidRPr="001C0311" w:rsidRDefault="001C0311" w:rsidP="001C0311">
      <w:pPr>
        <w:pStyle w:val="Default"/>
        <w:numPr>
          <w:ilvl w:val="0"/>
          <w:numId w:val="1"/>
        </w:numPr>
        <w:spacing w:after="2"/>
        <w:ind w:left="0" w:firstLine="360"/>
        <w:jc w:val="both"/>
        <w:rPr>
          <w:sz w:val="28"/>
          <w:szCs w:val="28"/>
        </w:rPr>
      </w:pPr>
      <w:r w:rsidRPr="001C0311">
        <w:rPr>
          <w:sz w:val="28"/>
          <w:szCs w:val="28"/>
        </w:rPr>
        <w:t xml:space="preserve">Значимых </w:t>
      </w:r>
      <w:proofErr w:type="gramStart"/>
      <w:r w:rsidRPr="001C0311">
        <w:rPr>
          <w:sz w:val="28"/>
          <w:szCs w:val="28"/>
        </w:rPr>
        <w:t>вопросах</w:t>
      </w:r>
      <w:proofErr w:type="gramEnd"/>
      <w:r w:rsidRPr="001C0311">
        <w:rPr>
          <w:sz w:val="28"/>
          <w:szCs w:val="28"/>
        </w:rPr>
        <w:t xml:space="preserve"> по бухгалтерскому учету, финансовой отчетности и связанным с аудитом вопросам, включая бухгалтерские оценки и связанные с ними суждения; </w:t>
      </w:r>
    </w:p>
    <w:p w:rsidR="001C0311" w:rsidRPr="001C0311" w:rsidRDefault="001C0311" w:rsidP="001C0311">
      <w:pPr>
        <w:pStyle w:val="Default"/>
        <w:numPr>
          <w:ilvl w:val="0"/>
          <w:numId w:val="1"/>
        </w:numPr>
        <w:spacing w:after="2"/>
        <w:ind w:left="0" w:firstLine="360"/>
        <w:jc w:val="both"/>
        <w:rPr>
          <w:sz w:val="28"/>
          <w:szCs w:val="28"/>
        </w:rPr>
      </w:pPr>
      <w:proofErr w:type="gramStart"/>
      <w:r w:rsidRPr="001C0311">
        <w:rPr>
          <w:sz w:val="28"/>
          <w:szCs w:val="28"/>
        </w:rPr>
        <w:t>Вопросах</w:t>
      </w:r>
      <w:proofErr w:type="gramEnd"/>
      <w:r w:rsidRPr="001C0311">
        <w:rPr>
          <w:sz w:val="28"/>
          <w:szCs w:val="28"/>
        </w:rPr>
        <w:t>, связанных с допущением о непрерывности деятельности ком-</w:t>
      </w:r>
      <w:proofErr w:type="spellStart"/>
      <w:r w:rsidRPr="001C0311">
        <w:rPr>
          <w:sz w:val="28"/>
          <w:szCs w:val="28"/>
        </w:rPr>
        <w:t>понента</w:t>
      </w:r>
      <w:proofErr w:type="spellEnd"/>
      <w:r w:rsidRPr="001C0311">
        <w:rPr>
          <w:sz w:val="28"/>
          <w:szCs w:val="28"/>
        </w:rPr>
        <w:t xml:space="preserve">; </w:t>
      </w:r>
    </w:p>
    <w:p w:rsidR="001C0311" w:rsidRPr="001C0311" w:rsidRDefault="001C0311" w:rsidP="001C0311">
      <w:pPr>
        <w:pStyle w:val="Default"/>
        <w:numPr>
          <w:ilvl w:val="0"/>
          <w:numId w:val="1"/>
        </w:numPr>
        <w:spacing w:after="2"/>
        <w:ind w:left="0" w:firstLine="360"/>
        <w:jc w:val="both"/>
        <w:rPr>
          <w:sz w:val="28"/>
          <w:szCs w:val="28"/>
        </w:rPr>
      </w:pPr>
      <w:proofErr w:type="gramStart"/>
      <w:r w:rsidRPr="001C0311">
        <w:rPr>
          <w:sz w:val="28"/>
          <w:szCs w:val="28"/>
        </w:rPr>
        <w:t>Вопросах</w:t>
      </w:r>
      <w:proofErr w:type="gramEnd"/>
      <w:r w:rsidRPr="001C0311">
        <w:rPr>
          <w:sz w:val="28"/>
          <w:szCs w:val="28"/>
        </w:rPr>
        <w:t xml:space="preserve">, связанных с исками и претензиями; </w:t>
      </w:r>
    </w:p>
    <w:p w:rsidR="001C0311" w:rsidRPr="001C0311" w:rsidRDefault="001C0311" w:rsidP="001C0311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1C0311">
        <w:rPr>
          <w:sz w:val="28"/>
          <w:szCs w:val="28"/>
        </w:rPr>
        <w:t xml:space="preserve">Существенных </w:t>
      </w:r>
      <w:proofErr w:type="gramStart"/>
      <w:r w:rsidRPr="001C0311">
        <w:rPr>
          <w:sz w:val="28"/>
          <w:szCs w:val="28"/>
        </w:rPr>
        <w:t>слабостях</w:t>
      </w:r>
      <w:proofErr w:type="gramEnd"/>
      <w:r w:rsidRPr="001C0311">
        <w:rPr>
          <w:sz w:val="28"/>
          <w:szCs w:val="28"/>
        </w:rPr>
        <w:t xml:space="preserve"> в средствах контроля, которые попали в сферу внимания аудиторов компонент в ходе выполнения их работы по </w:t>
      </w:r>
      <w:r w:rsidRPr="001C0311">
        <w:rPr>
          <w:sz w:val="28"/>
          <w:szCs w:val="28"/>
        </w:rPr>
        <w:lastRenderedPageBreak/>
        <w:t xml:space="preserve">финансовой отчетности компонента и информацию, указывающую на существование недобросовестных действий; </w:t>
      </w:r>
    </w:p>
    <w:p w:rsidR="001C0311" w:rsidRPr="001C0311" w:rsidRDefault="001C0311" w:rsidP="001C0311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1C0311">
        <w:rPr>
          <w:sz w:val="28"/>
          <w:szCs w:val="28"/>
        </w:rPr>
        <w:t>Требование о возможно более раннем информирован</w:t>
      </w:r>
      <w:proofErr w:type="gramStart"/>
      <w:r w:rsidRPr="001C0311">
        <w:rPr>
          <w:sz w:val="28"/>
          <w:szCs w:val="28"/>
        </w:rPr>
        <w:t>ии ау</w:t>
      </w:r>
      <w:proofErr w:type="gramEnd"/>
      <w:r w:rsidRPr="001C0311">
        <w:rPr>
          <w:sz w:val="28"/>
          <w:szCs w:val="28"/>
        </w:rPr>
        <w:t xml:space="preserve">диторской группы о любых значимых или необычных событиях </w:t>
      </w:r>
    </w:p>
    <w:p w:rsidR="001C0311" w:rsidRPr="001C0311" w:rsidRDefault="001C0311" w:rsidP="001C031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1C0311">
        <w:rPr>
          <w:rFonts w:ascii="Times New Roman" w:hAnsi="Times New Roman" w:cs="Times New Roman"/>
          <w:i/>
          <w:iCs/>
          <w:sz w:val="28"/>
          <w:szCs w:val="28"/>
        </w:rPr>
        <w:t>Требование, чтобы вопросы, перечисленные в параграфе 41, сообщались аудиторской группе после завершения работ по финансовой информации компонента.</w:t>
      </w:r>
    </w:p>
    <w:sectPr w:rsidR="001C0311" w:rsidRPr="001C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8C5"/>
    <w:multiLevelType w:val="hybridMultilevel"/>
    <w:tmpl w:val="F4E2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38"/>
    <w:rsid w:val="00176A38"/>
    <w:rsid w:val="001C0311"/>
    <w:rsid w:val="003647B0"/>
    <w:rsid w:val="006258D8"/>
    <w:rsid w:val="007D2933"/>
    <w:rsid w:val="00C869D8"/>
    <w:rsid w:val="00D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0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ddant</dc:creator>
  <cp:keywords/>
  <dc:description/>
  <cp:lastModifiedBy>ddant</cp:lastModifiedBy>
  <cp:revision>3</cp:revision>
  <dcterms:created xsi:type="dcterms:W3CDTF">2021-10-20T07:44:00Z</dcterms:created>
  <dcterms:modified xsi:type="dcterms:W3CDTF">2023-02-11T11:14:00Z</dcterms:modified>
</cp:coreProperties>
</file>