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849" w:rsidRDefault="00626849" w:rsidP="005D082E"/>
    <w:p w:rsidR="005D082E" w:rsidRDefault="005D082E" w:rsidP="00961DB6">
      <w:pPr>
        <w:pStyle w:val="a4"/>
        <w:tabs>
          <w:tab w:val="left" w:pos="1960"/>
        </w:tabs>
        <w:ind w:left="710" w:firstLine="0"/>
        <w:rPr>
          <w:rFonts w:ascii="Times New Roman" w:hAnsi="Times New Roman"/>
          <w:sz w:val="28"/>
          <w:szCs w:val="28"/>
        </w:rPr>
      </w:pPr>
      <w:r>
        <w:rPr>
          <w:rFonts w:ascii="Times New Roman" w:hAnsi="Times New Roman"/>
          <w:sz w:val="28"/>
          <w:szCs w:val="28"/>
        </w:rPr>
        <w:t>Федеральное агентство связи</w:t>
      </w:r>
    </w:p>
    <w:p w:rsidR="005D082E" w:rsidRDefault="005D082E" w:rsidP="00961DB6">
      <w:pPr>
        <w:pStyle w:val="a4"/>
        <w:tabs>
          <w:tab w:val="left" w:pos="1960"/>
        </w:tabs>
        <w:ind w:left="710" w:firstLine="0"/>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5D082E" w:rsidRDefault="005D082E" w:rsidP="00961DB6">
      <w:pPr>
        <w:pStyle w:val="a4"/>
        <w:tabs>
          <w:tab w:val="left" w:pos="1960"/>
        </w:tabs>
        <w:ind w:left="710" w:firstLine="0"/>
        <w:rPr>
          <w:rFonts w:ascii="Times New Roman" w:hAnsi="Times New Roman"/>
          <w:sz w:val="28"/>
          <w:szCs w:val="28"/>
        </w:rPr>
      </w:pPr>
      <w:r>
        <w:rPr>
          <w:rFonts w:ascii="Times New Roman" w:hAnsi="Times New Roman"/>
          <w:sz w:val="28"/>
          <w:szCs w:val="28"/>
        </w:rPr>
        <w:t>высшего  образования</w:t>
      </w:r>
    </w:p>
    <w:p w:rsidR="005D082E" w:rsidRDefault="005D082E" w:rsidP="00961DB6">
      <w:pPr>
        <w:pStyle w:val="a4"/>
        <w:tabs>
          <w:tab w:val="left" w:pos="1960"/>
        </w:tabs>
        <w:ind w:left="710" w:firstLine="0"/>
        <w:rPr>
          <w:rFonts w:ascii="Times New Roman" w:hAnsi="Times New Roman"/>
          <w:sz w:val="28"/>
          <w:szCs w:val="28"/>
        </w:rPr>
      </w:pPr>
      <w:r>
        <w:rPr>
          <w:rFonts w:ascii="Times New Roman" w:hAnsi="Times New Roman"/>
          <w:sz w:val="28"/>
          <w:szCs w:val="28"/>
        </w:rPr>
        <w:t>«Сибирский государственный университет телекоммуникаций и информатики»</w:t>
      </w:r>
    </w:p>
    <w:p w:rsidR="005D082E" w:rsidRDefault="005D082E" w:rsidP="00961DB6">
      <w:pPr>
        <w:pStyle w:val="a4"/>
        <w:tabs>
          <w:tab w:val="left" w:pos="1960"/>
        </w:tabs>
        <w:ind w:left="710" w:firstLine="0"/>
        <w:rPr>
          <w:rFonts w:ascii="Times New Roman" w:hAnsi="Times New Roman"/>
          <w:sz w:val="28"/>
          <w:szCs w:val="28"/>
        </w:rPr>
      </w:pPr>
      <w:r>
        <w:rPr>
          <w:rFonts w:ascii="Times New Roman" w:hAnsi="Times New Roman"/>
          <w:sz w:val="28"/>
          <w:szCs w:val="28"/>
        </w:rPr>
        <w:t>( «СибГУТИ»)</w:t>
      </w:r>
    </w:p>
    <w:p w:rsidR="005D082E" w:rsidRDefault="005D082E" w:rsidP="00961DB6">
      <w:pPr>
        <w:pStyle w:val="a4"/>
        <w:tabs>
          <w:tab w:val="left" w:pos="1960"/>
        </w:tabs>
        <w:ind w:left="710" w:firstLine="0"/>
        <w:rPr>
          <w:rFonts w:ascii="Times New Roman" w:hAnsi="Times New Roman"/>
          <w:sz w:val="28"/>
          <w:szCs w:val="28"/>
        </w:rPr>
      </w:pPr>
    </w:p>
    <w:p w:rsidR="005D082E" w:rsidRDefault="005D082E" w:rsidP="00961DB6">
      <w:pPr>
        <w:pStyle w:val="a4"/>
        <w:tabs>
          <w:tab w:val="left" w:pos="1960"/>
        </w:tabs>
        <w:ind w:left="710" w:firstLine="0"/>
        <w:rPr>
          <w:rFonts w:ascii="Times New Roman" w:hAnsi="Times New Roman"/>
          <w:sz w:val="28"/>
          <w:szCs w:val="28"/>
        </w:rPr>
      </w:pPr>
    </w:p>
    <w:p w:rsidR="005D082E" w:rsidRPr="00CC0AEE" w:rsidRDefault="005D082E" w:rsidP="006D706D">
      <w:pPr>
        <w:pStyle w:val="Style7"/>
        <w:widowControl/>
        <w:pBdr>
          <w:bottom w:val="single" w:sz="12" w:space="1" w:color="auto"/>
        </w:pBdr>
        <w:tabs>
          <w:tab w:val="left" w:pos="1960"/>
        </w:tabs>
        <w:spacing w:line="240" w:lineRule="auto"/>
        <w:ind w:left="2832" w:right="-1" w:firstLine="708"/>
        <w:jc w:val="center"/>
        <w:rPr>
          <w:rStyle w:val="FontStyle22"/>
          <w:rFonts w:ascii="Times New Roman" w:hAnsi="Times New Roman" w:cs="Times New Roman"/>
          <w:sz w:val="28"/>
          <w:szCs w:val="28"/>
        </w:rPr>
      </w:pPr>
      <w:r w:rsidRPr="00CC0AEE">
        <w:rPr>
          <w:rStyle w:val="FontStyle22"/>
          <w:rFonts w:ascii="Times New Roman" w:hAnsi="Times New Roman" w:cs="Times New Roman"/>
          <w:sz w:val="28"/>
          <w:szCs w:val="28"/>
        </w:rPr>
        <w:t>20.03.01 Техносферная безопасность.</w:t>
      </w:r>
    </w:p>
    <w:p w:rsidR="005D082E" w:rsidRPr="00CC0AEE" w:rsidRDefault="006D706D" w:rsidP="006D706D">
      <w:pPr>
        <w:pStyle w:val="Style7"/>
        <w:widowControl/>
        <w:tabs>
          <w:tab w:val="left" w:pos="1960"/>
        </w:tabs>
        <w:spacing w:line="240" w:lineRule="auto"/>
        <w:jc w:val="center"/>
        <w:rPr>
          <w:rStyle w:val="FontStyle22"/>
          <w:rFonts w:ascii="Times New Roman" w:hAnsi="Times New Roman" w:cs="Times New Roman"/>
          <w:sz w:val="20"/>
          <w:szCs w:val="20"/>
        </w:rPr>
      </w:pPr>
      <w:r>
        <w:rPr>
          <w:rStyle w:val="FontStyle22"/>
          <w:rFonts w:ascii="Times New Roman" w:hAnsi="Times New Roman" w:cs="Times New Roman"/>
          <w:sz w:val="20"/>
          <w:szCs w:val="20"/>
        </w:rPr>
        <w:tab/>
      </w:r>
      <w:r>
        <w:rPr>
          <w:rStyle w:val="FontStyle22"/>
          <w:rFonts w:ascii="Times New Roman" w:hAnsi="Times New Roman" w:cs="Times New Roman"/>
          <w:sz w:val="20"/>
          <w:szCs w:val="20"/>
        </w:rPr>
        <w:tab/>
      </w:r>
      <w:r>
        <w:rPr>
          <w:rStyle w:val="FontStyle22"/>
          <w:rFonts w:ascii="Times New Roman" w:hAnsi="Times New Roman" w:cs="Times New Roman"/>
          <w:sz w:val="20"/>
          <w:szCs w:val="20"/>
        </w:rPr>
        <w:tab/>
      </w:r>
      <w:r>
        <w:rPr>
          <w:rStyle w:val="FontStyle22"/>
          <w:rFonts w:ascii="Times New Roman" w:hAnsi="Times New Roman" w:cs="Times New Roman"/>
          <w:sz w:val="20"/>
          <w:szCs w:val="20"/>
        </w:rPr>
        <w:tab/>
      </w:r>
      <w:r w:rsidR="005D082E" w:rsidRPr="00CC0AEE">
        <w:rPr>
          <w:rStyle w:val="FontStyle22"/>
          <w:rFonts w:ascii="Times New Roman" w:hAnsi="Times New Roman" w:cs="Times New Roman"/>
          <w:sz w:val="20"/>
          <w:szCs w:val="20"/>
        </w:rPr>
        <w:t xml:space="preserve">№ кода и </w:t>
      </w:r>
      <w:r w:rsidR="005D082E" w:rsidRPr="00CC0AEE">
        <w:rPr>
          <w:sz w:val="20"/>
          <w:szCs w:val="20"/>
        </w:rPr>
        <w:t>наименование направления подготовки</w:t>
      </w:r>
    </w:p>
    <w:p w:rsidR="005D082E" w:rsidRPr="008D55D8" w:rsidRDefault="005D082E" w:rsidP="006D706D">
      <w:pPr>
        <w:pStyle w:val="Style7"/>
        <w:widowControl/>
        <w:tabs>
          <w:tab w:val="left" w:pos="1960"/>
        </w:tabs>
        <w:spacing w:line="240" w:lineRule="auto"/>
        <w:ind w:right="-1"/>
        <w:jc w:val="center"/>
        <w:rPr>
          <w:sz w:val="20"/>
          <w:szCs w:val="20"/>
        </w:rPr>
      </w:pPr>
    </w:p>
    <w:p w:rsidR="005D082E" w:rsidRPr="008D55D8" w:rsidRDefault="005D082E" w:rsidP="00961DB6">
      <w:pPr>
        <w:pStyle w:val="Style7"/>
        <w:widowControl/>
        <w:tabs>
          <w:tab w:val="left" w:pos="1960"/>
        </w:tabs>
        <w:spacing w:line="240" w:lineRule="exact"/>
        <w:ind w:right="-1"/>
        <w:jc w:val="center"/>
        <w:rPr>
          <w:sz w:val="20"/>
          <w:szCs w:val="20"/>
        </w:rPr>
      </w:pPr>
    </w:p>
    <w:p w:rsidR="005D082E" w:rsidRDefault="005D082E" w:rsidP="00961DB6">
      <w:pPr>
        <w:pStyle w:val="Style7"/>
        <w:widowControl/>
        <w:tabs>
          <w:tab w:val="left" w:pos="1960"/>
        </w:tabs>
        <w:spacing w:line="240" w:lineRule="exact"/>
        <w:ind w:left="710" w:right="-1"/>
        <w:rPr>
          <w:sz w:val="28"/>
          <w:szCs w:val="28"/>
        </w:rPr>
      </w:pPr>
    </w:p>
    <w:p w:rsidR="005D082E" w:rsidRDefault="005D082E" w:rsidP="00961DB6">
      <w:pPr>
        <w:pStyle w:val="Style7"/>
        <w:widowControl/>
        <w:tabs>
          <w:tab w:val="left" w:pos="1960"/>
        </w:tabs>
        <w:spacing w:line="240" w:lineRule="exact"/>
        <w:ind w:left="710" w:right="-1"/>
        <w:rPr>
          <w:sz w:val="28"/>
          <w:szCs w:val="28"/>
        </w:rPr>
      </w:pPr>
    </w:p>
    <w:p w:rsidR="005D082E" w:rsidRDefault="005D082E" w:rsidP="00961DB6">
      <w:pPr>
        <w:pStyle w:val="Style7"/>
        <w:widowControl/>
        <w:tabs>
          <w:tab w:val="left" w:pos="1960"/>
        </w:tabs>
        <w:spacing w:line="240" w:lineRule="exact"/>
        <w:ind w:left="710" w:right="-1"/>
        <w:rPr>
          <w:sz w:val="28"/>
          <w:szCs w:val="28"/>
        </w:rPr>
      </w:pPr>
    </w:p>
    <w:p w:rsidR="005D082E" w:rsidRDefault="005D082E" w:rsidP="00961DB6">
      <w:pPr>
        <w:pStyle w:val="Style7"/>
        <w:widowControl/>
        <w:tabs>
          <w:tab w:val="left" w:pos="1960"/>
        </w:tabs>
        <w:spacing w:line="240" w:lineRule="exact"/>
        <w:ind w:left="710" w:right="-1"/>
        <w:rPr>
          <w:sz w:val="28"/>
          <w:szCs w:val="28"/>
        </w:rPr>
      </w:pPr>
    </w:p>
    <w:p w:rsidR="005D082E" w:rsidRPr="003B49B1" w:rsidRDefault="005D082E" w:rsidP="00961DB6">
      <w:pPr>
        <w:pStyle w:val="Style7"/>
        <w:widowControl/>
        <w:tabs>
          <w:tab w:val="left" w:pos="1960"/>
        </w:tabs>
        <w:spacing w:line="240" w:lineRule="auto"/>
        <w:ind w:left="710" w:right="-1"/>
        <w:contextualSpacing/>
        <w:jc w:val="center"/>
        <w:rPr>
          <w:rStyle w:val="FontStyle22"/>
          <w:rFonts w:ascii="Times New Roman" w:hAnsi="Times New Roman" w:cs="Times New Roman"/>
          <w:b/>
          <w:sz w:val="28"/>
        </w:rPr>
      </w:pPr>
      <w:r w:rsidRPr="003B49B1">
        <w:rPr>
          <w:rStyle w:val="FontStyle22"/>
          <w:rFonts w:ascii="Times New Roman" w:hAnsi="Times New Roman" w:cs="Times New Roman"/>
          <w:b/>
          <w:sz w:val="28"/>
          <w:szCs w:val="28"/>
        </w:rPr>
        <w:t>ОТЧЕТ</w:t>
      </w:r>
    </w:p>
    <w:p w:rsidR="005D082E" w:rsidRPr="003B49B1" w:rsidRDefault="00626849" w:rsidP="00961DB6">
      <w:pPr>
        <w:pStyle w:val="Style19"/>
        <w:widowControl/>
        <w:tabs>
          <w:tab w:val="left" w:pos="1960"/>
        </w:tabs>
        <w:spacing w:line="240" w:lineRule="auto"/>
        <w:ind w:left="710"/>
        <w:contextualSpacing/>
        <w:jc w:val="center"/>
        <w:rPr>
          <w:rStyle w:val="FontStyle22"/>
          <w:rFonts w:ascii="Times New Roman" w:hAnsi="Times New Roman" w:cs="Times New Roman"/>
          <w:sz w:val="28"/>
          <w:szCs w:val="28"/>
        </w:rPr>
      </w:pPr>
      <w:r>
        <w:rPr>
          <w:rStyle w:val="FontStyle22"/>
          <w:rFonts w:ascii="Times New Roman" w:hAnsi="Times New Roman" w:cs="Times New Roman"/>
          <w:sz w:val="28"/>
          <w:szCs w:val="28"/>
        </w:rPr>
        <w:t>по преддипломной</w:t>
      </w:r>
      <w:r w:rsidR="005D082E" w:rsidRPr="003B49B1">
        <w:rPr>
          <w:rStyle w:val="FontStyle22"/>
          <w:rFonts w:ascii="Times New Roman" w:hAnsi="Times New Roman" w:cs="Times New Roman"/>
          <w:sz w:val="28"/>
          <w:szCs w:val="28"/>
        </w:rPr>
        <w:t xml:space="preserve"> практике</w:t>
      </w:r>
    </w:p>
    <w:p w:rsidR="005D082E" w:rsidRPr="003B49B1" w:rsidRDefault="00626849" w:rsidP="00626849">
      <w:pPr>
        <w:pStyle w:val="Style17"/>
        <w:widowControl/>
        <w:tabs>
          <w:tab w:val="left" w:pos="1960"/>
        </w:tabs>
        <w:spacing w:line="240" w:lineRule="exact"/>
        <w:ind w:left="710" w:right="-1"/>
        <w:jc w:val="center"/>
        <w:rPr>
          <w:rFonts w:ascii="Times New Roman" w:hAnsi="Times New Roman" w:cs="Times New Roman"/>
          <w:sz w:val="28"/>
          <w:szCs w:val="28"/>
        </w:rPr>
      </w:pPr>
      <w:r>
        <w:rPr>
          <w:rFonts w:ascii="Times New Roman" w:hAnsi="Times New Roman" w:cs="Times New Roman"/>
          <w:sz w:val="28"/>
          <w:szCs w:val="28"/>
        </w:rPr>
        <w:t>на кафедре ТБ СибГУТИ</w:t>
      </w:r>
    </w:p>
    <w:p w:rsidR="005D082E" w:rsidRDefault="005D082E" w:rsidP="00626849">
      <w:pPr>
        <w:pStyle w:val="Style17"/>
        <w:widowControl/>
        <w:tabs>
          <w:tab w:val="left" w:pos="1960"/>
        </w:tabs>
        <w:spacing w:line="240" w:lineRule="exact"/>
        <w:ind w:left="710" w:right="-1"/>
        <w:jc w:val="center"/>
        <w:rPr>
          <w:rFonts w:ascii="Times New Roman" w:hAnsi="Times New Roman" w:cs="Times New Roman"/>
          <w:sz w:val="28"/>
          <w:szCs w:val="28"/>
        </w:rPr>
      </w:pPr>
    </w:p>
    <w:p w:rsidR="005D082E" w:rsidRDefault="005D082E" w:rsidP="00961DB6">
      <w:pPr>
        <w:pStyle w:val="Style17"/>
        <w:widowControl/>
        <w:tabs>
          <w:tab w:val="left" w:pos="1960"/>
        </w:tabs>
        <w:spacing w:line="240" w:lineRule="exact"/>
        <w:ind w:left="710" w:right="-1"/>
        <w:rPr>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rPr>
      </w:pPr>
      <w:r>
        <w:rPr>
          <w:rStyle w:val="FontStyle22"/>
          <w:rFonts w:ascii="Times New Roman" w:hAnsi="Times New Roman" w:cs="Times New Roman"/>
          <w:sz w:val="28"/>
          <w:szCs w:val="28"/>
        </w:rPr>
        <w:t>Выполнил:</w:t>
      </w: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студент гр</w:t>
      </w:r>
      <w:r w:rsidR="00981D4B">
        <w:rPr>
          <w:rStyle w:val="FontStyle22"/>
          <w:rFonts w:ascii="Times New Roman" w:hAnsi="Times New Roman" w:cs="Times New Roman"/>
          <w:sz w:val="28"/>
          <w:szCs w:val="28"/>
        </w:rPr>
        <w:t xml:space="preserve">.БТ-43_____________  /                </w:t>
      </w:r>
      <w:r>
        <w:rPr>
          <w:rStyle w:val="FontStyle22"/>
          <w:rFonts w:ascii="Times New Roman" w:hAnsi="Times New Roman" w:cs="Times New Roman"/>
          <w:sz w:val="28"/>
          <w:szCs w:val="28"/>
        </w:rPr>
        <w:t>./</w:t>
      </w: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 xml:space="preserve">« </w:t>
      </w:r>
      <w:r w:rsidR="006D706D">
        <w:rPr>
          <w:rStyle w:val="FontStyle22"/>
          <w:rFonts w:ascii="Times New Roman" w:hAnsi="Times New Roman" w:cs="Times New Roman"/>
          <w:sz w:val="28"/>
          <w:szCs w:val="28"/>
        </w:rPr>
        <w:t>____</w:t>
      </w:r>
      <w:r>
        <w:rPr>
          <w:rStyle w:val="FontStyle22"/>
          <w:rFonts w:ascii="Times New Roman" w:hAnsi="Times New Roman" w:cs="Times New Roman"/>
          <w:sz w:val="28"/>
          <w:szCs w:val="28"/>
        </w:rPr>
        <w:t xml:space="preserve">» </w:t>
      </w:r>
      <w:r w:rsidR="006D706D">
        <w:rPr>
          <w:rStyle w:val="FontStyle22"/>
          <w:rFonts w:ascii="Times New Roman" w:hAnsi="Times New Roman" w:cs="Times New Roman"/>
          <w:sz w:val="28"/>
          <w:szCs w:val="28"/>
        </w:rPr>
        <w:t>____________</w:t>
      </w:r>
      <w:r>
        <w:rPr>
          <w:rStyle w:val="FontStyle22"/>
          <w:rFonts w:ascii="Times New Roman" w:hAnsi="Times New Roman" w:cs="Times New Roman"/>
          <w:sz w:val="28"/>
          <w:szCs w:val="28"/>
        </w:rPr>
        <w:t>201    г.</w:t>
      </w:r>
    </w:p>
    <w:p w:rsidR="005D082E" w:rsidRDefault="005D082E" w:rsidP="00961DB6">
      <w:pPr>
        <w:pStyle w:val="Style17"/>
        <w:widowControl/>
        <w:tabs>
          <w:tab w:val="left" w:pos="1960"/>
        </w:tabs>
        <w:spacing w:line="240" w:lineRule="auto"/>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rPr>
          <w:rStyle w:val="FontStyle22"/>
          <w:rFonts w:ascii="Times New Roman" w:hAnsi="Times New Roman" w:cs="Times New Roman"/>
          <w:b/>
          <w:sz w:val="28"/>
          <w:szCs w:val="28"/>
        </w:rPr>
      </w:pPr>
      <w:r>
        <w:rPr>
          <w:rStyle w:val="FontStyle22"/>
          <w:rFonts w:ascii="Times New Roman" w:hAnsi="Times New Roman" w:cs="Times New Roman"/>
          <w:sz w:val="28"/>
          <w:szCs w:val="28"/>
        </w:rPr>
        <w:t xml:space="preserve">Руководитель практики от университета             </w:t>
      </w:r>
      <w:r>
        <w:rPr>
          <w:rStyle w:val="FontStyle22"/>
          <w:rFonts w:ascii="Times New Roman" w:hAnsi="Times New Roman" w:cs="Times New Roman"/>
          <w:i/>
          <w:sz w:val="28"/>
          <w:szCs w:val="28"/>
        </w:rPr>
        <w:t xml:space="preserve"> </w:t>
      </w:r>
    </w:p>
    <w:p w:rsidR="005D082E" w:rsidRDefault="00626849" w:rsidP="00961DB6">
      <w:pPr>
        <w:pStyle w:val="Style17"/>
        <w:widowControl/>
        <w:tabs>
          <w:tab w:val="left" w:pos="1960"/>
        </w:tabs>
        <w:spacing w:line="240" w:lineRule="auto"/>
        <w:ind w:left="710"/>
        <w:rPr>
          <w:rStyle w:val="FontStyle22"/>
          <w:rFonts w:ascii="Times New Roman" w:hAnsi="Times New Roman" w:cs="Times New Roman"/>
          <w:sz w:val="28"/>
          <w:szCs w:val="28"/>
        </w:rPr>
      </w:pPr>
      <w:r>
        <w:rPr>
          <w:rStyle w:val="FontStyle22"/>
          <w:rFonts w:ascii="Times New Roman" w:hAnsi="Times New Roman" w:cs="Times New Roman"/>
          <w:sz w:val="28"/>
          <w:szCs w:val="28"/>
        </w:rPr>
        <w:t>ст.преподаватель каф. ТБ</w:t>
      </w:r>
      <w:r w:rsidR="005D082E">
        <w:rPr>
          <w:rStyle w:val="FontStyle22"/>
          <w:rFonts w:ascii="Times New Roman" w:hAnsi="Times New Roman" w:cs="Times New Roman"/>
          <w:sz w:val="28"/>
          <w:szCs w:val="28"/>
        </w:rPr>
        <w:t xml:space="preserve">_________  </w:t>
      </w:r>
      <w:r w:rsidR="00981D4B" w:rsidRPr="00981D4B">
        <w:rPr>
          <w:rStyle w:val="FontStyle22"/>
          <w:rFonts w:ascii="Times New Roman" w:hAnsi="Times New Roman" w:cs="Times New Roman"/>
          <w:sz w:val="28"/>
          <w:szCs w:val="28"/>
        </w:rPr>
        <w:t xml:space="preserve">Щербаков Ю </w:t>
      </w:r>
      <w:r w:rsidR="005D082E">
        <w:rPr>
          <w:rStyle w:val="FontStyle22"/>
          <w:rFonts w:ascii="Times New Roman" w:hAnsi="Times New Roman" w:cs="Times New Roman"/>
          <w:sz w:val="28"/>
          <w:szCs w:val="28"/>
        </w:rPr>
        <w:t>/./</w:t>
      </w:r>
    </w:p>
    <w:p w:rsidR="006D706D" w:rsidRDefault="006D706D" w:rsidP="006D706D">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 ____» ____________201    г.</w:t>
      </w:r>
    </w:p>
    <w:p w:rsidR="006D706D" w:rsidRDefault="006D706D" w:rsidP="006D706D">
      <w:pPr>
        <w:pStyle w:val="Style17"/>
        <w:widowControl/>
        <w:tabs>
          <w:tab w:val="left" w:pos="1960"/>
        </w:tabs>
        <w:spacing w:line="240" w:lineRule="auto"/>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rPr>
          <w:rStyle w:val="FontStyle22"/>
          <w:rFonts w:ascii="Times New Roman" w:hAnsi="Times New Roman" w:cs="Times New Roman"/>
          <w:sz w:val="28"/>
          <w:szCs w:val="28"/>
        </w:rPr>
      </w:pPr>
      <w:r>
        <w:rPr>
          <w:rStyle w:val="FontStyle22"/>
          <w:rFonts w:ascii="Times New Roman" w:hAnsi="Times New Roman" w:cs="Times New Roman"/>
          <w:sz w:val="28"/>
          <w:szCs w:val="28"/>
        </w:rPr>
        <w:t>Руководитель практики от предприятия</w:t>
      </w:r>
    </w:p>
    <w:p w:rsidR="005D082E" w:rsidRDefault="00626849" w:rsidP="00961DB6">
      <w:pPr>
        <w:pStyle w:val="Style17"/>
        <w:widowControl/>
        <w:tabs>
          <w:tab w:val="left" w:pos="1960"/>
        </w:tabs>
        <w:spacing w:line="240" w:lineRule="auto"/>
        <w:ind w:left="710"/>
        <w:rPr>
          <w:rStyle w:val="FontStyle22"/>
          <w:rFonts w:ascii="Times New Roman" w:hAnsi="Times New Roman" w:cs="Times New Roman"/>
          <w:sz w:val="28"/>
          <w:szCs w:val="28"/>
        </w:rPr>
      </w:pPr>
      <w:r>
        <w:rPr>
          <w:rStyle w:val="FontStyle22"/>
          <w:rFonts w:ascii="Times New Roman" w:hAnsi="Times New Roman" w:cs="Times New Roman"/>
          <w:sz w:val="28"/>
          <w:szCs w:val="28"/>
        </w:rPr>
        <w:t>Доцент, зав.кафедрой________________  /Щербаков Ю.С.</w:t>
      </w:r>
      <w:r w:rsidR="005D082E">
        <w:rPr>
          <w:rStyle w:val="FontStyle22"/>
          <w:rFonts w:ascii="Times New Roman" w:hAnsi="Times New Roman" w:cs="Times New Roman"/>
          <w:sz w:val="28"/>
          <w:szCs w:val="28"/>
        </w:rPr>
        <w:t>/</w:t>
      </w:r>
    </w:p>
    <w:p w:rsidR="006D706D" w:rsidRDefault="006D706D" w:rsidP="006D706D">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 ____» ____________201    г.</w:t>
      </w:r>
    </w:p>
    <w:p w:rsidR="006D706D" w:rsidRDefault="006D706D" w:rsidP="006D706D">
      <w:pPr>
        <w:pStyle w:val="Style17"/>
        <w:widowControl/>
        <w:tabs>
          <w:tab w:val="left" w:pos="1960"/>
        </w:tabs>
        <w:spacing w:line="240" w:lineRule="auto"/>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r>
        <w:rPr>
          <w:rStyle w:val="FontStyle22"/>
          <w:rFonts w:ascii="Times New Roman" w:hAnsi="Times New Roman" w:cs="Times New Roman"/>
          <w:sz w:val="28"/>
          <w:szCs w:val="28"/>
        </w:rPr>
        <w:tab/>
      </w: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p>
    <w:p w:rsidR="005D082E" w:rsidRDefault="005D082E" w:rsidP="00961DB6">
      <w:pPr>
        <w:pStyle w:val="Style17"/>
        <w:widowControl/>
        <w:tabs>
          <w:tab w:val="left" w:pos="1960"/>
        </w:tabs>
        <w:spacing w:line="240" w:lineRule="auto"/>
        <w:ind w:left="710"/>
        <w:jc w:val="left"/>
        <w:rPr>
          <w:rStyle w:val="FontStyle22"/>
          <w:rFonts w:ascii="Times New Roman" w:hAnsi="Times New Roman" w:cs="Times New Roman"/>
          <w:sz w:val="28"/>
          <w:szCs w:val="28"/>
        </w:rPr>
      </w:pPr>
      <w:r>
        <w:rPr>
          <w:rStyle w:val="FontStyle22"/>
          <w:rFonts w:ascii="Times New Roman" w:hAnsi="Times New Roman" w:cs="Times New Roman"/>
          <w:sz w:val="28"/>
          <w:szCs w:val="28"/>
        </w:rPr>
        <w:t>ОЦЕНКА</w:t>
      </w:r>
    </w:p>
    <w:p w:rsidR="005D082E" w:rsidRDefault="005D082E" w:rsidP="00961DB6">
      <w:pPr>
        <w:pStyle w:val="Style16"/>
        <w:widowControl/>
        <w:tabs>
          <w:tab w:val="left" w:pos="1960"/>
        </w:tabs>
        <w:spacing w:before="54" w:line="240" w:lineRule="auto"/>
        <w:ind w:left="710" w:right="-1"/>
        <w:rPr>
          <w:rStyle w:val="FontStyle22"/>
          <w:rFonts w:ascii="Times New Roman" w:hAnsi="Times New Roman" w:cs="Times New Roman"/>
          <w:sz w:val="28"/>
        </w:rPr>
      </w:pPr>
    </w:p>
    <w:p w:rsidR="005D082E" w:rsidRDefault="005D082E" w:rsidP="006D706D">
      <w:pPr>
        <w:pStyle w:val="Style16"/>
        <w:widowControl/>
        <w:tabs>
          <w:tab w:val="left" w:pos="1960"/>
          <w:tab w:val="center" w:pos="5103"/>
          <w:tab w:val="left" w:pos="6975"/>
        </w:tabs>
        <w:spacing w:before="54" w:line="240" w:lineRule="auto"/>
        <w:ind w:right="-1"/>
        <w:jc w:val="center"/>
      </w:pPr>
      <w:r>
        <w:rPr>
          <w:rStyle w:val="FontStyle22"/>
          <w:rFonts w:ascii="Times New Roman" w:hAnsi="Times New Roman" w:cs="Times New Roman"/>
          <w:sz w:val="28"/>
          <w:szCs w:val="28"/>
        </w:rPr>
        <w:t>Новосибирск 20___</w:t>
      </w:r>
    </w:p>
    <w:p w:rsidR="005D082E" w:rsidRDefault="005D082E" w:rsidP="00961DB6">
      <w:pPr>
        <w:tabs>
          <w:tab w:val="left" w:pos="1960"/>
        </w:tabs>
      </w:pPr>
    </w:p>
    <w:p w:rsidR="006D706D" w:rsidRDefault="006D706D" w:rsidP="00AF0C74">
      <w:pPr>
        <w:spacing w:line="240" w:lineRule="auto"/>
        <w:ind w:firstLine="708"/>
        <w:jc w:val="center"/>
        <w:rPr>
          <w:rFonts w:ascii="Times New Roman" w:hAnsi="Times New Roman"/>
          <w:sz w:val="24"/>
          <w:szCs w:val="24"/>
        </w:rPr>
      </w:pPr>
    </w:p>
    <w:p w:rsidR="00981D4B" w:rsidRDefault="00981D4B" w:rsidP="00AF0C74">
      <w:pPr>
        <w:spacing w:line="240" w:lineRule="auto"/>
        <w:ind w:firstLine="708"/>
        <w:jc w:val="center"/>
        <w:rPr>
          <w:rFonts w:ascii="Times New Roman" w:hAnsi="Times New Roman"/>
          <w:sz w:val="24"/>
          <w:szCs w:val="24"/>
        </w:rPr>
      </w:pPr>
      <w:r>
        <w:rPr>
          <w:rFonts w:ascii="Times New Roman" w:hAnsi="Times New Roman"/>
          <w:sz w:val="24"/>
          <w:szCs w:val="24"/>
        </w:rPr>
        <w:lastRenderedPageBreak/>
        <w:t>Пример</w:t>
      </w:r>
    </w:p>
    <w:p w:rsidR="00AF0C74" w:rsidRPr="00D361D6" w:rsidRDefault="006D706D" w:rsidP="00AF0C74">
      <w:pPr>
        <w:spacing w:line="240" w:lineRule="auto"/>
        <w:ind w:firstLine="708"/>
        <w:jc w:val="center"/>
        <w:rPr>
          <w:rFonts w:ascii="Times New Roman" w:hAnsi="Times New Roman"/>
          <w:sz w:val="24"/>
          <w:szCs w:val="24"/>
        </w:rPr>
      </w:pPr>
      <w:r>
        <w:rPr>
          <w:rFonts w:ascii="Times New Roman" w:hAnsi="Times New Roman"/>
          <w:sz w:val="24"/>
          <w:szCs w:val="24"/>
        </w:rPr>
        <w:t>СОДЕРЖАНИЕ</w:t>
      </w:r>
    </w:p>
    <w:p w:rsidR="00AF0C74" w:rsidRPr="00D361D6" w:rsidRDefault="00AF0C74" w:rsidP="00AF0C74">
      <w:pPr>
        <w:spacing w:line="240" w:lineRule="auto"/>
        <w:ind w:firstLine="708"/>
        <w:jc w:val="both"/>
        <w:rPr>
          <w:rFonts w:ascii="Times New Roman" w:hAnsi="Times New Roman"/>
          <w:sz w:val="24"/>
          <w:szCs w:val="24"/>
        </w:rPr>
      </w:pPr>
      <w:r w:rsidRPr="00D361D6">
        <w:rPr>
          <w:rFonts w:ascii="Times New Roman" w:hAnsi="Times New Roman"/>
          <w:sz w:val="24"/>
          <w:szCs w:val="24"/>
        </w:rPr>
        <w:t>Введение</w:t>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t>5</w:t>
      </w:r>
    </w:p>
    <w:p w:rsidR="00AF0C74" w:rsidRPr="00D361D6" w:rsidRDefault="006D706D" w:rsidP="00AF0C74">
      <w:pPr>
        <w:spacing w:line="240" w:lineRule="auto"/>
        <w:ind w:firstLine="708"/>
        <w:jc w:val="both"/>
        <w:rPr>
          <w:rFonts w:ascii="Times New Roman" w:hAnsi="Times New Roman"/>
          <w:sz w:val="24"/>
          <w:szCs w:val="24"/>
        </w:rPr>
      </w:pPr>
      <w:r>
        <w:rPr>
          <w:rFonts w:ascii="Times New Roman" w:hAnsi="Times New Roman"/>
          <w:sz w:val="24"/>
          <w:szCs w:val="24"/>
        </w:rPr>
        <w:t>Глава 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p>
    <w:p w:rsidR="00AF0C74" w:rsidRPr="00AF0C74" w:rsidRDefault="00AF0C74" w:rsidP="00AF0C74">
      <w:pPr>
        <w:spacing w:line="240" w:lineRule="auto"/>
        <w:ind w:firstLine="708"/>
        <w:rPr>
          <w:rFonts w:ascii="Times New Roman" w:hAnsi="Times New Roman"/>
          <w:sz w:val="24"/>
          <w:szCs w:val="24"/>
        </w:rPr>
      </w:pPr>
      <w:r w:rsidRPr="00D361D6">
        <w:rPr>
          <w:rFonts w:ascii="Times New Roman" w:hAnsi="Times New Roman"/>
          <w:sz w:val="24"/>
          <w:szCs w:val="24"/>
        </w:rPr>
        <w:t xml:space="preserve">1. </w:t>
      </w:r>
      <w:r w:rsidRPr="00AF0C74">
        <w:rPr>
          <w:rFonts w:ascii="Times New Roman" w:eastAsia="Times New Roman" w:hAnsi="Times New Roman" w:cs="Times New Roman"/>
          <w:bCs/>
          <w:color w:val="000000"/>
          <w:sz w:val="24"/>
          <w:szCs w:val="24"/>
          <w:lang w:eastAsia="ru-RU"/>
        </w:rPr>
        <w:t>Особенности расследования несчастных случаев</w:t>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t>6</w:t>
      </w:r>
    </w:p>
    <w:p w:rsidR="00AF0C74" w:rsidRPr="00AF0C74" w:rsidRDefault="00AF0C74" w:rsidP="00AF0C74">
      <w:pPr>
        <w:spacing w:line="240" w:lineRule="auto"/>
        <w:ind w:firstLine="708"/>
        <w:rPr>
          <w:rFonts w:ascii="Times New Roman" w:hAnsi="Times New Roman" w:cs="Times New Roman"/>
          <w:sz w:val="24"/>
          <w:szCs w:val="24"/>
        </w:rPr>
      </w:pPr>
      <w:r w:rsidRPr="00D361D6">
        <w:rPr>
          <w:rFonts w:ascii="Times New Roman" w:hAnsi="Times New Roman" w:cs="Times New Roman"/>
          <w:sz w:val="24"/>
          <w:szCs w:val="24"/>
        </w:rPr>
        <w:t xml:space="preserve">2. </w:t>
      </w:r>
      <w:r w:rsidRPr="00AF0C74">
        <w:rPr>
          <w:rFonts w:ascii="Times New Roman" w:eastAsia="Times New Roman" w:hAnsi="Times New Roman" w:cs="Times New Roman"/>
          <w:bCs/>
          <w:color w:val="000000"/>
          <w:sz w:val="24"/>
          <w:szCs w:val="24"/>
          <w:lang w:eastAsia="ru-RU"/>
        </w:rPr>
        <w:t>Стадии расследования несчастных случаев</w:t>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r>
      <w:r w:rsidR="006D706D">
        <w:rPr>
          <w:rFonts w:ascii="Times New Roman" w:eastAsia="Times New Roman" w:hAnsi="Times New Roman" w:cs="Times New Roman"/>
          <w:bCs/>
          <w:color w:val="000000"/>
          <w:sz w:val="24"/>
          <w:szCs w:val="24"/>
          <w:lang w:eastAsia="ru-RU"/>
        </w:rPr>
        <w:tab/>
        <w:t>8</w:t>
      </w:r>
    </w:p>
    <w:p w:rsidR="00AF0C74" w:rsidRPr="006308C6" w:rsidRDefault="006308C6" w:rsidP="006308C6">
      <w:pPr>
        <w:pStyle w:val="a4"/>
        <w:ind w:left="710" w:firstLine="0"/>
        <w:jc w:val="left"/>
        <w:rPr>
          <w:rFonts w:ascii="Times New Roman" w:hAnsi="Times New Roman"/>
          <w:sz w:val="24"/>
          <w:szCs w:val="24"/>
        </w:rPr>
      </w:pPr>
      <w:r>
        <w:rPr>
          <w:rFonts w:ascii="Times New Roman" w:hAnsi="Times New Roman"/>
          <w:sz w:val="24"/>
          <w:szCs w:val="24"/>
        </w:rPr>
        <w:t>3. Анализ причин несчастных случаев на производстве</w:t>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r>
      <w:r w:rsidR="006D706D">
        <w:rPr>
          <w:rFonts w:ascii="Times New Roman" w:hAnsi="Times New Roman"/>
          <w:sz w:val="24"/>
          <w:szCs w:val="24"/>
        </w:rPr>
        <w:tab/>
        <w:t>9</w:t>
      </w:r>
    </w:p>
    <w:p w:rsidR="006308C6" w:rsidRPr="006308C6" w:rsidRDefault="006308C6" w:rsidP="006308C6">
      <w:pPr>
        <w:spacing w:before="240"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kern w:val="36"/>
          <w:sz w:val="24"/>
          <w:szCs w:val="24"/>
          <w:lang w:eastAsia="ru-RU"/>
        </w:rPr>
        <w:t xml:space="preserve">           4. </w:t>
      </w:r>
      <w:r w:rsidRPr="006308C6">
        <w:rPr>
          <w:rFonts w:ascii="Times New Roman" w:eastAsia="Times New Roman" w:hAnsi="Times New Roman" w:cs="Times New Roman"/>
          <w:bCs/>
          <w:sz w:val="24"/>
          <w:szCs w:val="24"/>
          <w:lang w:eastAsia="ru-RU"/>
        </w:rPr>
        <w:t xml:space="preserve">Порядок установления грубой неосторожности пострадавшего </w:t>
      </w:r>
    </w:p>
    <w:p w:rsidR="006308C6" w:rsidRPr="006308C6" w:rsidRDefault="006308C6" w:rsidP="006308C6">
      <w:pPr>
        <w:spacing w:before="240"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0C670A">
        <w:rPr>
          <w:rFonts w:ascii="Times New Roman" w:eastAsia="Times New Roman" w:hAnsi="Times New Roman" w:cs="Times New Roman"/>
          <w:bCs/>
          <w:sz w:val="24"/>
          <w:szCs w:val="24"/>
          <w:lang w:eastAsia="ru-RU"/>
        </w:rPr>
        <w:tab/>
      </w:r>
      <w:r w:rsidRPr="006308C6">
        <w:rPr>
          <w:rFonts w:ascii="Times New Roman" w:eastAsia="Times New Roman" w:hAnsi="Times New Roman" w:cs="Times New Roman"/>
          <w:bCs/>
          <w:sz w:val="24"/>
          <w:szCs w:val="24"/>
          <w:lang w:eastAsia="ru-RU"/>
        </w:rPr>
        <w:t xml:space="preserve">при расследовании несчастного случая на производстве </w:t>
      </w:r>
      <w:r w:rsidR="006D706D">
        <w:rPr>
          <w:rFonts w:ascii="Times New Roman" w:eastAsia="Times New Roman" w:hAnsi="Times New Roman" w:cs="Times New Roman"/>
          <w:bCs/>
          <w:sz w:val="24"/>
          <w:szCs w:val="24"/>
          <w:lang w:eastAsia="ru-RU"/>
        </w:rPr>
        <w:tab/>
      </w:r>
      <w:r w:rsidR="006D706D">
        <w:rPr>
          <w:rFonts w:ascii="Times New Roman" w:eastAsia="Times New Roman" w:hAnsi="Times New Roman" w:cs="Times New Roman"/>
          <w:bCs/>
          <w:sz w:val="24"/>
          <w:szCs w:val="24"/>
          <w:lang w:eastAsia="ru-RU"/>
        </w:rPr>
        <w:tab/>
      </w:r>
      <w:r w:rsidR="006D706D">
        <w:rPr>
          <w:rFonts w:ascii="Times New Roman" w:eastAsia="Times New Roman" w:hAnsi="Times New Roman" w:cs="Times New Roman"/>
          <w:bCs/>
          <w:sz w:val="24"/>
          <w:szCs w:val="24"/>
          <w:lang w:eastAsia="ru-RU"/>
        </w:rPr>
        <w:tab/>
        <w:t>10</w:t>
      </w:r>
    </w:p>
    <w:p w:rsidR="00AF0C74" w:rsidRPr="00D361D6" w:rsidRDefault="00AF0C74" w:rsidP="00AF0C74">
      <w:pPr>
        <w:shd w:val="clear" w:color="auto" w:fill="FFFFFF"/>
        <w:spacing w:after="225" w:line="240" w:lineRule="auto"/>
        <w:ind w:firstLine="708"/>
        <w:outlineLvl w:val="0"/>
        <w:rPr>
          <w:rFonts w:ascii="Times New Roman" w:eastAsia="Times New Roman" w:hAnsi="Times New Roman" w:cs="Times New Roman"/>
          <w:kern w:val="36"/>
          <w:sz w:val="24"/>
          <w:szCs w:val="24"/>
          <w:lang w:eastAsia="ru-RU"/>
        </w:rPr>
      </w:pPr>
      <w:r w:rsidRPr="00D361D6">
        <w:rPr>
          <w:rFonts w:ascii="Times New Roman" w:eastAsia="Times New Roman" w:hAnsi="Times New Roman" w:cs="Times New Roman"/>
          <w:kern w:val="36"/>
          <w:sz w:val="24"/>
          <w:szCs w:val="24"/>
          <w:lang w:eastAsia="ru-RU"/>
        </w:rPr>
        <w:t>Список использованных источников</w:t>
      </w:r>
      <w:r w:rsidR="000C670A">
        <w:rPr>
          <w:rFonts w:ascii="Times New Roman" w:eastAsia="Times New Roman" w:hAnsi="Times New Roman" w:cs="Times New Roman"/>
          <w:kern w:val="36"/>
          <w:sz w:val="24"/>
          <w:szCs w:val="24"/>
          <w:lang w:eastAsia="ru-RU"/>
        </w:rPr>
        <w:tab/>
      </w:r>
      <w:r w:rsidR="000C670A">
        <w:rPr>
          <w:rFonts w:ascii="Times New Roman" w:eastAsia="Times New Roman" w:hAnsi="Times New Roman" w:cs="Times New Roman"/>
          <w:kern w:val="36"/>
          <w:sz w:val="24"/>
          <w:szCs w:val="24"/>
          <w:lang w:eastAsia="ru-RU"/>
        </w:rPr>
        <w:tab/>
      </w:r>
      <w:r w:rsidR="000C670A">
        <w:rPr>
          <w:rFonts w:ascii="Times New Roman" w:eastAsia="Times New Roman" w:hAnsi="Times New Roman" w:cs="Times New Roman"/>
          <w:kern w:val="36"/>
          <w:sz w:val="24"/>
          <w:szCs w:val="24"/>
          <w:lang w:eastAsia="ru-RU"/>
        </w:rPr>
        <w:tab/>
      </w:r>
      <w:r w:rsidR="000C670A">
        <w:rPr>
          <w:rFonts w:ascii="Times New Roman" w:eastAsia="Times New Roman" w:hAnsi="Times New Roman" w:cs="Times New Roman"/>
          <w:kern w:val="36"/>
          <w:sz w:val="24"/>
          <w:szCs w:val="24"/>
          <w:lang w:eastAsia="ru-RU"/>
        </w:rPr>
        <w:tab/>
      </w:r>
      <w:r w:rsidR="000C670A">
        <w:rPr>
          <w:rFonts w:ascii="Times New Roman" w:eastAsia="Times New Roman" w:hAnsi="Times New Roman" w:cs="Times New Roman"/>
          <w:kern w:val="36"/>
          <w:sz w:val="24"/>
          <w:szCs w:val="24"/>
          <w:lang w:eastAsia="ru-RU"/>
        </w:rPr>
        <w:tab/>
      </w:r>
      <w:r w:rsidR="000C670A">
        <w:rPr>
          <w:rFonts w:ascii="Times New Roman" w:eastAsia="Times New Roman" w:hAnsi="Times New Roman" w:cs="Times New Roman"/>
          <w:kern w:val="36"/>
          <w:sz w:val="24"/>
          <w:szCs w:val="24"/>
          <w:lang w:eastAsia="ru-RU"/>
        </w:rPr>
        <w:tab/>
        <w:t>14</w:t>
      </w:r>
    </w:p>
    <w:p w:rsidR="00D361D6" w:rsidRDefault="00D361D6" w:rsidP="005D082E">
      <w:pPr>
        <w:pStyle w:val="a4"/>
        <w:ind w:left="710" w:firstLine="0"/>
        <w:rPr>
          <w:rFonts w:ascii="Times New Roman" w:hAnsi="Times New Roman"/>
          <w:sz w:val="28"/>
          <w:szCs w:val="28"/>
        </w:rPr>
      </w:pPr>
    </w:p>
    <w:p w:rsidR="00D361D6" w:rsidRDefault="00D361D6" w:rsidP="005D082E">
      <w:pPr>
        <w:pStyle w:val="a4"/>
        <w:ind w:left="710" w:firstLine="0"/>
        <w:rPr>
          <w:rFonts w:ascii="Times New Roman" w:hAnsi="Times New Roman"/>
          <w:sz w:val="28"/>
          <w:szCs w:val="28"/>
        </w:rPr>
      </w:pPr>
    </w:p>
    <w:p w:rsidR="00D361D6" w:rsidRDefault="00D361D6" w:rsidP="005D082E">
      <w:pPr>
        <w:pStyle w:val="a4"/>
        <w:ind w:left="710" w:firstLine="0"/>
        <w:rPr>
          <w:rFonts w:ascii="Times New Roman" w:hAnsi="Times New Roman"/>
          <w:sz w:val="28"/>
          <w:szCs w:val="28"/>
        </w:rPr>
      </w:pPr>
    </w:p>
    <w:p w:rsidR="00D361D6" w:rsidRDefault="00D361D6" w:rsidP="005D082E">
      <w:pPr>
        <w:pStyle w:val="a4"/>
        <w:ind w:left="710" w:firstLine="0"/>
        <w:rPr>
          <w:rFonts w:ascii="Times New Roman" w:hAnsi="Times New Roman"/>
          <w:sz w:val="28"/>
          <w:szCs w:val="28"/>
        </w:rPr>
      </w:pPr>
    </w:p>
    <w:p w:rsidR="00D361D6" w:rsidRDefault="00D361D6" w:rsidP="005D082E">
      <w:pPr>
        <w:pStyle w:val="a4"/>
        <w:ind w:left="710" w:firstLine="0"/>
        <w:rPr>
          <w:rFonts w:ascii="Times New Roman" w:hAnsi="Times New Roman"/>
          <w:sz w:val="28"/>
          <w:szCs w:val="28"/>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121ED5" w:rsidRDefault="00121ED5" w:rsidP="00AF0C74">
      <w:pPr>
        <w:spacing w:after="0" w:line="240" w:lineRule="auto"/>
        <w:rPr>
          <w:rFonts w:ascii="Times New Roman" w:eastAsia="Times New Roman" w:hAnsi="Times New Roman" w:cs="Times New Roman"/>
          <w:b/>
          <w:bCs/>
          <w:color w:val="000000"/>
          <w:sz w:val="24"/>
          <w:szCs w:val="24"/>
          <w:lang w:eastAsia="ru-RU"/>
        </w:rPr>
      </w:pPr>
    </w:p>
    <w:p w:rsidR="006D706D" w:rsidRDefault="006D706D" w:rsidP="00AF0C74">
      <w:pPr>
        <w:spacing w:after="0" w:line="240" w:lineRule="auto"/>
        <w:rPr>
          <w:rFonts w:ascii="Times New Roman" w:eastAsia="Times New Roman" w:hAnsi="Times New Roman" w:cs="Times New Roman"/>
          <w:b/>
          <w:bCs/>
          <w:color w:val="000000"/>
          <w:sz w:val="24"/>
          <w:szCs w:val="24"/>
          <w:lang w:eastAsia="ru-RU"/>
        </w:rPr>
      </w:pPr>
    </w:p>
    <w:p w:rsidR="006D706D" w:rsidRDefault="006D706D" w:rsidP="00AF0C74">
      <w:pPr>
        <w:spacing w:after="0" w:line="240" w:lineRule="auto"/>
        <w:rPr>
          <w:rFonts w:ascii="Times New Roman" w:eastAsia="Times New Roman" w:hAnsi="Times New Roman" w:cs="Times New Roman"/>
          <w:b/>
          <w:bCs/>
          <w:color w:val="000000"/>
          <w:sz w:val="24"/>
          <w:szCs w:val="24"/>
          <w:lang w:eastAsia="ru-RU"/>
        </w:rPr>
      </w:pPr>
    </w:p>
    <w:p w:rsidR="006D706D" w:rsidRDefault="006D706D" w:rsidP="00AF0C74">
      <w:pPr>
        <w:spacing w:after="0" w:line="240" w:lineRule="auto"/>
        <w:rPr>
          <w:rFonts w:ascii="Times New Roman" w:eastAsia="Times New Roman" w:hAnsi="Times New Roman" w:cs="Times New Roman"/>
          <w:b/>
          <w:bCs/>
          <w:color w:val="000000"/>
          <w:sz w:val="24"/>
          <w:szCs w:val="24"/>
          <w:lang w:eastAsia="ru-RU"/>
        </w:rPr>
      </w:pPr>
    </w:p>
    <w:p w:rsidR="006D706D" w:rsidRDefault="006D706D" w:rsidP="00AF0C74">
      <w:pPr>
        <w:spacing w:after="0" w:line="240" w:lineRule="auto"/>
        <w:rPr>
          <w:rFonts w:ascii="Times New Roman" w:eastAsia="Times New Roman" w:hAnsi="Times New Roman" w:cs="Times New Roman"/>
          <w:b/>
          <w:bCs/>
          <w:color w:val="000000"/>
          <w:sz w:val="24"/>
          <w:szCs w:val="24"/>
          <w:lang w:eastAsia="ru-RU"/>
        </w:rPr>
      </w:pPr>
    </w:p>
    <w:p w:rsidR="00121ED5" w:rsidRPr="00EF00B0" w:rsidRDefault="00121ED5" w:rsidP="006D706D">
      <w:pPr>
        <w:spacing w:after="0" w:line="240" w:lineRule="auto"/>
        <w:jc w:val="center"/>
        <w:rPr>
          <w:rFonts w:ascii="Times New Roman" w:hAnsi="Times New Roman"/>
          <w:b/>
          <w:sz w:val="28"/>
          <w:szCs w:val="28"/>
        </w:rPr>
      </w:pPr>
      <w:r w:rsidRPr="00EF00B0">
        <w:rPr>
          <w:rFonts w:ascii="Times New Roman" w:hAnsi="Times New Roman"/>
          <w:b/>
          <w:sz w:val="28"/>
          <w:szCs w:val="28"/>
        </w:rPr>
        <w:t>Задание</w:t>
      </w:r>
    </w:p>
    <w:p w:rsidR="00121ED5" w:rsidRDefault="00121ED5" w:rsidP="006D706D">
      <w:pPr>
        <w:spacing w:after="0" w:line="240" w:lineRule="auto"/>
        <w:jc w:val="center"/>
        <w:rPr>
          <w:rFonts w:ascii="Times New Roman" w:hAnsi="Times New Roman"/>
          <w:b/>
          <w:sz w:val="28"/>
          <w:szCs w:val="28"/>
        </w:rPr>
      </w:pPr>
      <w:r>
        <w:rPr>
          <w:rFonts w:ascii="Times New Roman" w:hAnsi="Times New Roman"/>
          <w:b/>
          <w:sz w:val="28"/>
          <w:szCs w:val="28"/>
        </w:rPr>
        <w:t>на преддипломную</w:t>
      </w:r>
      <w:r w:rsidRPr="00EF00B0">
        <w:rPr>
          <w:rFonts w:ascii="Times New Roman" w:hAnsi="Times New Roman"/>
          <w:b/>
          <w:sz w:val="28"/>
          <w:szCs w:val="28"/>
        </w:rPr>
        <w:t xml:space="preserve"> практику</w:t>
      </w:r>
    </w:p>
    <w:p w:rsidR="00121ED5" w:rsidRPr="00EF00B0" w:rsidRDefault="00D9772F" w:rsidP="006D706D">
      <w:pPr>
        <w:spacing w:after="0" w:line="240" w:lineRule="auto"/>
        <w:jc w:val="center"/>
        <w:rPr>
          <w:rFonts w:ascii="Times New Roman" w:hAnsi="Times New Roman"/>
          <w:b/>
          <w:sz w:val="28"/>
          <w:szCs w:val="28"/>
          <w:u w:val="single"/>
        </w:rPr>
      </w:pPr>
      <w:r>
        <w:rPr>
          <w:rFonts w:ascii="Times New Roman" w:hAnsi="Times New Roman"/>
          <w:b/>
          <w:sz w:val="28"/>
          <w:szCs w:val="28"/>
          <w:u w:val="single"/>
        </w:rPr>
        <w:t>С</w:t>
      </w:r>
      <w:r>
        <w:rPr>
          <w:rFonts w:ascii="Times New Roman" w:hAnsi="Times New Roman"/>
          <w:b/>
          <w:sz w:val="28"/>
          <w:szCs w:val="28"/>
          <w:u w:val="single"/>
        </w:rPr>
        <w:t xml:space="preserve">идорову  </w:t>
      </w:r>
      <w:r>
        <w:rPr>
          <w:rFonts w:ascii="Times New Roman" w:hAnsi="Times New Roman"/>
          <w:b/>
          <w:sz w:val="28"/>
          <w:szCs w:val="28"/>
          <w:u w:val="single"/>
        </w:rPr>
        <w:t>НА</w:t>
      </w:r>
      <w:r>
        <w:rPr>
          <w:rFonts w:ascii="Times New Roman" w:hAnsi="Times New Roman"/>
          <w:b/>
          <w:sz w:val="28"/>
          <w:szCs w:val="28"/>
          <w:u w:val="single"/>
        </w:rPr>
        <w:t xml:space="preserve">   </w:t>
      </w:r>
      <w:r w:rsidR="00121ED5">
        <w:rPr>
          <w:rFonts w:ascii="Times New Roman" w:hAnsi="Times New Roman"/>
          <w:b/>
          <w:sz w:val="28"/>
          <w:szCs w:val="28"/>
          <w:u w:val="single"/>
        </w:rPr>
        <w:t xml:space="preserve">..  гр. </w:t>
      </w:r>
      <w:r w:rsidR="00121ED5" w:rsidRPr="00EF00B0">
        <w:rPr>
          <w:rFonts w:ascii="Times New Roman" w:hAnsi="Times New Roman"/>
          <w:b/>
          <w:sz w:val="28"/>
          <w:szCs w:val="28"/>
          <w:u w:val="single"/>
        </w:rPr>
        <w:t>Б</w:t>
      </w:r>
      <w:r w:rsidR="00121ED5">
        <w:rPr>
          <w:rFonts w:ascii="Times New Roman" w:hAnsi="Times New Roman"/>
          <w:b/>
          <w:sz w:val="28"/>
          <w:szCs w:val="28"/>
          <w:u w:val="single"/>
        </w:rPr>
        <w:t>Т</w:t>
      </w:r>
      <w:r w:rsidR="00121ED5" w:rsidRPr="00EF00B0">
        <w:rPr>
          <w:rFonts w:ascii="Times New Roman" w:hAnsi="Times New Roman"/>
          <w:b/>
          <w:sz w:val="28"/>
          <w:szCs w:val="28"/>
          <w:u w:val="single"/>
        </w:rPr>
        <w:t>-</w:t>
      </w:r>
      <w:r w:rsidR="00121ED5">
        <w:rPr>
          <w:rFonts w:ascii="Times New Roman" w:hAnsi="Times New Roman"/>
          <w:b/>
          <w:sz w:val="28"/>
          <w:szCs w:val="28"/>
          <w:u w:val="single"/>
        </w:rPr>
        <w:t>43</w:t>
      </w:r>
    </w:p>
    <w:p w:rsidR="00121ED5" w:rsidRPr="00EF00B0" w:rsidRDefault="00121ED5" w:rsidP="00121ED5">
      <w:pPr>
        <w:rPr>
          <w:rFonts w:ascii="Times New Roman" w:hAnsi="Times New Roman"/>
          <w:sz w:val="28"/>
          <w:szCs w:val="28"/>
          <w:u w:val="single"/>
        </w:rPr>
      </w:pPr>
    </w:p>
    <w:p w:rsidR="00121ED5" w:rsidRPr="006D706D" w:rsidRDefault="00121ED5" w:rsidP="006D706D">
      <w:pPr>
        <w:pStyle w:val="a4"/>
        <w:ind w:left="0" w:firstLine="0"/>
        <w:jc w:val="both"/>
        <w:rPr>
          <w:rFonts w:ascii="Times New Roman" w:hAnsi="Times New Roman"/>
          <w:sz w:val="24"/>
          <w:szCs w:val="24"/>
        </w:rPr>
      </w:pPr>
      <w:r w:rsidRPr="006D706D">
        <w:rPr>
          <w:rFonts w:ascii="Times New Roman" w:hAnsi="Times New Roman"/>
          <w:sz w:val="24"/>
          <w:szCs w:val="24"/>
        </w:rPr>
        <w:t>В</w:t>
      </w:r>
      <w:r w:rsidR="00BC5D4F" w:rsidRPr="006D706D">
        <w:rPr>
          <w:rFonts w:ascii="Times New Roman" w:hAnsi="Times New Roman"/>
          <w:sz w:val="24"/>
          <w:szCs w:val="24"/>
        </w:rPr>
        <w:t>о время прохождения преддипломной</w:t>
      </w:r>
      <w:r w:rsidRPr="006D706D">
        <w:rPr>
          <w:rFonts w:ascii="Times New Roman" w:hAnsi="Times New Roman"/>
          <w:sz w:val="24"/>
          <w:szCs w:val="24"/>
        </w:rPr>
        <w:t xml:space="preserve"> практики студент должен </w:t>
      </w:r>
    </w:p>
    <w:p w:rsidR="00121ED5" w:rsidRPr="006D706D" w:rsidRDefault="00121ED5" w:rsidP="006D706D">
      <w:pPr>
        <w:spacing w:after="0" w:line="240" w:lineRule="auto"/>
        <w:jc w:val="both"/>
        <w:rPr>
          <w:rFonts w:ascii="Times New Roman" w:hAnsi="Times New Roman" w:cs="Times New Roman"/>
          <w:b/>
          <w:sz w:val="24"/>
          <w:szCs w:val="24"/>
        </w:rPr>
      </w:pPr>
      <w:r w:rsidRPr="006D706D">
        <w:rPr>
          <w:rFonts w:ascii="Times New Roman" w:hAnsi="Times New Roman" w:cs="Times New Roman"/>
          <w:b/>
          <w:sz w:val="24"/>
          <w:szCs w:val="24"/>
        </w:rPr>
        <w:t>изучить:</w:t>
      </w:r>
    </w:p>
    <w:p w:rsidR="00121ED5" w:rsidRPr="006D706D" w:rsidRDefault="00121ED5"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 xml:space="preserve"> нормативную и нормативно-техническую документацию по теме ВКР;</w:t>
      </w:r>
    </w:p>
    <w:p w:rsidR="00121ED5" w:rsidRPr="006D706D" w:rsidRDefault="00536727"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с</w:t>
      </w:r>
      <w:r w:rsidR="00121ED5" w:rsidRPr="006D706D">
        <w:rPr>
          <w:rFonts w:ascii="Times New Roman" w:hAnsi="Times New Roman"/>
          <w:sz w:val="24"/>
          <w:szCs w:val="24"/>
        </w:rPr>
        <w:t xml:space="preserve">татистические данные по </w:t>
      </w:r>
      <w:r w:rsidRPr="006D706D">
        <w:rPr>
          <w:rFonts w:ascii="Times New Roman" w:hAnsi="Times New Roman"/>
          <w:sz w:val="24"/>
          <w:szCs w:val="24"/>
        </w:rPr>
        <w:t>теме ВКР (по стране, региону, отрасли и т.д.)</w:t>
      </w:r>
    </w:p>
    <w:p w:rsidR="00121ED5" w:rsidRPr="006D706D" w:rsidRDefault="00536727"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методы анализа причин производственного травматизма</w:t>
      </w:r>
      <w:r w:rsidR="00121ED5" w:rsidRPr="006D706D">
        <w:rPr>
          <w:rFonts w:ascii="Times New Roman" w:hAnsi="Times New Roman"/>
          <w:sz w:val="24"/>
          <w:szCs w:val="24"/>
        </w:rPr>
        <w:t>;</w:t>
      </w:r>
    </w:p>
    <w:p w:rsidR="00121ED5" w:rsidRPr="006D706D" w:rsidRDefault="00536727"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опыт рассле6дования несчастных случаев  разных организаций</w:t>
      </w:r>
      <w:r w:rsidR="00121ED5" w:rsidRPr="006D706D">
        <w:rPr>
          <w:rFonts w:ascii="Times New Roman" w:hAnsi="Times New Roman"/>
          <w:sz w:val="24"/>
          <w:szCs w:val="24"/>
        </w:rPr>
        <w:t>;</w:t>
      </w:r>
      <w:bookmarkStart w:id="0" w:name="_GoBack"/>
      <w:bookmarkEnd w:id="0"/>
    </w:p>
    <w:p w:rsidR="00121ED5" w:rsidRPr="006D706D" w:rsidRDefault="00536727"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документы расследования на примере данных из сети Интернет</w:t>
      </w:r>
      <w:r w:rsidR="00121ED5" w:rsidRPr="006D706D">
        <w:rPr>
          <w:rFonts w:ascii="Times New Roman" w:hAnsi="Times New Roman"/>
          <w:sz w:val="24"/>
          <w:szCs w:val="24"/>
        </w:rPr>
        <w:t>;</w:t>
      </w:r>
    </w:p>
    <w:p w:rsidR="00121ED5" w:rsidRPr="006D706D" w:rsidRDefault="00121ED5" w:rsidP="006D706D">
      <w:pPr>
        <w:spacing w:after="0" w:line="240" w:lineRule="auto"/>
        <w:jc w:val="both"/>
        <w:rPr>
          <w:rFonts w:ascii="Times New Roman" w:hAnsi="Times New Roman" w:cs="Times New Roman"/>
          <w:b/>
          <w:sz w:val="24"/>
          <w:szCs w:val="24"/>
        </w:rPr>
      </w:pPr>
      <w:r w:rsidRPr="006D706D">
        <w:rPr>
          <w:rFonts w:ascii="Times New Roman" w:hAnsi="Times New Roman" w:cs="Times New Roman"/>
          <w:b/>
          <w:sz w:val="24"/>
          <w:szCs w:val="24"/>
        </w:rPr>
        <w:t>освоить:</w:t>
      </w:r>
    </w:p>
    <w:p w:rsidR="00121ED5" w:rsidRPr="006D706D" w:rsidRDefault="00536727" w:rsidP="006D706D">
      <w:pPr>
        <w:pStyle w:val="a4"/>
        <w:numPr>
          <w:ilvl w:val="0"/>
          <w:numId w:val="9"/>
        </w:numPr>
        <w:ind w:left="0"/>
        <w:jc w:val="both"/>
        <w:rPr>
          <w:rFonts w:ascii="Times New Roman" w:hAnsi="Times New Roman"/>
          <w:sz w:val="24"/>
          <w:szCs w:val="24"/>
        </w:rPr>
      </w:pPr>
      <w:r w:rsidRPr="006D706D">
        <w:rPr>
          <w:rFonts w:ascii="Times New Roman" w:hAnsi="Times New Roman"/>
          <w:color w:val="000000"/>
          <w:spacing w:val="-1"/>
          <w:sz w:val="24"/>
          <w:szCs w:val="24"/>
          <w:lang w:eastAsia="ru-RU"/>
        </w:rPr>
        <w:t>практические  навыки   применения  теоретических знаний  при  решении  научно-исследовательских,  организационно-управленческих, аналитических задач в области своей профессиональной деятельности</w:t>
      </w:r>
      <w:r w:rsidR="00121ED5" w:rsidRPr="006D706D">
        <w:rPr>
          <w:rFonts w:ascii="Times New Roman" w:hAnsi="Times New Roman"/>
          <w:sz w:val="24"/>
          <w:szCs w:val="24"/>
        </w:rPr>
        <w:t>;</w:t>
      </w:r>
    </w:p>
    <w:p w:rsidR="00121ED5" w:rsidRPr="006D706D" w:rsidRDefault="00121ED5" w:rsidP="006D706D">
      <w:pPr>
        <w:pStyle w:val="a4"/>
        <w:numPr>
          <w:ilvl w:val="0"/>
          <w:numId w:val="9"/>
        </w:numPr>
        <w:ind w:left="0"/>
        <w:jc w:val="both"/>
        <w:rPr>
          <w:rFonts w:ascii="Times New Roman" w:hAnsi="Times New Roman"/>
          <w:sz w:val="24"/>
          <w:szCs w:val="24"/>
        </w:rPr>
      </w:pPr>
      <w:r w:rsidRPr="006D706D">
        <w:rPr>
          <w:rFonts w:ascii="Times New Roman" w:hAnsi="Times New Roman"/>
          <w:sz w:val="24"/>
          <w:szCs w:val="24"/>
        </w:rPr>
        <w:t>порядок пользования периодическими, реферативными, справочными и информационными изданиями, в том числе и электронными.</w:t>
      </w:r>
    </w:p>
    <w:p w:rsidR="00121ED5" w:rsidRPr="006D706D" w:rsidRDefault="00121ED5" w:rsidP="006D706D">
      <w:pPr>
        <w:keepNext/>
        <w:spacing w:after="0" w:line="240" w:lineRule="auto"/>
        <w:jc w:val="both"/>
        <w:rPr>
          <w:rFonts w:ascii="Times New Roman" w:hAnsi="Times New Roman" w:cs="Times New Roman"/>
          <w:b/>
          <w:sz w:val="24"/>
          <w:szCs w:val="24"/>
        </w:rPr>
      </w:pPr>
      <w:r w:rsidRPr="006D706D">
        <w:rPr>
          <w:rFonts w:ascii="Times New Roman" w:hAnsi="Times New Roman" w:cs="Times New Roman"/>
          <w:b/>
          <w:sz w:val="24"/>
          <w:szCs w:val="24"/>
        </w:rPr>
        <w:t xml:space="preserve">иметь навыки: </w:t>
      </w:r>
    </w:p>
    <w:p w:rsidR="00BC5D4F" w:rsidRPr="006D706D" w:rsidRDefault="00BC5D4F" w:rsidP="006D706D">
      <w:pPr>
        <w:pStyle w:val="a4"/>
        <w:numPr>
          <w:ilvl w:val="0"/>
          <w:numId w:val="9"/>
        </w:numPr>
        <w:autoSpaceDE w:val="0"/>
        <w:autoSpaceDN w:val="0"/>
        <w:ind w:left="0"/>
        <w:contextualSpacing w:val="0"/>
        <w:jc w:val="both"/>
        <w:rPr>
          <w:rFonts w:ascii="Times New Roman" w:hAnsi="Times New Roman"/>
          <w:color w:val="000000"/>
          <w:spacing w:val="-1"/>
          <w:sz w:val="24"/>
          <w:szCs w:val="24"/>
          <w:lang w:eastAsia="ru-RU"/>
        </w:rPr>
      </w:pPr>
      <w:r w:rsidRPr="006D706D">
        <w:rPr>
          <w:rFonts w:ascii="Times New Roman" w:hAnsi="Times New Roman"/>
          <w:color w:val="000000"/>
          <w:spacing w:val="-1"/>
          <w:sz w:val="24"/>
          <w:szCs w:val="24"/>
          <w:lang w:eastAsia="ru-RU"/>
        </w:rPr>
        <w:t>опыта  обработки,  анализа  и  систематизации  результатов исследований, оценки их практической значимости;</w:t>
      </w:r>
    </w:p>
    <w:p w:rsidR="00121ED5" w:rsidRPr="006D706D" w:rsidRDefault="00BC5D4F" w:rsidP="006D706D">
      <w:pPr>
        <w:pStyle w:val="a4"/>
        <w:numPr>
          <w:ilvl w:val="0"/>
          <w:numId w:val="9"/>
        </w:numPr>
        <w:autoSpaceDE w:val="0"/>
        <w:autoSpaceDN w:val="0"/>
        <w:ind w:left="0"/>
        <w:contextualSpacing w:val="0"/>
        <w:jc w:val="both"/>
        <w:rPr>
          <w:rFonts w:ascii="Times New Roman" w:hAnsi="Times New Roman"/>
          <w:color w:val="000000"/>
          <w:spacing w:val="-1"/>
          <w:sz w:val="28"/>
          <w:szCs w:val="28"/>
          <w:lang w:eastAsia="ru-RU"/>
        </w:rPr>
      </w:pPr>
      <w:r w:rsidRPr="006D706D">
        <w:rPr>
          <w:rFonts w:ascii="Times New Roman" w:hAnsi="Times New Roman"/>
          <w:color w:val="000000"/>
          <w:spacing w:val="-1"/>
          <w:sz w:val="24"/>
          <w:szCs w:val="24"/>
          <w:lang w:eastAsia="ru-RU"/>
        </w:rPr>
        <w:t>приобретение  опыта  представления  и  публичной  защиты  результатов разработок, исследований и принятых решений</w:t>
      </w:r>
      <w:r w:rsidRPr="006D706D">
        <w:rPr>
          <w:rFonts w:ascii="Times New Roman" w:hAnsi="Times New Roman"/>
          <w:color w:val="000000"/>
          <w:spacing w:val="-1"/>
          <w:sz w:val="28"/>
          <w:szCs w:val="28"/>
          <w:lang w:eastAsia="ru-RU"/>
        </w:rPr>
        <w:t>.</w:t>
      </w:r>
    </w:p>
    <w:p w:rsidR="00BC5D4F" w:rsidRPr="006D706D" w:rsidRDefault="00BC5D4F" w:rsidP="006D706D">
      <w:pPr>
        <w:pStyle w:val="a4"/>
        <w:autoSpaceDE w:val="0"/>
        <w:autoSpaceDN w:val="0"/>
        <w:ind w:left="1789" w:firstLine="0"/>
        <w:contextualSpacing w:val="0"/>
        <w:jc w:val="both"/>
        <w:rPr>
          <w:rFonts w:ascii="Times New Roman" w:hAnsi="Times New Roman"/>
          <w:color w:val="000000"/>
          <w:spacing w:val="-1"/>
          <w:sz w:val="28"/>
          <w:szCs w:val="28"/>
          <w:lang w:eastAsia="ru-RU"/>
        </w:rPr>
      </w:pPr>
    </w:p>
    <w:p w:rsidR="00121ED5" w:rsidRPr="006D706D" w:rsidRDefault="00121ED5" w:rsidP="006D706D">
      <w:pPr>
        <w:spacing w:after="0" w:line="240" w:lineRule="auto"/>
        <w:ind w:firstLine="568"/>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Отчет о практике (Приложение Б Рабочей программы) составляется студентом в период его пребывания на Предприятии, рассматривается руководителями производственной практики, назначенными от Университета и от Предприятия, и сопровождается со стороны указанных руководителей подробным отзывом о работе студента на практике.</w:t>
      </w:r>
    </w:p>
    <w:p w:rsidR="00121ED5" w:rsidRPr="006D706D" w:rsidRDefault="00121ED5" w:rsidP="006D706D">
      <w:pPr>
        <w:spacing w:after="0" w:line="240" w:lineRule="auto"/>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 </w:t>
      </w:r>
      <w:r w:rsidRPr="006D706D">
        <w:rPr>
          <w:rFonts w:ascii="Times New Roman" w:eastAsia="Calibri" w:hAnsi="Times New Roman" w:cs="Times New Roman"/>
          <w:sz w:val="24"/>
          <w:szCs w:val="24"/>
        </w:rPr>
        <w:tab/>
      </w:r>
      <w:r w:rsidRPr="006D706D">
        <w:rPr>
          <w:rFonts w:ascii="Times New Roman" w:eastAsia="Calibri" w:hAnsi="Times New Roman" w:cs="Times New Roman"/>
          <w:sz w:val="24"/>
          <w:szCs w:val="24"/>
        </w:rPr>
        <w:tab/>
        <w:t>Отчет должен представлять полное, технически грамотное описание материала и процессов работы, а также включать анализ на основе:</w:t>
      </w:r>
    </w:p>
    <w:p w:rsidR="00121ED5" w:rsidRPr="006D706D" w:rsidRDefault="00121ED5" w:rsidP="006D706D">
      <w:pPr>
        <w:pStyle w:val="a4"/>
        <w:ind w:left="-142" w:firstLine="850"/>
        <w:jc w:val="both"/>
        <w:rPr>
          <w:rFonts w:ascii="Times New Roman" w:eastAsia="Calibri" w:hAnsi="Times New Roman"/>
          <w:sz w:val="24"/>
          <w:szCs w:val="24"/>
        </w:rPr>
      </w:pPr>
      <w:r w:rsidRPr="006D706D">
        <w:rPr>
          <w:rFonts w:ascii="Times New Roman" w:eastAsia="Calibri" w:hAnsi="Times New Roman"/>
          <w:sz w:val="24"/>
          <w:szCs w:val="24"/>
        </w:rPr>
        <w:t>– пройденного теоретического курса;</w:t>
      </w:r>
    </w:p>
    <w:p w:rsidR="00121ED5" w:rsidRPr="006D706D" w:rsidRDefault="00121ED5" w:rsidP="006D706D">
      <w:pPr>
        <w:spacing w:after="0" w:line="240" w:lineRule="auto"/>
        <w:ind w:left="-142" w:firstLine="850"/>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проработанной в период практики дополнительной технической литературы;</w:t>
      </w:r>
    </w:p>
    <w:p w:rsidR="00121ED5" w:rsidRPr="006D706D" w:rsidRDefault="00121ED5" w:rsidP="006D706D">
      <w:pPr>
        <w:spacing w:after="0" w:line="240" w:lineRule="auto"/>
        <w:ind w:left="-142" w:firstLine="850"/>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индивидуальных бесед с руководителями практики;</w:t>
      </w:r>
    </w:p>
    <w:p w:rsidR="00121ED5" w:rsidRPr="006D706D" w:rsidRDefault="00121ED5" w:rsidP="006D706D">
      <w:pPr>
        <w:spacing w:after="0" w:line="240" w:lineRule="auto"/>
        <w:ind w:left="-142" w:firstLine="850"/>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изучения работы новаторов производства;</w:t>
      </w:r>
    </w:p>
    <w:p w:rsidR="00121ED5" w:rsidRPr="006D706D" w:rsidRDefault="00121ED5" w:rsidP="006D706D">
      <w:pPr>
        <w:spacing w:after="0" w:line="240" w:lineRule="auto"/>
        <w:ind w:left="-142" w:firstLine="850"/>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собственных наблюдений при выполнении заданий по практике.</w:t>
      </w:r>
    </w:p>
    <w:p w:rsidR="00121ED5" w:rsidRPr="006D706D" w:rsidRDefault="00121ED5" w:rsidP="006D706D">
      <w:pPr>
        <w:spacing w:after="0" w:line="240" w:lineRule="auto"/>
        <w:ind w:left="-142" w:firstLine="142"/>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 </w:t>
      </w:r>
      <w:r w:rsidRPr="006D706D">
        <w:rPr>
          <w:rFonts w:ascii="Times New Roman" w:eastAsia="Calibri" w:hAnsi="Times New Roman" w:cs="Times New Roman"/>
          <w:sz w:val="24"/>
          <w:szCs w:val="24"/>
        </w:rPr>
        <w:tab/>
        <w:t>Отчет должен составляться каждым студентом отдельно, не допускается составление его двумя, тремя и более студентами вместе. При работе двух, трех и более студентов на одном рабочем месте одновременно должны быть представлены самостоятельные отдельные отчеты.</w:t>
      </w:r>
    </w:p>
    <w:p w:rsidR="00121ED5" w:rsidRPr="006D706D" w:rsidRDefault="00121ED5" w:rsidP="006D706D">
      <w:pPr>
        <w:spacing w:after="0" w:line="240" w:lineRule="auto"/>
        <w:ind w:left="-142"/>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    </w:t>
      </w:r>
      <w:r w:rsidRPr="006D706D">
        <w:rPr>
          <w:rFonts w:ascii="Times New Roman" w:eastAsia="Calibri" w:hAnsi="Times New Roman" w:cs="Times New Roman"/>
          <w:sz w:val="24"/>
          <w:szCs w:val="24"/>
        </w:rPr>
        <w:tab/>
      </w:r>
      <w:r w:rsidRPr="006D706D">
        <w:rPr>
          <w:rFonts w:ascii="Times New Roman" w:eastAsia="Calibri" w:hAnsi="Times New Roman" w:cs="Times New Roman"/>
          <w:sz w:val="24"/>
          <w:szCs w:val="24"/>
        </w:rPr>
        <w:tab/>
      </w:r>
      <w:r w:rsidRPr="006D706D">
        <w:rPr>
          <w:rFonts w:ascii="Times New Roman" w:eastAsia="Calibri" w:hAnsi="Times New Roman" w:cs="Times New Roman"/>
          <w:sz w:val="24"/>
          <w:szCs w:val="24"/>
        </w:rPr>
        <w:tab/>
        <w:t>Отчеты, выполненные только по литературным источникам, в форме пересказа или прямого списывания с других отчетов по практике, не засчитываются.</w:t>
      </w:r>
    </w:p>
    <w:p w:rsidR="00121ED5" w:rsidRPr="006D706D" w:rsidRDefault="00121ED5" w:rsidP="006D706D">
      <w:pPr>
        <w:spacing w:after="0" w:line="240" w:lineRule="auto"/>
        <w:ind w:left="-142" w:firstLine="850"/>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 выдаваемых руководителями практикой.</w:t>
      </w:r>
    </w:p>
    <w:p w:rsidR="00121ED5" w:rsidRPr="006D706D" w:rsidRDefault="00121ED5" w:rsidP="006D706D">
      <w:pPr>
        <w:spacing w:after="0" w:line="240" w:lineRule="auto"/>
        <w:ind w:firstLine="708"/>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Отчет готовят в течение всей практики. Для завершения работы над отчетом, по согласованию с предприятием, студентам может быть предоставлено 1-2 дня в конце срока прохождения практики. </w:t>
      </w:r>
    </w:p>
    <w:p w:rsidR="00121ED5" w:rsidRPr="006D706D" w:rsidRDefault="00121ED5" w:rsidP="006D706D">
      <w:pPr>
        <w:spacing w:after="0" w:line="240" w:lineRule="auto"/>
        <w:ind w:left="568"/>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lastRenderedPageBreak/>
        <w:t>Обязанности студента по окончании практики</w:t>
      </w:r>
    </w:p>
    <w:p w:rsidR="00121ED5" w:rsidRPr="006D706D" w:rsidRDefault="00121ED5" w:rsidP="006D706D">
      <w:pPr>
        <w:spacing w:after="0" w:line="240" w:lineRule="auto"/>
        <w:ind w:firstLine="709"/>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1. К концу практики представить отчет и дневник руково</w:t>
      </w:r>
      <w:r w:rsidR="00BC5D4F" w:rsidRPr="006D706D">
        <w:rPr>
          <w:rFonts w:ascii="Times New Roman" w:eastAsia="Calibri" w:hAnsi="Times New Roman" w:cs="Times New Roman"/>
          <w:sz w:val="24"/>
          <w:szCs w:val="24"/>
        </w:rPr>
        <w:t>дителю практики от Предприятия</w:t>
      </w:r>
      <w:r w:rsidRPr="006D706D">
        <w:rPr>
          <w:rFonts w:ascii="Times New Roman" w:eastAsia="Calibri" w:hAnsi="Times New Roman" w:cs="Times New Roman"/>
          <w:sz w:val="24"/>
          <w:szCs w:val="24"/>
        </w:rPr>
        <w:t>.</w:t>
      </w:r>
    </w:p>
    <w:p w:rsidR="00121ED5" w:rsidRPr="006D706D" w:rsidRDefault="00121ED5" w:rsidP="006D706D">
      <w:pPr>
        <w:spacing w:after="0" w:line="240" w:lineRule="auto"/>
        <w:ind w:firstLine="709"/>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2. Все полученные на месте практики приборы, чертежи и пр. сдать по принадлежности.</w:t>
      </w:r>
    </w:p>
    <w:p w:rsidR="00121ED5" w:rsidRPr="006D706D" w:rsidRDefault="007B620B" w:rsidP="006D706D">
      <w:pPr>
        <w:spacing w:after="0" w:line="240" w:lineRule="auto"/>
        <w:ind w:firstLine="709"/>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3</w:t>
      </w:r>
      <w:r w:rsidR="00121ED5" w:rsidRPr="006D706D">
        <w:rPr>
          <w:rFonts w:ascii="Times New Roman" w:eastAsia="Calibri" w:hAnsi="Times New Roman" w:cs="Times New Roman"/>
          <w:sz w:val="24"/>
          <w:szCs w:val="24"/>
        </w:rPr>
        <w:t>. Защита практики принимается руководителем (комиссией) практики от Университета и выставляется зачет или дифференцированная оценка.</w:t>
      </w:r>
    </w:p>
    <w:p w:rsidR="00121ED5" w:rsidRPr="006D706D" w:rsidRDefault="00121ED5" w:rsidP="006D706D">
      <w:pPr>
        <w:spacing w:after="0" w:line="240" w:lineRule="auto"/>
        <w:ind w:firstLine="709"/>
        <w:jc w:val="both"/>
        <w:rPr>
          <w:rFonts w:ascii="Times New Roman" w:eastAsia="Calibri" w:hAnsi="Times New Roman" w:cs="Times New Roman"/>
          <w:sz w:val="24"/>
          <w:szCs w:val="24"/>
        </w:rPr>
      </w:pPr>
      <w:r w:rsidRPr="006D706D">
        <w:rPr>
          <w:rFonts w:ascii="Times New Roman" w:eastAsia="Calibri" w:hAnsi="Times New Roman" w:cs="Times New Roman"/>
          <w:sz w:val="24"/>
          <w:szCs w:val="24"/>
        </w:rPr>
        <w:t xml:space="preserve">Получение </w:t>
      </w:r>
      <w:r w:rsidRPr="006D706D">
        <w:rPr>
          <w:rFonts w:ascii="Times New Roman" w:eastAsia="Calibri" w:hAnsi="Times New Roman" w:cs="Times New Roman"/>
          <w:i/>
          <w:sz w:val="24"/>
          <w:szCs w:val="24"/>
        </w:rPr>
        <w:t>неудовлетворительной оценки</w:t>
      </w:r>
      <w:r w:rsidRPr="006D706D">
        <w:rPr>
          <w:rFonts w:ascii="Times New Roman" w:eastAsia="Calibri" w:hAnsi="Times New Roman" w:cs="Times New Roman"/>
          <w:sz w:val="24"/>
          <w:szCs w:val="24"/>
        </w:rPr>
        <w:t xml:space="preserve"> или </w:t>
      </w:r>
      <w:r w:rsidRPr="006D706D">
        <w:rPr>
          <w:rFonts w:ascii="Times New Roman" w:eastAsia="Calibri" w:hAnsi="Times New Roman" w:cs="Times New Roman"/>
          <w:i/>
          <w:sz w:val="24"/>
          <w:szCs w:val="24"/>
        </w:rPr>
        <w:t>непредс</w:t>
      </w:r>
      <w:r w:rsidR="00BC5D4F" w:rsidRPr="006D706D">
        <w:rPr>
          <w:rFonts w:ascii="Times New Roman" w:eastAsia="Calibri" w:hAnsi="Times New Roman" w:cs="Times New Roman"/>
          <w:i/>
          <w:sz w:val="24"/>
          <w:szCs w:val="24"/>
        </w:rPr>
        <w:t>тавление отчета по преддипломной</w:t>
      </w:r>
      <w:r w:rsidRPr="006D706D">
        <w:rPr>
          <w:rFonts w:ascii="Times New Roman" w:eastAsia="Calibri" w:hAnsi="Times New Roman" w:cs="Times New Roman"/>
          <w:i/>
          <w:sz w:val="24"/>
          <w:szCs w:val="24"/>
        </w:rPr>
        <w:t xml:space="preserve"> практике</w:t>
      </w:r>
      <w:r w:rsidRPr="006D706D">
        <w:rPr>
          <w:rFonts w:ascii="Times New Roman" w:eastAsia="Calibri" w:hAnsi="Times New Roman" w:cs="Times New Roman"/>
          <w:sz w:val="24"/>
          <w:szCs w:val="24"/>
        </w:rPr>
        <w:t xml:space="preserve"> влечет за собой те же последствия, что и неудовлетворительная оценка по одной из теоретических дисциплин учебного плана. Ликвидация неудовлетворительной оценки или академической</w:t>
      </w:r>
      <w:r w:rsidR="00BC5D4F" w:rsidRPr="006D706D">
        <w:rPr>
          <w:rFonts w:ascii="Times New Roman" w:eastAsia="Calibri" w:hAnsi="Times New Roman" w:cs="Times New Roman"/>
          <w:sz w:val="24"/>
          <w:szCs w:val="24"/>
        </w:rPr>
        <w:t xml:space="preserve"> задолженности по преддипломной</w:t>
      </w:r>
      <w:r w:rsidRPr="006D706D">
        <w:rPr>
          <w:rFonts w:ascii="Times New Roman" w:eastAsia="Calibri" w:hAnsi="Times New Roman" w:cs="Times New Roman"/>
          <w:sz w:val="24"/>
          <w:szCs w:val="24"/>
        </w:rPr>
        <w:t xml:space="preserve"> практике производится, как правило, путем успешного повторного прохождения практики.</w:t>
      </w:r>
    </w:p>
    <w:p w:rsidR="00121ED5" w:rsidRPr="006D706D" w:rsidRDefault="00121ED5" w:rsidP="006D706D">
      <w:pPr>
        <w:spacing w:after="0" w:line="240" w:lineRule="auto"/>
        <w:ind w:firstLine="709"/>
        <w:jc w:val="both"/>
        <w:rPr>
          <w:rFonts w:ascii="Times New Roman" w:eastAsia="Calibri" w:hAnsi="Times New Roman" w:cs="Times New Roman"/>
          <w:sz w:val="24"/>
          <w:szCs w:val="24"/>
        </w:rPr>
      </w:pPr>
      <w:bookmarkStart w:id="1" w:name="bookmark5"/>
      <w:r w:rsidRPr="006D706D">
        <w:rPr>
          <w:rFonts w:ascii="Times New Roman" w:hAnsi="Times New Roman" w:cs="Times New Roman"/>
          <w:sz w:val="24"/>
          <w:szCs w:val="24"/>
        </w:rPr>
        <w:t xml:space="preserve">В результате прохождения практики обучающийся должен обладать </w:t>
      </w:r>
      <w:bookmarkEnd w:id="1"/>
      <w:r w:rsidRPr="006D706D">
        <w:rPr>
          <w:rFonts w:ascii="Times New Roman" w:hAnsi="Times New Roman" w:cs="Times New Roman"/>
          <w:sz w:val="24"/>
          <w:szCs w:val="24"/>
        </w:rPr>
        <w:t>компетенциями, представленными в таблице</w:t>
      </w:r>
      <w:r w:rsidRPr="006D706D">
        <w:rPr>
          <w:rFonts w:ascii="Times New Roman" w:eastAsia="Calibri"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222"/>
      </w:tblGrid>
      <w:tr w:rsidR="00121ED5"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Индекс</w:t>
            </w:r>
          </w:p>
        </w:tc>
        <w:tc>
          <w:tcPr>
            <w:tcW w:w="822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rPr>
                <w:sz w:val="24"/>
                <w:szCs w:val="24"/>
              </w:rPr>
            </w:pPr>
            <w:r w:rsidRPr="006D706D">
              <w:rPr>
                <w:sz w:val="24"/>
                <w:szCs w:val="24"/>
              </w:rPr>
              <w:t>Наименование компетенции</w:t>
            </w:r>
          </w:p>
        </w:tc>
      </w:tr>
      <w:tr w:rsidR="00BC5D4F"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BC5D4F" w:rsidRPr="006D706D" w:rsidRDefault="00BC5D4F" w:rsidP="006D706D">
            <w:pPr>
              <w:pStyle w:val="180"/>
              <w:shd w:val="clear" w:color="auto" w:fill="auto"/>
              <w:tabs>
                <w:tab w:val="left" w:leader="underscore" w:pos="8794"/>
              </w:tabs>
              <w:spacing w:after="0" w:line="240" w:lineRule="auto"/>
              <w:ind w:firstLine="0"/>
              <w:rPr>
                <w:sz w:val="24"/>
                <w:szCs w:val="24"/>
              </w:rPr>
            </w:pPr>
            <w:r w:rsidRPr="006D706D">
              <w:rPr>
                <w:sz w:val="24"/>
                <w:szCs w:val="24"/>
              </w:rPr>
              <w:t>ОК-7</w:t>
            </w:r>
          </w:p>
        </w:tc>
        <w:tc>
          <w:tcPr>
            <w:tcW w:w="8222" w:type="dxa"/>
            <w:tcBorders>
              <w:top w:val="single" w:sz="4" w:space="0" w:color="auto"/>
              <w:left w:val="single" w:sz="4" w:space="0" w:color="auto"/>
              <w:bottom w:val="single" w:sz="4" w:space="0" w:color="auto"/>
              <w:right w:val="single" w:sz="4" w:space="0" w:color="auto"/>
            </w:tcBorders>
            <w:hideMark/>
          </w:tcPr>
          <w:p w:rsidR="00BC5D4F" w:rsidRPr="006D706D" w:rsidRDefault="00BC5D4F"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Владение культурой безопасности и риск-ориентированным мышлением, при котором вопросы безопасности и сохран</w:t>
            </w:r>
            <w:r w:rsidR="007B620B" w:rsidRPr="006D706D">
              <w:rPr>
                <w:sz w:val="24"/>
                <w:szCs w:val="24"/>
              </w:rPr>
              <w:t>ения окружающей среды рассматри</w:t>
            </w:r>
            <w:r w:rsidRPr="006D706D">
              <w:rPr>
                <w:sz w:val="24"/>
                <w:szCs w:val="24"/>
              </w:rPr>
              <w:t>ваются в качестве важнейших приорететов в жизни и деятельности</w:t>
            </w:r>
          </w:p>
        </w:tc>
      </w:tr>
      <w:tr w:rsidR="00121ED5"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rPr>
                <w:sz w:val="24"/>
                <w:szCs w:val="24"/>
              </w:rPr>
            </w:pPr>
            <w:r w:rsidRPr="006D706D">
              <w:rPr>
                <w:sz w:val="24"/>
                <w:szCs w:val="24"/>
              </w:rPr>
              <w:t>ОК-</w:t>
            </w:r>
            <w:r w:rsidR="00BC5D4F" w:rsidRPr="006D706D">
              <w:rPr>
                <w:sz w:val="24"/>
                <w:szCs w:val="24"/>
              </w:rPr>
              <w:t>12</w:t>
            </w:r>
          </w:p>
        </w:tc>
        <w:tc>
          <w:tcPr>
            <w:tcW w:w="8222" w:type="dxa"/>
            <w:tcBorders>
              <w:top w:val="single" w:sz="4" w:space="0" w:color="auto"/>
              <w:left w:val="single" w:sz="4" w:space="0" w:color="auto"/>
              <w:bottom w:val="single" w:sz="4" w:space="0" w:color="auto"/>
              <w:right w:val="single" w:sz="4" w:space="0" w:color="auto"/>
            </w:tcBorders>
            <w:hideMark/>
          </w:tcPr>
          <w:p w:rsidR="00121ED5" w:rsidRPr="006D706D" w:rsidRDefault="00BC5D4F"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Способность использования основных программных средств, умение пользоваться</w:t>
            </w:r>
            <w:r w:rsidR="007B620B" w:rsidRPr="006D706D">
              <w:rPr>
                <w:sz w:val="24"/>
                <w:szCs w:val="24"/>
              </w:rPr>
              <w:t xml:space="preserve"> глобальными информационными ресурсами, владение современными средствами телекоммуникаций, способность использовать навыки работы с информацией из различных источников для решения профессиональных и социальных задач.</w:t>
            </w:r>
          </w:p>
        </w:tc>
      </w:tr>
      <w:tr w:rsidR="007B620B"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7B620B" w:rsidRPr="006D706D" w:rsidRDefault="007B620B" w:rsidP="006D706D">
            <w:pPr>
              <w:pStyle w:val="180"/>
              <w:shd w:val="clear" w:color="auto" w:fill="auto"/>
              <w:tabs>
                <w:tab w:val="left" w:leader="underscore" w:pos="8794"/>
              </w:tabs>
              <w:spacing w:after="0" w:line="240" w:lineRule="auto"/>
              <w:ind w:firstLine="0"/>
              <w:rPr>
                <w:sz w:val="24"/>
                <w:szCs w:val="24"/>
              </w:rPr>
            </w:pPr>
            <w:r w:rsidRPr="006D706D">
              <w:rPr>
                <w:sz w:val="24"/>
                <w:szCs w:val="24"/>
              </w:rPr>
              <w:t>ОПК-2</w:t>
            </w:r>
          </w:p>
        </w:tc>
        <w:tc>
          <w:tcPr>
            <w:tcW w:w="8222" w:type="dxa"/>
            <w:tcBorders>
              <w:top w:val="single" w:sz="4" w:space="0" w:color="auto"/>
              <w:left w:val="single" w:sz="4" w:space="0" w:color="auto"/>
              <w:bottom w:val="single" w:sz="4" w:space="0" w:color="auto"/>
              <w:right w:val="single" w:sz="4" w:space="0" w:color="auto"/>
            </w:tcBorders>
            <w:hideMark/>
          </w:tcPr>
          <w:p w:rsidR="007B620B" w:rsidRPr="006D706D" w:rsidRDefault="007B620B"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Способность использовать основы экономических знаний при оценке эффективности результатов профессиональной деятельности</w:t>
            </w:r>
          </w:p>
        </w:tc>
      </w:tr>
      <w:tr w:rsidR="007B620B"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7B620B" w:rsidRPr="006D706D" w:rsidRDefault="007B620B" w:rsidP="006D706D">
            <w:pPr>
              <w:pStyle w:val="180"/>
              <w:shd w:val="clear" w:color="auto" w:fill="auto"/>
              <w:tabs>
                <w:tab w:val="left" w:leader="underscore" w:pos="8794"/>
              </w:tabs>
              <w:spacing w:after="0" w:line="240" w:lineRule="auto"/>
              <w:ind w:firstLine="0"/>
              <w:rPr>
                <w:sz w:val="24"/>
                <w:szCs w:val="24"/>
              </w:rPr>
            </w:pPr>
            <w:r w:rsidRPr="006D706D">
              <w:rPr>
                <w:sz w:val="24"/>
                <w:szCs w:val="24"/>
              </w:rPr>
              <w:t>ОПК-3</w:t>
            </w:r>
          </w:p>
        </w:tc>
        <w:tc>
          <w:tcPr>
            <w:tcW w:w="8222" w:type="dxa"/>
            <w:tcBorders>
              <w:top w:val="single" w:sz="4" w:space="0" w:color="auto"/>
              <w:left w:val="single" w:sz="4" w:space="0" w:color="auto"/>
              <w:bottom w:val="single" w:sz="4" w:space="0" w:color="auto"/>
              <w:right w:val="single" w:sz="4" w:space="0" w:color="auto"/>
            </w:tcBorders>
            <w:hideMark/>
          </w:tcPr>
          <w:p w:rsidR="007B620B" w:rsidRPr="006D706D" w:rsidRDefault="007B620B"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Способность ориентироваться в основных нормативно-правовых актах в области обеспечения безопасности</w:t>
            </w:r>
          </w:p>
        </w:tc>
      </w:tr>
      <w:tr w:rsidR="00121ED5"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rPr>
                <w:sz w:val="24"/>
                <w:szCs w:val="24"/>
              </w:rPr>
            </w:pPr>
            <w:r w:rsidRPr="006D706D">
              <w:rPr>
                <w:sz w:val="24"/>
                <w:szCs w:val="24"/>
              </w:rPr>
              <w:t>ПК-19</w:t>
            </w:r>
          </w:p>
        </w:tc>
        <w:tc>
          <w:tcPr>
            <w:tcW w:w="822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Способность ориентироваться в основных проблемах техносферной безопасности</w:t>
            </w:r>
          </w:p>
        </w:tc>
      </w:tr>
      <w:tr w:rsidR="00121ED5"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rPr>
                <w:sz w:val="24"/>
                <w:szCs w:val="24"/>
              </w:rPr>
            </w:pPr>
            <w:r w:rsidRPr="006D706D">
              <w:rPr>
                <w:sz w:val="24"/>
                <w:szCs w:val="24"/>
              </w:rPr>
              <w:t>ПК-21</w:t>
            </w:r>
          </w:p>
        </w:tc>
        <w:tc>
          <w:tcPr>
            <w:tcW w:w="822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Способность решать задачи профессиональной деятельности в составе научно-исследовательского коллектива</w:t>
            </w:r>
          </w:p>
        </w:tc>
      </w:tr>
      <w:tr w:rsidR="00121ED5" w:rsidRPr="006D706D" w:rsidTr="006D706D">
        <w:tc>
          <w:tcPr>
            <w:tcW w:w="124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rPr>
                <w:sz w:val="24"/>
                <w:szCs w:val="24"/>
              </w:rPr>
            </w:pPr>
            <w:r w:rsidRPr="006D706D">
              <w:rPr>
                <w:sz w:val="24"/>
                <w:szCs w:val="24"/>
              </w:rPr>
              <w:t>ПК-23</w:t>
            </w:r>
          </w:p>
        </w:tc>
        <w:tc>
          <w:tcPr>
            <w:tcW w:w="8222" w:type="dxa"/>
            <w:tcBorders>
              <w:top w:val="single" w:sz="4" w:space="0" w:color="auto"/>
              <w:left w:val="single" w:sz="4" w:space="0" w:color="auto"/>
              <w:bottom w:val="single" w:sz="4" w:space="0" w:color="auto"/>
              <w:right w:val="single" w:sz="4" w:space="0" w:color="auto"/>
            </w:tcBorders>
            <w:vAlign w:val="center"/>
            <w:hideMark/>
          </w:tcPr>
          <w:p w:rsidR="00121ED5" w:rsidRPr="006D706D" w:rsidRDefault="00121ED5" w:rsidP="006D706D">
            <w:pPr>
              <w:pStyle w:val="180"/>
              <w:shd w:val="clear" w:color="auto" w:fill="auto"/>
              <w:tabs>
                <w:tab w:val="left" w:leader="underscore" w:pos="8794"/>
              </w:tabs>
              <w:spacing w:after="0" w:line="240" w:lineRule="auto"/>
              <w:ind w:firstLine="0"/>
              <w:jc w:val="left"/>
              <w:rPr>
                <w:sz w:val="24"/>
                <w:szCs w:val="24"/>
              </w:rPr>
            </w:pPr>
            <w:r w:rsidRPr="006D706D">
              <w:rPr>
                <w:sz w:val="24"/>
                <w:szCs w:val="24"/>
              </w:rPr>
              <w:t xml:space="preserve">Способность применять на практике навыки проведения и описания исследований, в том числе экспериментальных </w:t>
            </w:r>
          </w:p>
        </w:tc>
      </w:tr>
    </w:tbl>
    <w:p w:rsidR="00121ED5" w:rsidRPr="006D706D" w:rsidRDefault="00121ED5" w:rsidP="006D706D">
      <w:pPr>
        <w:spacing w:after="0" w:line="240" w:lineRule="auto"/>
        <w:ind w:firstLine="709"/>
        <w:jc w:val="both"/>
        <w:rPr>
          <w:rFonts w:ascii="Times New Roman" w:eastAsia="Calibri" w:hAnsi="Times New Roman" w:cs="Times New Roman"/>
          <w:sz w:val="24"/>
          <w:szCs w:val="24"/>
        </w:rPr>
      </w:pPr>
    </w:p>
    <w:p w:rsidR="00121ED5" w:rsidRPr="006D706D" w:rsidRDefault="00121ED5" w:rsidP="006D706D">
      <w:pPr>
        <w:pStyle w:val="Style16"/>
        <w:widowControl/>
        <w:spacing w:line="240" w:lineRule="auto"/>
        <w:ind w:right="-1"/>
        <w:contextualSpacing/>
        <w:jc w:val="left"/>
        <w:rPr>
          <w:rStyle w:val="FontStyle22"/>
          <w:rFonts w:ascii="Times New Roman" w:hAnsi="Times New Roman" w:cs="Times New Roman"/>
          <w:i/>
        </w:rPr>
      </w:pPr>
    </w:p>
    <w:p w:rsidR="00121ED5" w:rsidRPr="006D706D" w:rsidRDefault="00121ED5" w:rsidP="006D706D">
      <w:pPr>
        <w:spacing w:after="0" w:line="240" w:lineRule="auto"/>
        <w:jc w:val="both"/>
        <w:rPr>
          <w:rFonts w:ascii="Times New Roman" w:hAnsi="Times New Roman" w:cs="Times New Roman"/>
          <w:sz w:val="24"/>
          <w:szCs w:val="24"/>
        </w:rPr>
      </w:pPr>
      <w:r w:rsidRPr="006D706D">
        <w:rPr>
          <w:rFonts w:ascii="Times New Roman" w:hAnsi="Times New Roman" w:cs="Times New Roman"/>
          <w:sz w:val="24"/>
          <w:szCs w:val="24"/>
        </w:rPr>
        <w:t>Задание выдал__________________________________________</w:t>
      </w:r>
    </w:p>
    <w:p w:rsidR="006D706D" w:rsidRDefault="006D706D" w:rsidP="006D706D">
      <w:pPr>
        <w:spacing w:after="0" w:line="240" w:lineRule="auto"/>
        <w:jc w:val="both"/>
        <w:rPr>
          <w:rFonts w:ascii="Times New Roman" w:hAnsi="Times New Roman" w:cs="Times New Roman"/>
          <w:sz w:val="24"/>
          <w:szCs w:val="24"/>
        </w:rPr>
      </w:pPr>
    </w:p>
    <w:p w:rsidR="006D706D" w:rsidRDefault="006D706D" w:rsidP="006D706D">
      <w:pPr>
        <w:spacing w:after="0" w:line="240" w:lineRule="auto"/>
        <w:jc w:val="both"/>
        <w:rPr>
          <w:rFonts w:ascii="Times New Roman" w:hAnsi="Times New Roman" w:cs="Times New Roman"/>
          <w:sz w:val="24"/>
          <w:szCs w:val="24"/>
        </w:rPr>
      </w:pPr>
    </w:p>
    <w:p w:rsidR="00121ED5" w:rsidRPr="006D706D" w:rsidRDefault="00121ED5" w:rsidP="006D706D">
      <w:pPr>
        <w:spacing w:after="0" w:line="240" w:lineRule="auto"/>
        <w:jc w:val="both"/>
        <w:rPr>
          <w:rFonts w:ascii="Times New Roman" w:hAnsi="Times New Roman" w:cs="Times New Roman"/>
          <w:sz w:val="24"/>
          <w:szCs w:val="24"/>
        </w:rPr>
      </w:pPr>
      <w:r w:rsidRPr="006D706D">
        <w:rPr>
          <w:rFonts w:ascii="Times New Roman" w:hAnsi="Times New Roman" w:cs="Times New Roman"/>
          <w:sz w:val="24"/>
          <w:szCs w:val="24"/>
        </w:rPr>
        <w:t>Задание принял __________________________________________</w:t>
      </w:r>
    </w:p>
    <w:p w:rsidR="00121ED5" w:rsidRPr="00BE04B5" w:rsidRDefault="00121ED5" w:rsidP="00121ED5">
      <w:pPr>
        <w:rPr>
          <w:rFonts w:ascii="Times New Roman" w:hAnsi="Times New Roman"/>
          <w:sz w:val="24"/>
          <w:szCs w:val="24"/>
        </w:rPr>
      </w:pPr>
    </w:p>
    <w:p w:rsidR="00121ED5" w:rsidRPr="00BE04B5" w:rsidRDefault="00121ED5" w:rsidP="00121ED5">
      <w:pPr>
        <w:rPr>
          <w:rFonts w:ascii="Times New Roman" w:hAnsi="Times New Roman"/>
          <w:sz w:val="24"/>
          <w:szCs w:val="24"/>
        </w:rPr>
      </w:pPr>
    </w:p>
    <w:p w:rsidR="00121ED5" w:rsidRPr="00BE04B5" w:rsidRDefault="00121ED5" w:rsidP="00121ED5">
      <w:pPr>
        <w:pStyle w:val="Style16"/>
        <w:widowControl/>
        <w:spacing w:line="240" w:lineRule="auto"/>
        <w:ind w:right="-1"/>
        <w:contextualSpacing/>
        <w:jc w:val="left"/>
        <w:rPr>
          <w:rStyle w:val="FontStyle22"/>
          <w:rFonts w:ascii="Times New Roman" w:hAnsi="Times New Roman" w:cs="Times New Roman"/>
          <w:i/>
        </w:rPr>
      </w:pPr>
    </w:p>
    <w:p w:rsidR="00121ED5" w:rsidRPr="00BE04B5" w:rsidRDefault="00121ED5" w:rsidP="00121ED5">
      <w:pPr>
        <w:pStyle w:val="Style16"/>
        <w:widowControl/>
        <w:spacing w:line="240" w:lineRule="auto"/>
        <w:ind w:right="-1"/>
        <w:contextualSpacing/>
        <w:jc w:val="center"/>
        <w:rPr>
          <w:rStyle w:val="FontStyle22"/>
          <w:rFonts w:ascii="Times New Roman" w:hAnsi="Times New Roman" w:cs="Times New Roman"/>
          <w:i/>
        </w:rPr>
      </w:pPr>
    </w:p>
    <w:p w:rsidR="00121ED5" w:rsidRDefault="00121ED5" w:rsidP="00121ED5">
      <w:pPr>
        <w:pStyle w:val="Style16"/>
        <w:widowControl/>
        <w:spacing w:line="240" w:lineRule="auto"/>
        <w:ind w:right="-1"/>
        <w:contextualSpacing/>
        <w:jc w:val="center"/>
        <w:rPr>
          <w:rStyle w:val="FontStyle22"/>
          <w:rFonts w:ascii="Times New Roman" w:hAnsi="Times New Roman"/>
          <w:i/>
          <w:sz w:val="32"/>
          <w:szCs w:val="32"/>
        </w:rPr>
      </w:pPr>
    </w:p>
    <w:p w:rsidR="00121ED5" w:rsidRDefault="00121ED5" w:rsidP="00AF0C74">
      <w:pPr>
        <w:spacing w:after="0" w:line="240" w:lineRule="auto"/>
        <w:rPr>
          <w:rFonts w:ascii="Times New Roman" w:eastAsia="Times New Roman" w:hAnsi="Times New Roman" w:cs="Times New Roman"/>
          <w:b/>
          <w:bCs/>
          <w:color w:val="000000"/>
          <w:sz w:val="24"/>
          <w:szCs w:val="24"/>
          <w:lang w:eastAsia="ru-RU"/>
        </w:rPr>
      </w:pPr>
    </w:p>
    <w:p w:rsidR="006308C6" w:rsidRDefault="006308C6" w:rsidP="00AF0C74">
      <w:pPr>
        <w:spacing w:after="0" w:line="240" w:lineRule="auto"/>
        <w:rPr>
          <w:rFonts w:ascii="Times New Roman" w:eastAsia="Times New Roman" w:hAnsi="Times New Roman" w:cs="Times New Roman"/>
          <w:b/>
          <w:bCs/>
          <w:color w:val="000000"/>
          <w:sz w:val="24"/>
          <w:szCs w:val="24"/>
          <w:lang w:eastAsia="ru-RU"/>
        </w:rPr>
      </w:pPr>
    </w:p>
    <w:p w:rsidR="001760A3" w:rsidRDefault="001760A3" w:rsidP="00AF0C74">
      <w:pPr>
        <w:spacing w:after="0" w:line="240" w:lineRule="auto"/>
        <w:rPr>
          <w:rFonts w:ascii="Times New Roman" w:eastAsia="Times New Roman" w:hAnsi="Times New Roman" w:cs="Times New Roman"/>
          <w:b/>
          <w:bCs/>
          <w:color w:val="000000"/>
          <w:sz w:val="24"/>
          <w:szCs w:val="24"/>
          <w:lang w:eastAsia="ru-RU"/>
        </w:rPr>
      </w:pPr>
    </w:p>
    <w:p w:rsidR="001760A3" w:rsidRDefault="001760A3" w:rsidP="00AF0C74">
      <w:pPr>
        <w:spacing w:after="0" w:line="240" w:lineRule="auto"/>
        <w:rPr>
          <w:rFonts w:ascii="Times New Roman" w:eastAsia="Times New Roman" w:hAnsi="Times New Roman" w:cs="Times New Roman"/>
          <w:b/>
          <w:bCs/>
          <w:color w:val="000000"/>
          <w:sz w:val="24"/>
          <w:szCs w:val="24"/>
          <w:lang w:eastAsia="ru-RU"/>
        </w:rPr>
      </w:pPr>
    </w:p>
    <w:p w:rsidR="001760A3" w:rsidRDefault="001760A3" w:rsidP="00AF0C74">
      <w:pPr>
        <w:spacing w:after="0" w:line="240" w:lineRule="auto"/>
        <w:rPr>
          <w:rFonts w:ascii="Times New Roman" w:eastAsia="Times New Roman" w:hAnsi="Times New Roman" w:cs="Times New Roman"/>
          <w:b/>
          <w:bCs/>
          <w:color w:val="000000"/>
          <w:sz w:val="24"/>
          <w:szCs w:val="24"/>
          <w:lang w:eastAsia="ru-RU"/>
        </w:rPr>
      </w:pPr>
    </w:p>
    <w:p w:rsidR="001760A3" w:rsidRDefault="001760A3" w:rsidP="00AF0C74">
      <w:pPr>
        <w:spacing w:after="0" w:line="240" w:lineRule="auto"/>
        <w:rPr>
          <w:rFonts w:ascii="Times New Roman" w:eastAsia="Times New Roman" w:hAnsi="Times New Roman" w:cs="Times New Roman"/>
          <w:b/>
          <w:bCs/>
          <w:color w:val="000000"/>
          <w:sz w:val="24"/>
          <w:szCs w:val="24"/>
          <w:lang w:eastAsia="ru-RU"/>
        </w:rPr>
      </w:pPr>
    </w:p>
    <w:p w:rsidR="00AF0C74" w:rsidRDefault="00AF0C74" w:rsidP="006D706D">
      <w:pPr>
        <w:spacing w:after="0" w:line="240" w:lineRule="auto"/>
        <w:jc w:val="center"/>
        <w:rPr>
          <w:rFonts w:ascii="Times New Roman" w:eastAsia="Times New Roman" w:hAnsi="Times New Roman" w:cs="Times New Roman"/>
          <w:b/>
          <w:bCs/>
          <w:color w:val="000000"/>
          <w:sz w:val="24"/>
          <w:szCs w:val="24"/>
          <w:lang w:eastAsia="ru-RU"/>
        </w:rPr>
      </w:pPr>
      <w:r w:rsidRPr="00AF0C74">
        <w:rPr>
          <w:rFonts w:ascii="Times New Roman" w:eastAsia="Times New Roman" w:hAnsi="Times New Roman" w:cs="Times New Roman"/>
          <w:b/>
          <w:bCs/>
          <w:color w:val="000000"/>
          <w:sz w:val="24"/>
          <w:szCs w:val="24"/>
          <w:lang w:eastAsia="ru-RU"/>
        </w:rPr>
        <w:t>ВВЕДЕНИЕ</w:t>
      </w:r>
    </w:p>
    <w:p w:rsidR="00083A98" w:rsidRDefault="00083A98" w:rsidP="00AF0C74">
      <w:pPr>
        <w:spacing w:after="0" w:line="240" w:lineRule="auto"/>
        <w:rPr>
          <w:rFonts w:ascii="Times New Roman" w:eastAsia="Times New Roman" w:hAnsi="Times New Roman" w:cs="Times New Roman"/>
          <w:b/>
          <w:bCs/>
          <w:color w:val="000000"/>
          <w:sz w:val="24"/>
          <w:szCs w:val="24"/>
          <w:lang w:eastAsia="ru-RU"/>
        </w:rPr>
      </w:pPr>
    </w:p>
    <w:p w:rsidR="00083A98" w:rsidRDefault="00083A98" w:rsidP="006D706D">
      <w:pPr>
        <w:spacing w:after="0" w:line="240" w:lineRule="auto"/>
        <w:ind w:firstLine="708"/>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Шифр практики в рабочем учебном плане – Б2.</w:t>
      </w:r>
      <w:r w:rsidR="006D706D">
        <w:rPr>
          <w:rFonts w:ascii="Times New Roman" w:eastAsia="Times New Roman" w:hAnsi="Times New Roman" w:cs="Times New Roman"/>
          <w:bCs/>
          <w:color w:val="000000"/>
          <w:sz w:val="24"/>
          <w:szCs w:val="24"/>
          <w:lang w:eastAsia="ru-RU"/>
        </w:rPr>
        <w:t>В</w:t>
      </w:r>
      <w:r>
        <w:rPr>
          <w:rFonts w:ascii="Times New Roman" w:eastAsia="Times New Roman" w:hAnsi="Times New Roman" w:cs="Times New Roman"/>
          <w:bCs/>
          <w:color w:val="000000"/>
          <w:sz w:val="24"/>
          <w:szCs w:val="24"/>
          <w:lang w:eastAsia="ru-RU"/>
        </w:rPr>
        <w:t>.</w:t>
      </w:r>
      <w:r w:rsidR="006D706D">
        <w:rPr>
          <w:rFonts w:ascii="Times New Roman" w:eastAsia="Times New Roman" w:hAnsi="Times New Roman" w:cs="Times New Roman"/>
          <w:bCs/>
          <w:color w:val="000000"/>
          <w:sz w:val="24"/>
          <w:szCs w:val="24"/>
          <w:lang w:eastAsia="ru-RU"/>
        </w:rPr>
        <w:t>03(П).</w:t>
      </w:r>
    </w:p>
    <w:p w:rsidR="00083A98" w:rsidRDefault="00083A98" w:rsidP="006D706D">
      <w:pPr>
        <w:spacing w:after="0" w:line="240" w:lineRule="auto"/>
        <w:ind w:firstLine="708"/>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Практика базируется на материале таких дисциплин как «Организация охраны труда», «Производственная санитария и гигиена труда», « Производственная безопасность», «Управление техносферной безопасностью» и др.</w:t>
      </w:r>
      <w:r w:rsidRPr="00083A98">
        <w:rPr>
          <w:rFonts w:ascii="Times New Roman" w:eastAsia="Times New Roman" w:hAnsi="Times New Roman" w:cs="Times New Roman"/>
          <w:bCs/>
          <w:color w:val="000000"/>
          <w:sz w:val="24"/>
          <w:szCs w:val="24"/>
          <w:lang w:eastAsia="ru-RU"/>
        </w:rPr>
        <w:tab/>
      </w:r>
    </w:p>
    <w:p w:rsidR="00083A98" w:rsidRDefault="00083A98" w:rsidP="006D706D">
      <w:pPr>
        <w:spacing w:after="0" w:line="240" w:lineRule="auto"/>
        <w:ind w:firstLine="708"/>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Вид практики </w:t>
      </w:r>
      <w:r w:rsidR="006D706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п</w:t>
      </w:r>
      <w:r w:rsidRPr="00083A98">
        <w:rPr>
          <w:rFonts w:ascii="Times New Roman" w:eastAsia="Times New Roman" w:hAnsi="Times New Roman" w:cs="Times New Roman"/>
          <w:bCs/>
          <w:color w:val="000000"/>
          <w:sz w:val="24"/>
          <w:szCs w:val="24"/>
          <w:lang w:eastAsia="ru-RU"/>
        </w:rPr>
        <w:t>реддипломная</w:t>
      </w:r>
      <w:r w:rsidR="006D706D">
        <w:rPr>
          <w:rFonts w:ascii="Times New Roman" w:eastAsia="Times New Roman" w:hAnsi="Times New Roman" w:cs="Times New Roman"/>
          <w:bCs/>
          <w:color w:val="000000"/>
          <w:sz w:val="24"/>
          <w:szCs w:val="24"/>
          <w:lang w:eastAsia="ru-RU"/>
        </w:rPr>
        <w:t>.</w:t>
      </w:r>
      <w:r w:rsidRPr="00083A98">
        <w:rPr>
          <w:rFonts w:ascii="Times New Roman" w:eastAsia="Times New Roman" w:hAnsi="Times New Roman" w:cs="Times New Roman"/>
          <w:bCs/>
          <w:color w:val="000000"/>
          <w:sz w:val="24"/>
          <w:szCs w:val="24"/>
          <w:lang w:eastAsia="ru-RU"/>
        </w:rPr>
        <w:t xml:space="preserve"> </w:t>
      </w:r>
    </w:p>
    <w:p w:rsidR="00083A98" w:rsidRDefault="00083A98" w:rsidP="006D706D">
      <w:pPr>
        <w:spacing w:after="0" w:line="240" w:lineRule="auto"/>
        <w:ind w:firstLine="708"/>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w:t>
      </w:r>
      <w:r w:rsidRPr="00083A98">
        <w:rPr>
          <w:rFonts w:ascii="Times New Roman" w:eastAsia="Times New Roman" w:hAnsi="Times New Roman" w:cs="Times New Roman"/>
          <w:bCs/>
          <w:color w:val="000000"/>
          <w:sz w:val="24"/>
          <w:szCs w:val="24"/>
          <w:lang w:eastAsia="ru-RU"/>
        </w:rPr>
        <w:t>рактика проходила на кафедре Техносферная безопасность</w:t>
      </w:r>
      <w:r>
        <w:rPr>
          <w:rFonts w:ascii="Times New Roman" w:eastAsia="Times New Roman" w:hAnsi="Times New Roman" w:cs="Times New Roman"/>
          <w:bCs/>
          <w:color w:val="000000"/>
          <w:sz w:val="24"/>
          <w:szCs w:val="24"/>
          <w:lang w:eastAsia="ru-RU"/>
        </w:rPr>
        <w:t xml:space="preserve"> СибГУТИ</w:t>
      </w:r>
      <w:r w:rsidRPr="00083A98">
        <w:rPr>
          <w:rFonts w:ascii="Times New Roman" w:eastAsia="Times New Roman" w:hAnsi="Times New Roman" w:cs="Times New Roman"/>
          <w:bCs/>
          <w:color w:val="000000"/>
          <w:sz w:val="24"/>
          <w:szCs w:val="24"/>
          <w:lang w:eastAsia="ru-RU"/>
        </w:rPr>
        <w:t>.</w:t>
      </w:r>
    </w:p>
    <w:p w:rsidR="00083A98" w:rsidRDefault="00083A98" w:rsidP="006D706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дипломной работы «Причины, порядок расследования и профилактика несчастных случаев на производстве»</w:t>
      </w:r>
      <w:r w:rsidR="006D706D">
        <w:rPr>
          <w:rFonts w:ascii="Times New Roman" w:eastAsia="Times New Roman" w:hAnsi="Times New Roman" w:cs="Times New Roman"/>
          <w:color w:val="000000"/>
          <w:sz w:val="24"/>
          <w:szCs w:val="24"/>
          <w:lang w:eastAsia="ru-RU"/>
        </w:rPr>
        <w:t>.</w:t>
      </w:r>
    </w:p>
    <w:p w:rsidR="007B620B" w:rsidRDefault="00584ACE" w:rsidP="006D706D">
      <w:pPr>
        <w:spacing w:before="240" w:after="100" w:afterAutospacing="1" w:line="240" w:lineRule="auto"/>
        <w:ind w:left="-142" w:right="400" w:firstLine="284"/>
        <w:jc w:val="both"/>
        <w:rPr>
          <w:rFonts w:ascii="Times New Roman" w:hAnsi="Times New Roman" w:cs="Times New Roman"/>
          <w:color w:val="222222"/>
          <w:sz w:val="24"/>
          <w:szCs w:val="24"/>
          <w:shd w:val="clear" w:color="auto" w:fill="FFFFFF"/>
        </w:rPr>
      </w:pPr>
      <w:r>
        <w:rPr>
          <w:rFonts w:ascii="Times New Roman" w:eastAsia="Times New Roman" w:hAnsi="Times New Roman" w:cs="Times New Roman"/>
          <w:color w:val="000000"/>
          <w:sz w:val="24"/>
          <w:szCs w:val="24"/>
          <w:lang w:eastAsia="ru-RU"/>
        </w:rPr>
        <w:t xml:space="preserve">   </w:t>
      </w:r>
      <w:r w:rsidR="00083A98">
        <w:rPr>
          <w:rFonts w:ascii="Times New Roman" w:eastAsia="Times New Roman" w:hAnsi="Times New Roman" w:cs="Times New Roman"/>
          <w:color w:val="000000"/>
          <w:sz w:val="24"/>
          <w:szCs w:val="24"/>
          <w:lang w:eastAsia="ru-RU"/>
        </w:rPr>
        <w:t>Актуальность темы:</w:t>
      </w:r>
      <w:r w:rsidRPr="00584ACE">
        <w:rPr>
          <w:rFonts w:ascii="PT Sans" w:hAnsi="PT Sans"/>
          <w:color w:val="222222"/>
          <w:sz w:val="29"/>
          <w:szCs w:val="29"/>
          <w:shd w:val="clear" w:color="auto" w:fill="FFFFFF"/>
        </w:rPr>
        <w:t xml:space="preserve"> </w:t>
      </w:r>
      <w:r w:rsidRPr="00584ACE">
        <w:rPr>
          <w:rFonts w:ascii="Times New Roman" w:hAnsi="Times New Roman" w:cs="Times New Roman"/>
          <w:color w:val="222222"/>
          <w:sz w:val="24"/>
          <w:szCs w:val="24"/>
          <w:shd w:val="clear" w:color="auto" w:fill="FFFFFF"/>
        </w:rPr>
        <w:t xml:space="preserve">Уровень производственного травматизма в России в 4-5 раз </w:t>
      </w:r>
      <w:r>
        <w:rPr>
          <w:rFonts w:ascii="Times New Roman" w:hAnsi="Times New Roman" w:cs="Times New Roman"/>
          <w:color w:val="222222"/>
          <w:sz w:val="24"/>
          <w:szCs w:val="24"/>
          <w:shd w:val="clear" w:color="auto" w:fill="FFFFFF"/>
        </w:rPr>
        <w:t xml:space="preserve">  </w:t>
      </w:r>
      <w:r w:rsidRPr="00584ACE">
        <w:rPr>
          <w:rFonts w:ascii="Times New Roman" w:hAnsi="Times New Roman" w:cs="Times New Roman"/>
          <w:color w:val="222222"/>
          <w:sz w:val="24"/>
          <w:szCs w:val="24"/>
          <w:shd w:val="clear" w:color="auto" w:fill="FFFFFF"/>
        </w:rPr>
        <w:t>больше, чем в западных странах.</w:t>
      </w:r>
      <w:r w:rsidR="007B620B" w:rsidRPr="007B620B">
        <w:rPr>
          <w:rFonts w:ascii="Times New Roman" w:hAnsi="Times New Roman" w:cs="Times New Roman"/>
          <w:color w:val="222222"/>
          <w:sz w:val="24"/>
          <w:szCs w:val="24"/>
          <w:shd w:val="clear" w:color="auto" w:fill="FFFFFF"/>
        </w:rPr>
        <w:t xml:space="preserve"> </w:t>
      </w:r>
      <w:r w:rsidR="007B620B" w:rsidRPr="00505C2D">
        <w:rPr>
          <w:rFonts w:ascii="Times New Roman" w:hAnsi="Times New Roman" w:cs="Times New Roman"/>
          <w:color w:val="222222"/>
          <w:sz w:val="24"/>
          <w:szCs w:val="24"/>
          <w:shd w:val="clear" w:color="auto" w:fill="FFFFFF"/>
        </w:rPr>
        <w:t>По данным Минздравсоцразвития, в России ежегодно на производстве погибает в среднем 3 тысячи человек, 14 тысяч становятся инвалидами, 10 тысяч приобретают профессиональные заболевания</w:t>
      </w:r>
      <w:r w:rsidR="007B620B">
        <w:rPr>
          <w:rFonts w:ascii="Times New Roman" w:hAnsi="Times New Roman" w:cs="Times New Roman"/>
          <w:color w:val="222222"/>
          <w:sz w:val="24"/>
          <w:szCs w:val="24"/>
          <w:shd w:val="clear" w:color="auto" w:fill="FFFFFF"/>
        </w:rPr>
        <w:t>.</w:t>
      </w:r>
      <w:r w:rsidR="007B620B" w:rsidRPr="007B620B">
        <w:rPr>
          <w:rFonts w:ascii="Times New Roman" w:hAnsi="Times New Roman" w:cs="Times New Roman"/>
          <w:color w:val="222222"/>
          <w:sz w:val="24"/>
          <w:szCs w:val="24"/>
          <w:shd w:val="clear" w:color="auto" w:fill="FFFFFF"/>
        </w:rPr>
        <w:t xml:space="preserve"> </w:t>
      </w:r>
      <w:r w:rsidR="007B620B" w:rsidRPr="00505C2D">
        <w:rPr>
          <w:rFonts w:ascii="Times New Roman" w:hAnsi="Times New Roman" w:cs="Times New Roman"/>
          <w:color w:val="222222"/>
          <w:sz w:val="24"/>
          <w:szCs w:val="24"/>
          <w:shd w:val="clear" w:color="auto" w:fill="FFFFFF"/>
        </w:rPr>
        <w:t>Всего за год на российских предприятиях получают травмы 200 тысяч человек, 180 тысяч умирают «по причинам, связанным с воздействием вредных и опасных производственных факторов».</w:t>
      </w:r>
    </w:p>
    <w:p w:rsidR="00584ACE" w:rsidRDefault="00584ACE" w:rsidP="006D706D">
      <w:pPr>
        <w:spacing w:before="240" w:after="100" w:afterAutospacing="1" w:line="240" w:lineRule="auto"/>
        <w:ind w:left="-142" w:right="400" w:firstLine="284"/>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Все вместе это приводит к внушительным экономическим потерям</w:t>
      </w:r>
    </w:p>
    <w:p w:rsidR="00584ACE" w:rsidRPr="00AF0C74" w:rsidRDefault="00584ACE" w:rsidP="006D706D">
      <w:pPr>
        <w:spacing w:before="300" w:after="30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Pr="00AF0C74">
        <w:rPr>
          <w:rFonts w:ascii="Times New Roman" w:eastAsia="Times New Roman" w:hAnsi="Times New Roman" w:cs="Times New Roman"/>
          <w:color w:val="000000"/>
          <w:sz w:val="24"/>
          <w:szCs w:val="24"/>
          <w:lang w:eastAsia="ru-RU"/>
        </w:rPr>
        <w:t>зучение этой темы поможет понять условия расследования несчастных случаев, их развитие; реакцию работодателя и нормы реагирования работодателя и пострадавшего.</w:t>
      </w:r>
    </w:p>
    <w:p w:rsidR="00584ACE" w:rsidRPr="00505C2D" w:rsidRDefault="00584ACE" w:rsidP="006D706D">
      <w:pPr>
        <w:spacing w:before="300" w:after="300" w:line="240" w:lineRule="auto"/>
        <w:ind w:firstLine="284"/>
        <w:jc w:val="both"/>
        <w:rPr>
          <w:rFonts w:ascii="Times New Roman" w:eastAsia="Times New Roman" w:hAnsi="Times New Roman" w:cs="Times New Roman"/>
          <w:color w:val="000000"/>
          <w:sz w:val="24"/>
          <w:szCs w:val="24"/>
          <w:lang w:eastAsia="ru-RU"/>
        </w:rPr>
      </w:pPr>
      <w:r w:rsidRPr="00AF0C74">
        <w:rPr>
          <w:rFonts w:ascii="Times New Roman" w:eastAsia="Times New Roman" w:hAnsi="Times New Roman" w:cs="Times New Roman"/>
          <w:color w:val="000000"/>
          <w:sz w:val="24"/>
          <w:szCs w:val="24"/>
          <w:lang w:eastAsia="ru-RU"/>
        </w:rPr>
        <w:t>Таким образом, изучение процесса расследования несчастного случая на производстве является не только чисто познавательным, но и имеет практический характер, позволяет глубже понять социальную природу несчастных случаев, их особенности, черты, четче определять все свойственные расследованию функции, т. е. основные направления, место, роль в жизни общества и законодательства.</w:t>
      </w:r>
    </w:p>
    <w:p w:rsidR="006D706D" w:rsidRDefault="000F5CA3" w:rsidP="00197E39">
      <w:pPr>
        <w:pStyle w:val="aa"/>
        <w:shd w:val="clear" w:color="auto" w:fill="FFFFFF"/>
        <w:ind w:firstLine="284"/>
        <w:rPr>
          <w:rStyle w:val="style2"/>
          <w:bCs/>
          <w:color w:val="000000"/>
        </w:rPr>
      </w:pPr>
      <w:r w:rsidRPr="000F5CA3">
        <w:rPr>
          <w:rStyle w:val="style2"/>
          <w:bCs/>
          <w:color w:val="000000"/>
        </w:rPr>
        <w:t>В соответствии с существующей государственной статистической отчетностью о травматизме на производстве и его материальных последствиях, основные причины несчастных случаев распределяются в такой последовательности: </w:t>
      </w:r>
      <w:r w:rsidRPr="000F5CA3">
        <w:rPr>
          <w:bCs/>
          <w:color w:val="000000"/>
        </w:rPr>
        <w:br/>
      </w:r>
      <w:r w:rsidRPr="000F5CA3">
        <w:rPr>
          <w:rStyle w:val="style2"/>
          <w:bCs/>
          <w:color w:val="000000"/>
        </w:rPr>
        <w:t>1. Нарушение технологического процесса.</w:t>
      </w:r>
      <w:r w:rsidRPr="000F5CA3">
        <w:rPr>
          <w:bCs/>
          <w:color w:val="000000"/>
        </w:rPr>
        <w:br/>
      </w:r>
      <w:r w:rsidRPr="000F5CA3">
        <w:rPr>
          <w:rStyle w:val="style2"/>
          <w:bCs/>
          <w:color w:val="000000"/>
        </w:rPr>
        <w:t>2. Нарушение трудовой и производственной дисциплины.</w:t>
      </w:r>
      <w:r w:rsidRPr="000F5CA3">
        <w:rPr>
          <w:bCs/>
          <w:color w:val="000000"/>
        </w:rPr>
        <w:br/>
      </w:r>
      <w:r w:rsidRPr="000F5CA3">
        <w:rPr>
          <w:rStyle w:val="style2"/>
          <w:bCs/>
          <w:color w:val="000000"/>
        </w:rPr>
        <w:t>3. Недостатки в организации рабочих мест.</w:t>
      </w:r>
      <w:r w:rsidRPr="000F5CA3">
        <w:rPr>
          <w:bCs/>
          <w:color w:val="000000"/>
        </w:rPr>
        <w:br/>
      </w:r>
      <w:r w:rsidRPr="000F5CA3">
        <w:rPr>
          <w:rStyle w:val="style2"/>
          <w:bCs/>
          <w:color w:val="000000"/>
        </w:rPr>
        <w:t>4. Неудовлетворительная организация работ.</w:t>
      </w:r>
      <w:r w:rsidRPr="000F5CA3">
        <w:rPr>
          <w:bCs/>
          <w:color w:val="000000"/>
        </w:rPr>
        <w:br/>
      </w:r>
      <w:r w:rsidRPr="000F5CA3">
        <w:rPr>
          <w:rStyle w:val="style2"/>
          <w:bCs/>
          <w:color w:val="000000"/>
        </w:rPr>
        <w:t>5. Конструктивные недостатки.</w:t>
      </w:r>
      <w:r w:rsidRPr="000F5CA3">
        <w:rPr>
          <w:bCs/>
          <w:color w:val="000000"/>
        </w:rPr>
        <w:br/>
      </w:r>
      <w:r w:rsidRPr="000F5CA3">
        <w:rPr>
          <w:rStyle w:val="style2"/>
          <w:bCs/>
          <w:color w:val="000000"/>
        </w:rPr>
        <w:t>6. Нарушение требований безопасности при эксплуатации транспортных средств.</w:t>
      </w:r>
      <w:r w:rsidRPr="000F5CA3">
        <w:rPr>
          <w:bCs/>
          <w:color w:val="000000"/>
        </w:rPr>
        <w:br/>
      </w:r>
      <w:r w:rsidRPr="000F5CA3">
        <w:rPr>
          <w:rStyle w:val="style2"/>
          <w:bCs/>
          <w:color w:val="000000"/>
        </w:rPr>
        <w:t>7. Неприменение средств индивидуальной защиты.</w:t>
      </w:r>
      <w:r w:rsidRPr="000F5CA3">
        <w:rPr>
          <w:bCs/>
          <w:color w:val="000000"/>
        </w:rPr>
        <w:br/>
      </w:r>
      <w:r w:rsidRPr="000F5CA3">
        <w:rPr>
          <w:rStyle w:val="style2"/>
          <w:bCs/>
          <w:color w:val="000000"/>
        </w:rPr>
        <w:t>8. Эксплуатация неисправных машин, механизмов, оборудования.</w:t>
      </w:r>
      <w:r w:rsidRPr="000F5CA3">
        <w:rPr>
          <w:bCs/>
          <w:color w:val="000000"/>
        </w:rPr>
        <w:br/>
      </w:r>
    </w:p>
    <w:p w:rsidR="00584ACE" w:rsidRDefault="000F5CA3" w:rsidP="00197E39">
      <w:pPr>
        <w:pStyle w:val="aa"/>
        <w:shd w:val="clear" w:color="auto" w:fill="FFFFFF"/>
        <w:ind w:firstLine="284"/>
        <w:rPr>
          <w:color w:val="000000"/>
        </w:rPr>
      </w:pPr>
      <w:r w:rsidRPr="000F5CA3">
        <w:rPr>
          <w:rStyle w:val="style2"/>
          <w:bCs/>
          <w:color w:val="000000"/>
        </w:rPr>
        <w:t>По основным видам событий, несчастные случаи распределяются в следующей последовательности:</w:t>
      </w:r>
      <w:r w:rsidRPr="000F5CA3">
        <w:rPr>
          <w:bCs/>
          <w:color w:val="000000"/>
        </w:rPr>
        <w:br/>
      </w:r>
      <w:r w:rsidRPr="000F5CA3">
        <w:rPr>
          <w:rStyle w:val="style2"/>
          <w:bCs/>
          <w:color w:val="000000"/>
        </w:rPr>
        <w:t>1. Дорожно-транспортные происшествия.</w:t>
      </w:r>
      <w:r w:rsidRPr="000F5CA3">
        <w:rPr>
          <w:bCs/>
          <w:color w:val="000000"/>
        </w:rPr>
        <w:br/>
      </w:r>
      <w:r w:rsidRPr="000F5CA3">
        <w:rPr>
          <w:rStyle w:val="style2"/>
          <w:bCs/>
          <w:color w:val="000000"/>
        </w:rPr>
        <w:t>2. Поражение предметами, деталями, которые двигаются, разлетаются, вращаются.</w:t>
      </w:r>
      <w:r w:rsidRPr="000F5CA3">
        <w:rPr>
          <w:bCs/>
          <w:color w:val="000000"/>
        </w:rPr>
        <w:br/>
      </w:r>
      <w:r w:rsidRPr="000F5CA3">
        <w:rPr>
          <w:rStyle w:val="style2"/>
          <w:bCs/>
          <w:color w:val="000000"/>
        </w:rPr>
        <w:t>3. Падение, обрушение, обвал предметов, грунта, породы.</w:t>
      </w:r>
      <w:r w:rsidRPr="000F5CA3">
        <w:rPr>
          <w:bCs/>
          <w:color w:val="000000"/>
        </w:rPr>
        <w:br/>
      </w:r>
      <w:r w:rsidRPr="000F5CA3">
        <w:rPr>
          <w:rStyle w:val="style2"/>
          <w:bCs/>
          <w:color w:val="000000"/>
        </w:rPr>
        <w:t>4. Падение с высоты.</w:t>
      </w:r>
      <w:r w:rsidRPr="000F5CA3">
        <w:rPr>
          <w:bCs/>
          <w:color w:val="000000"/>
        </w:rPr>
        <w:br/>
      </w:r>
      <w:r w:rsidRPr="000F5CA3">
        <w:rPr>
          <w:rStyle w:val="style2"/>
          <w:bCs/>
          <w:color w:val="000000"/>
        </w:rPr>
        <w:t>5. Поражение электрическим током.</w:t>
      </w:r>
      <w:r w:rsidRPr="000F5CA3">
        <w:rPr>
          <w:bCs/>
          <w:color w:val="000000"/>
        </w:rPr>
        <w:br/>
      </w:r>
      <w:r w:rsidRPr="000F5CA3">
        <w:rPr>
          <w:rStyle w:val="style2"/>
          <w:bCs/>
          <w:color w:val="000000"/>
        </w:rPr>
        <w:t>6. Влияние вредных производственных факторов.</w:t>
      </w:r>
      <w:r w:rsidRPr="000F5CA3">
        <w:rPr>
          <w:bCs/>
          <w:color w:val="000000"/>
        </w:rPr>
        <w:br/>
      </w:r>
      <w:r w:rsidRPr="000F5CA3">
        <w:rPr>
          <w:rStyle w:val="style2"/>
          <w:bCs/>
          <w:color w:val="000000"/>
        </w:rPr>
        <w:t>7. Пожары.</w:t>
      </w:r>
    </w:p>
    <w:p w:rsidR="000F5CA3" w:rsidRPr="00197E39" w:rsidRDefault="00584ACE" w:rsidP="006D706D">
      <w:pPr>
        <w:spacing w:before="300" w:after="300" w:line="240" w:lineRule="auto"/>
        <w:jc w:val="center"/>
        <w:rPr>
          <w:rFonts w:ascii="Times New Roman" w:eastAsia="Times New Roman" w:hAnsi="Times New Roman" w:cs="Times New Roman"/>
          <w:b/>
          <w:color w:val="000000"/>
          <w:sz w:val="24"/>
          <w:szCs w:val="24"/>
          <w:lang w:eastAsia="ru-RU"/>
        </w:rPr>
      </w:pPr>
      <w:r w:rsidRPr="00197E39">
        <w:rPr>
          <w:rFonts w:ascii="Times New Roman" w:eastAsia="Times New Roman" w:hAnsi="Times New Roman" w:cs="Times New Roman"/>
          <w:b/>
          <w:color w:val="000000"/>
          <w:sz w:val="24"/>
          <w:szCs w:val="24"/>
          <w:lang w:eastAsia="ru-RU"/>
        </w:rPr>
        <w:lastRenderedPageBreak/>
        <w:t>Глава 1</w:t>
      </w:r>
    </w:p>
    <w:p w:rsidR="00584ACE" w:rsidRPr="00AF0C74" w:rsidRDefault="00584ACE" w:rsidP="006D706D">
      <w:pPr>
        <w:spacing w:before="300" w:after="300" w:line="240" w:lineRule="auto"/>
        <w:ind w:firstLine="708"/>
        <w:jc w:val="both"/>
        <w:rPr>
          <w:rFonts w:ascii="Times New Roman" w:eastAsia="Times New Roman" w:hAnsi="Times New Roman" w:cs="Times New Roman"/>
          <w:color w:val="000000"/>
          <w:sz w:val="24"/>
          <w:szCs w:val="24"/>
          <w:lang w:eastAsia="ru-RU"/>
        </w:rPr>
      </w:pPr>
      <w:r w:rsidRPr="00AF0C74">
        <w:rPr>
          <w:rFonts w:ascii="Times New Roman" w:eastAsia="Times New Roman" w:hAnsi="Times New Roman" w:cs="Times New Roman"/>
          <w:color w:val="000000"/>
          <w:sz w:val="24"/>
          <w:szCs w:val="24"/>
          <w:lang w:eastAsia="ru-RU"/>
        </w:rPr>
        <w:t>Расследованию и учету подлежат несчастные случаи, происшедшие с работниками и другими лицами, участвующими в производственной деятельности работодателя, при исполнении ими трудовых обязанностей или выполнении какой-либо работы по поручению работодателя,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584ACE" w:rsidRPr="00AF0C74" w:rsidRDefault="00584ACE" w:rsidP="006D706D">
      <w:pPr>
        <w:spacing w:before="300" w:after="300" w:line="240" w:lineRule="auto"/>
        <w:jc w:val="both"/>
        <w:rPr>
          <w:rFonts w:ascii="Times New Roman" w:eastAsia="Times New Roman" w:hAnsi="Times New Roman" w:cs="Times New Roman"/>
          <w:color w:val="000000"/>
          <w:sz w:val="24"/>
          <w:szCs w:val="24"/>
          <w:lang w:eastAsia="ru-RU"/>
        </w:rPr>
      </w:pPr>
      <w:r w:rsidRPr="00AF0C74">
        <w:rPr>
          <w:rFonts w:ascii="Times New Roman" w:eastAsia="Times New Roman" w:hAnsi="Times New Roman" w:cs="Times New Roman"/>
          <w:color w:val="000000"/>
          <w:sz w:val="24"/>
          <w:szCs w:val="24"/>
          <w:lang w:eastAsia="ru-RU"/>
        </w:rP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пострадавших.Также расследованию подлежат события, если они произошли с лицами, привлеченными к участию в работах по предотвращению катастрофы, аварии или иных чрезвычайных обстоятельств, либо в работах по ликвидации их последствий.</w:t>
      </w:r>
    </w:p>
    <w:p w:rsidR="00584ACE" w:rsidRPr="00AF0C74" w:rsidRDefault="00584ACE" w:rsidP="006D706D">
      <w:pPr>
        <w:spacing w:before="300" w:after="300" w:line="240" w:lineRule="auto"/>
        <w:jc w:val="both"/>
        <w:rPr>
          <w:rFonts w:ascii="Times New Roman" w:eastAsia="Times New Roman" w:hAnsi="Times New Roman" w:cs="Times New Roman"/>
          <w:color w:val="000000"/>
          <w:sz w:val="24"/>
          <w:szCs w:val="24"/>
          <w:lang w:eastAsia="ru-RU"/>
        </w:rPr>
      </w:pPr>
      <w:r w:rsidRPr="00AF0C74">
        <w:rPr>
          <w:rFonts w:ascii="Times New Roman" w:eastAsia="Times New Roman" w:hAnsi="Times New Roman" w:cs="Times New Roman"/>
          <w:color w:val="000000"/>
          <w:sz w:val="24"/>
          <w:szCs w:val="24"/>
          <w:lang w:eastAsia="ru-RU"/>
        </w:rPr>
        <w:t>При несчастных случаях работодатель или его представитель обязан принять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rsidR="00AF0C74" w:rsidRPr="00AF0C74" w:rsidRDefault="00AF0C74" w:rsidP="00AF0C74">
      <w:pPr>
        <w:spacing w:after="0" w:line="240" w:lineRule="auto"/>
        <w:rPr>
          <w:rFonts w:ascii="Times New Roman" w:eastAsia="Times New Roman" w:hAnsi="Times New Roman" w:cs="Times New Roman"/>
          <w:color w:val="000000"/>
          <w:sz w:val="24"/>
          <w:szCs w:val="24"/>
          <w:lang w:eastAsia="ru-RU"/>
        </w:rPr>
      </w:pPr>
      <w:r w:rsidRPr="00AF0C74">
        <w:rPr>
          <w:rFonts w:ascii="Times New Roman" w:eastAsia="Times New Roman" w:hAnsi="Times New Roman" w:cs="Times New Roman"/>
          <w:b/>
          <w:bCs/>
          <w:color w:val="000000"/>
          <w:sz w:val="24"/>
          <w:szCs w:val="24"/>
          <w:lang w:eastAsia="ru-RU"/>
        </w:rPr>
        <w:t>1. Особенности расследования несчастных случаев</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Охрана труда направлена к тому, чтобы свести к минимуму риски утраты трудоспособности по причинам производственного характера. Исключить же их полностью невозможно. Поэтому законные (имущественные) интересы пострадавших от неблагоприятных производственных факторов защищаются с помощью комплекса норм социального страхования на случай утраты трудоспособности.</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Особыми случаями, с наступлением которых законодатель связывает возникновение права работников и иных лиц на получение специальных видов страхового обеспечения, являются несчастный случай на производств</w:t>
      </w:r>
      <w:r w:rsidR="00DE24DB">
        <w:rPr>
          <w:rFonts w:ascii="Times New Roman" w:eastAsia="Times New Roman" w:hAnsi="Times New Roman" w:cs="Times New Roman"/>
          <w:color w:val="000000"/>
          <w:sz w:val="24"/>
          <w:szCs w:val="24"/>
          <w:u w:val="single"/>
          <w:lang w:eastAsia="ru-RU"/>
        </w:rPr>
        <w:t>е,</w:t>
      </w:r>
      <w:r w:rsidRPr="006308C6">
        <w:rPr>
          <w:rFonts w:ascii="Times New Roman" w:eastAsia="Times New Roman" w:hAnsi="Times New Roman" w:cs="Times New Roman"/>
          <w:color w:val="000000"/>
          <w:sz w:val="24"/>
          <w:szCs w:val="24"/>
          <w:lang w:eastAsia="ru-RU"/>
        </w:rPr>
        <w:t xml:space="preserve"> который должен быть установлен, расследован и оформлен в соответствии с требованиями трудового законодательства. Основу этих требований составляют общие нормы, представленные в ст. 227-231 ТК РФ. Иные содержатся в подзаконных нормативных актах, регламентирующих делопроизводство, экспертизу трудоспособности, установление причинной связи между заболеванием (травмой) и воздействием производственных факторов и др. Особенности расследования несчастных случаев в отдельных отраслях и организациях, у работодателей – физических лиц, а также происшедших с лицами, не являющимися работниками, регламентированы специальными нормативными актами.</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lastRenderedPageBreak/>
        <w:t>— Работники и другие лица, проходящие профессиональное обучение или переобучение в соответствии с ученическим договором;</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Студенты и учащиеся образовательных учреждений всех типов, проходящие производственную практику;</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Лица, осужденные к лишению свободы и привлекаемые к труду;</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Лица, привлекаемые в установленном порядке к выполнению общественно-полезных работ;</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Члены производственных кооперативов и члены крестьянских (фермерских) хозяйств, принимающие личное трудовое участие в их деятельности</w:t>
      </w:r>
      <w:hyperlink r:id="rId7" w:anchor="_ftn3" w:history="1">
        <w:r w:rsidRPr="006308C6">
          <w:rPr>
            <w:rFonts w:ascii="Times New Roman" w:eastAsia="Times New Roman" w:hAnsi="Times New Roman" w:cs="Times New Roman"/>
            <w:color w:val="000000"/>
            <w:sz w:val="24"/>
            <w:szCs w:val="24"/>
            <w:u w:val="single"/>
            <w:lang w:eastAsia="ru-RU"/>
          </w:rPr>
          <w:t>[3]</w:t>
        </w:r>
      </w:hyperlink>
      <w:r w:rsidRPr="006308C6">
        <w:rPr>
          <w:rFonts w:ascii="Times New Roman" w:eastAsia="Times New Roman" w:hAnsi="Times New Roman" w:cs="Times New Roman"/>
          <w:color w:val="000000"/>
          <w:sz w:val="24"/>
          <w:szCs w:val="24"/>
          <w:lang w:eastAsia="ru-RU"/>
        </w:rPr>
        <w:t> .</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Расследование несчастных случаев, происшедших с работниками организаций Российской Федерации (находящихся под юрисдикцией Российской Федерации), временно находившихся в служебной командировке на территории государств – участников СНГ, осуществляется в соответствии с Соглашением о порядке расследования несчастных случаев на производстве, происшедших с работниками при нахождении их вне государства проживания, принятым Советом глав правительств СНГ в Москве 9 декабря 1994 г. и утвержденным постановлением Правительства РФ от 26 июня 1995 г. № 616</w:t>
      </w:r>
      <w:hyperlink r:id="rId8" w:anchor="_ftn4" w:history="1">
        <w:r w:rsidRPr="006308C6">
          <w:rPr>
            <w:rFonts w:ascii="Times New Roman" w:eastAsia="Times New Roman" w:hAnsi="Times New Roman" w:cs="Times New Roman"/>
            <w:color w:val="000000"/>
            <w:sz w:val="24"/>
            <w:szCs w:val="24"/>
            <w:u w:val="single"/>
            <w:lang w:eastAsia="ru-RU"/>
          </w:rPr>
          <w:t>[4]</w:t>
        </w:r>
      </w:hyperlink>
      <w:r w:rsidRPr="006308C6">
        <w:rPr>
          <w:rFonts w:ascii="Times New Roman" w:eastAsia="Times New Roman" w:hAnsi="Times New Roman" w:cs="Times New Roman"/>
          <w:color w:val="000000"/>
          <w:sz w:val="24"/>
          <w:szCs w:val="24"/>
          <w:lang w:eastAsia="ru-RU"/>
        </w:rPr>
        <w:t> .</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Несчастный случай на производстве – сложный юридический факт. Его основу составляет событие, приведшее к увечью или иному повреждению здоровья работника, вызвавшему утрату им профессиональной трудоспособности либо смерть. Для признания связи данного события с производством необходимо, чтобы оно произошло либо при исполнении пострадавшим своих трудовых обязанностей по заданию работодателя, либо в иных установленных законом случаях. Закон содержит перечень событий и исчерпывающий перечень обстоятельств, которые в совокупности указывают на связь несчастного случая с производством.</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Например, в число таких событий включаются травмы, острое отравление, тепловой удар, ожог, обморожение, утопление, электротравмы, заболевания, телесные повреждения, полученные от воздействия биологических производственных факторов, а также повреждения, полученные работником в чрезвычайных ситуациях (разрушение зданий, стихийные бедствия). Их расследуют, если они произошли:</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за пределами установленной для работника продолжительности рабочего времени, в выходные и нерабочие праздничные дни;</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xml:space="preserve">—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w:t>
      </w:r>
      <w:r w:rsidRPr="006308C6">
        <w:rPr>
          <w:rFonts w:ascii="Times New Roman" w:eastAsia="Times New Roman" w:hAnsi="Times New Roman" w:cs="Times New Roman"/>
          <w:color w:val="000000"/>
          <w:sz w:val="24"/>
          <w:szCs w:val="24"/>
          <w:lang w:eastAsia="ru-RU"/>
        </w:rPr>
        <w:lastRenderedPageBreak/>
        <w:t>(служебных) целях по распоряжению работодателя (его представителя) или по соглашению сторон трудового договора;</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При следовании к месту служебной командировки и обратно,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hyperlink r:id="rId9" w:anchor="_ftn5" w:history="1">
        <w:r w:rsidRPr="006308C6">
          <w:rPr>
            <w:rFonts w:ascii="Times New Roman" w:eastAsia="Times New Roman" w:hAnsi="Times New Roman" w:cs="Times New Roman"/>
            <w:color w:val="000000"/>
            <w:sz w:val="24"/>
            <w:szCs w:val="24"/>
            <w:u w:val="single"/>
            <w:lang w:eastAsia="ru-RU"/>
          </w:rPr>
          <w:t>[5]</w:t>
        </w:r>
      </w:hyperlink>
      <w:r w:rsidRPr="006308C6">
        <w:rPr>
          <w:rFonts w:ascii="Times New Roman" w:eastAsia="Times New Roman" w:hAnsi="Times New Roman" w:cs="Times New Roman"/>
          <w:color w:val="000000"/>
          <w:sz w:val="24"/>
          <w:szCs w:val="24"/>
          <w:lang w:eastAsia="ru-RU"/>
        </w:rPr>
        <w:t> .</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Обстоятельства, указывающие на связь с производством, конкретизируют время, место выполнения трудовых обязанностей, характер заданий работодателя.</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При несчастных случаях работодатель (его представитель) обязан:</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Немедленно организовать первую помощь пострадавшему и при необходимости доставку его в медицинскую организацию;</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Немедленно проинформировать о несчастном случае органы и организации о тяжелом несчастном случае или несчастном случае со смертельным исходом – также родственников пострадавшего;</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b/>
          <w:bCs/>
          <w:color w:val="000000"/>
          <w:sz w:val="24"/>
          <w:szCs w:val="24"/>
          <w:lang w:eastAsia="ru-RU"/>
        </w:rPr>
        <w:t>2. Стадии расследования несчастных случаев</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Расследование включает следующие стадии: а) извещение о происшествии; б) создание комиссии по расследованию; в) выявление комиссией обстоятельств и причин несчастного случая, установление его связи с производством; г) оформление результатов расследования; д) учет несчастных случаев и статистический отчет о численности пострадавших и размерах ущерба.</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Сроки расследования, перечень органов (лиц), которым должно быть направлено извещение о несчастном случае, состав комиссии, обоснование причин происшествия, оформление результатов, учет и отчетность о несчастном случае зависят от связи несчастного случая с производством, тяжести ущерба, причиненного жизни и здоровью работника, и численности пострадавших.</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Несчастный случай квалифицируется как «не связанный с производством», если в ходе расследования будет установлено следующее: а) смерть работника наступила вследствие общего заболевания или самоубийства (причину смерти устанавливают следственные органы и медэкспертиза); б) смерть или повреждение здоровья произошли в результате алкогольного, наркотического или иного токсического опьянения (отравления), не связанного с нарушением технологического процесса (причинная связь устанавливается по заключению медэкспертизы); в) несчастный случай наступил при совершении уголовно наказуемых деяний.</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lastRenderedPageBreak/>
        <w:t>Несчастные случаи на производстве по степени тяжести повреждения здоровья подразделяются на две категории: тяжелые и легкие. Квалифицирующими признаками тяжести повреждения здоровья при несчастном случае на производстве являются:</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Характер полученных повреждений здоровья и осложнения, связанные с этими повреждениями, а также развитие и усугубление имеющихся хронических заболеваний в связи с получением повреждения;</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 Последствия полученных повреждений здоровья (стойкая утрата трудоспособности).</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Наличие одного из квалифицирующих признаков является достаточным для установления категории тяжести несчастного случая на производстве.</w:t>
      </w:r>
    </w:p>
    <w:p w:rsidR="00AF0C74" w:rsidRPr="006308C6" w:rsidRDefault="00AF0C74" w:rsidP="006D706D">
      <w:pPr>
        <w:spacing w:after="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Признаками тяжелого несчастного случая на производстве являются также повреждения здоровья, угрожающие жизни пострадавшего. Предотвращения смертельного исхода в результате оказания медицинской помощи не влияет на оценку тяжести полученной травмы</w:t>
      </w:r>
      <w:r w:rsidRPr="006308C6">
        <w:rPr>
          <w:rFonts w:ascii="Times New Roman" w:eastAsia="Times New Roman" w:hAnsi="Times New Roman" w:cs="Times New Roman"/>
          <w:color w:val="000000"/>
          <w:sz w:val="24"/>
          <w:szCs w:val="24"/>
          <w:u w:val="single"/>
          <w:lang w:eastAsia="ru-RU"/>
        </w:rPr>
        <w:t>.</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Заключение о категории тяжести несчастного случая по запросу дают клинико-экспертные комиссии лечебно-профилактического учреж</w:t>
      </w:r>
      <w:r w:rsidR="006308C6">
        <w:rPr>
          <w:rFonts w:ascii="Times New Roman" w:eastAsia="Times New Roman" w:hAnsi="Times New Roman" w:cs="Times New Roman"/>
          <w:color w:val="000000"/>
          <w:sz w:val="24"/>
          <w:szCs w:val="24"/>
          <w:lang w:eastAsia="ru-RU"/>
        </w:rPr>
        <w:t>дения, в котором осуществляется</w:t>
      </w:r>
      <w:r w:rsidRPr="006308C6">
        <w:rPr>
          <w:rFonts w:ascii="Times New Roman" w:eastAsia="Times New Roman" w:hAnsi="Times New Roman" w:cs="Times New Roman"/>
          <w:color w:val="000000"/>
          <w:sz w:val="24"/>
          <w:szCs w:val="24"/>
          <w:lang w:eastAsia="ru-RU"/>
        </w:rPr>
        <w:t>лечение пострадавшего.</w:t>
      </w:r>
    </w:p>
    <w:p w:rsidR="00AF0C74" w:rsidRPr="006308C6" w:rsidRDefault="00AF0C74" w:rsidP="006D706D">
      <w:pPr>
        <w:spacing w:before="300" w:after="300" w:line="240" w:lineRule="auto"/>
        <w:jc w:val="both"/>
        <w:rPr>
          <w:rFonts w:ascii="Times New Roman" w:eastAsia="Times New Roman" w:hAnsi="Times New Roman" w:cs="Times New Roman"/>
          <w:color w:val="000000"/>
          <w:sz w:val="24"/>
          <w:szCs w:val="24"/>
          <w:lang w:eastAsia="ru-RU"/>
        </w:rPr>
      </w:pPr>
      <w:r w:rsidRPr="006308C6">
        <w:rPr>
          <w:rFonts w:ascii="Times New Roman" w:eastAsia="Times New Roman" w:hAnsi="Times New Roman" w:cs="Times New Roman"/>
          <w:color w:val="000000"/>
          <w:sz w:val="24"/>
          <w:szCs w:val="24"/>
          <w:lang w:eastAsia="ru-RU"/>
        </w:rPr>
        <w:t>В зависимости от численности пострадавших предусмотрена категория «групповой несчастный случай» (два и более пострадавших). Законодатель выделяет также категорию «несчастный случай со смертельным исходом».</w:t>
      </w:r>
    </w:p>
    <w:p w:rsidR="00D361D6" w:rsidRDefault="006308C6" w:rsidP="006308C6">
      <w:pPr>
        <w:rPr>
          <w:rFonts w:ascii="Times New Roman" w:hAnsi="Times New Roman"/>
          <w:b/>
          <w:sz w:val="24"/>
          <w:szCs w:val="24"/>
        </w:rPr>
      </w:pPr>
      <w:r w:rsidRPr="006308C6">
        <w:rPr>
          <w:rFonts w:ascii="Times New Roman" w:hAnsi="Times New Roman"/>
          <w:b/>
          <w:sz w:val="24"/>
          <w:szCs w:val="24"/>
        </w:rPr>
        <w:t>3. Анализ причин несчастных случаев на производстве</w:t>
      </w:r>
    </w:p>
    <w:p w:rsidR="006308C6" w:rsidRPr="006308C6" w:rsidRDefault="006308C6" w:rsidP="006D706D">
      <w:pPr>
        <w:jc w:val="both"/>
        <w:rPr>
          <w:rFonts w:ascii="Times New Roman" w:hAnsi="Times New Roman" w:cs="Times New Roman"/>
          <w:sz w:val="24"/>
          <w:szCs w:val="24"/>
        </w:rPr>
      </w:pPr>
      <w:r w:rsidRPr="006308C6">
        <w:rPr>
          <w:rFonts w:ascii="Times New Roman" w:hAnsi="Times New Roman"/>
          <w:sz w:val="24"/>
          <w:szCs w:val="24"/>
        </w:rPr>
        <w:t>Схема анализа причин несчастных случаев на производстве может быть пр</w:t>
      </w:r>
      <w:r>
        <w:rPr>
          <w:rFonts w:ascii="Times New Roman" w:hAnsi="Times New Roman"/>
          <w:sz w:val="24"/>
          <w:szCs w:val="24"/>
        </w:rPr>
        <w:t>едставлена в сл</w:t>
      </w:r>
      <w:r w:rsidRPr="006308C6">
        <w:rPr>
          <w:rFonts w:ascii="Times New Roman" w:hAnsi="Times New Roman"/>
          <w:sz w:val="24"/>
          <w:szCs w:val="24"/>
        </w:rPr>
        <w:t>едующем блоке</w:t>
      </w:r>
    </w:p>
    <w:p w:rsidR="00D361D6" w:rsidRPr="006308C6" w:rsidRDefault="00D361D6" w:rsidP="005D082E">
      <w:pPr>
        <w:pStyle w:val="a4"/>
        <w:ind w:left="710" w:firstLine="0"/>
        <w:rPr>
          <w:rFonts w:ascii="Times New Roman" w:hAnsi="Times New Roman"/>
          <w:sz w:val="24"/>
          <w:szCs w:val="24"/>
        </w:rPr>
      </w:pPr>
    </w:p>
    <w:p w:rsidR="00D361D6" w:rsidRPr="006308C6" w:rsidRDefault="006308C6" w:rsidP="005D082E">
      <w:pPr>
        <w:pStyle w:val="a4"/>
        <w:ind w:left="710" w:firstLine="0"/>
        <w:rPr>
          <w:rFonts w:ascii="Times New Roman" w:hAnsi="Times New Roman"/>
          <w:sz w:val="24"/>
          <w:szCs w:val="24"/>
        </w:rPr>
      </w:pPr>
      <w:r w:rsidRPr="006308C6">
        <w:rPr>
          <w:rFonts w:ascii="Times New Roman" w:hAnsi="Times New Roman"/>
          <w:noProof/>
          <w:sz w:val="24"/>
          <w:szCs w:val="24"/>
          <w:lang w:eastAsia="ru-RU"/>
        </w:rPr>
        <w:lastRenderedPageBreak/>
        <w:drawing>
          <wp:inline distT="0" distB="0" distL="0" distR="0">
            <wp:extent cx="4206240" cy="6973570"/>
            <wp:effectExtent l="0" t="0" r="0" b="0"/>
            <wp:docPr id="8" name="Рисунок 6" descr="Описание: C:\Users\Роман\Downloads\_обучение\бжд\COURSE38\Images\img\image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C:\Users\Роман\Downloads\_обучение\бжд\COURSE38\Images\img\image7.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06240" cy="6973570"/>
                    </a:xfrm>
                    <a:prstGeom prst="rect">
                      <a:avLst/>
                    </a:prstGeom>
                    <a:noFill/>
                    <a:ln>
                      <a:noFill/>
                    </a:ln>
                  </pic:spPr>
                </pic:pic>
              </a:graphicData>
            </a:graphic>
          </wp:inline>
        </w:drawing>
      </w:r>
    </w:p>
    <w:p w:rsidR="00D361D6" w:rsidRPr="006308C6" w:rsidRDefault="00D361D6" w:rsidP="005D082E">
      <w:pPr>
        <w:pStyle w:val="a4"/>
        <w:ind w:left="710" w:firstLine="0"/>
        <w:rPr>
          <w:rFonts w:ascii="Times New Roman" w:hAnsi="Times New Roman"/>
          <w:sz w:val="24"/>
          <w:szCs w:val="24"/>
        </w:rPr>
      </w:pPr>
    </w:p>
    <w:p w:rsidR="006308C6" w:rsidRPr="006D706D" w:rsidRDefault="006308C6" w:rsidP="006D706D">
      <w:pPr>
        <w:spacing w:before="240" w:after="240" w:line="240" w:lineRule="auto"/>
        <w:jc w:val="center"/>
        <w:rPr>
          <w:rFonts w:ascii="Times New Roman" w:eastAsia="Times New Roman" w:hAnsi="Times New Roman" w:cs="Times New Roman"/>
          <w:sz w:val="24"/>
          <w:szCs w:val="24"/>
          <w:lang w:eastAsia="ru-RU"/>
        </w:rPr>
      </w:pPr>
      <w:r w:rsidRPr="006D706D">
        <w:rPr>
          <w:rFonts w:ascii="Times New Roman" w:eastAsia="Times New Roman" w:hAnsi="Times New Roman" w:cs="Times New Roman"/>
          <w:b/>
          <w:bCs/>
          <w:sz w:val="24"/>
          <w:szCs w:val="24"/>
          <w:lang w:eastAsia="ru-RU"/>
        </w:rPr>
        <w:t>4. Порядок установления грубой неосторожности пострадавшего</w:t>
      </w:r>
    </w:p>
    <w:p w:rsidR="006308C6" w:rsidRPr="006D706D" w:rsidRDefault="006308C6" w:rsidP="006D706D">
      <w:pPr>
        <w:spacing w:before="240" w:after="240" w:line="240" w:lineRule="auto"/>
        <w:jc w:val="center"/>
        <w:rPr>
          <w:rFonts w:ascii="Times New Roman" w:eastAsia="Times New Roman" w:hAnsi="Times New Roman" w:cs="Times New Roman"/>
          <w:sz w:val="24"/>
          <w:szCs w:val="24"/>
          <w:lang w:eastAsia="ru-RU"/>
        </w:rPr>
      </w:pPr>
      <w:r w:rsidRPr="006D706D">
        <w:rPr>
          <w:rFonts w:ascii="Times New Roman" w:eastAsia="Times New Roman" w:hAnsi="Times New Roman" w:cs="Times New Roman"/>
          <w:b/>
          <w:bCs/>
          <w:sz w:val="24"/>
          <w:szCs w:val="24"/>
          <w:lang w:eastAsia="ru-RU"/>
        </w:rPr>
        <w:t>при расследовании несчастного случая на производстве</w:t>
      </w:r>
    </w:p>
    <w:p w:rsidR="006308C6" w:rsidRPr="006308C6" w:rsidRDefault="006308C6" w:rsidP="006D706D">
      <w:pPr>
        <w:spacing w:after="0" w:line="240" w:lineRule="auto"/>
        <w:ind w:firstLine="708"/>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В соответствии со ст. 229</w:t>
      </w:r>
      <w:r w:rsidRPr="006308C6">
        <w:rPr>
          <w:rFonts w:ascii="Times New Roman" w:eastAsia="Times New Roman" w:hAnsi="Times New Roman" w:cs="Times New Roman"/>
          <w:sz w:val="24"/>
          <w:szCs w:val="24"/>
          <w:vertAlign w:val="superscript"/>
          <w:lang w:eastAsia="ru-RU"/>
        </w:rPr>
        <w:t>2</w:t>
      </w:r>
      <w:r w:rsidRPr="006308C6">
        <w:rPr>
          <w:rFonts w:ascii="Times New Roman" w:eastAsia="Times New Roman" w:hAnsi="Times New Roman" w:cs="Times New Roman"/>
          <w:sz w:val="24"/>
          <w:szCs w:val="24"/>
          <w:lang w:eastAsia="ru-RU"/>
        </w:rPr>
        <w:t xml:space="preserve"> ТК РФ комиссия по расследованию несчастного случая устанавливает - была ли допущена пострадавшим (застрахованным) работником грубая неосторожность: «Если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w:t>
      </w:r>
      <w:r w:rsidRPr="006308C6">
        <w:rPr>
          <w:rFonts w:ascii="Times New Roman" w:eastAsia="Times New Roman" w:hAnsi="Times New Roman" w:cs="Times New Roman"/>
          <w:sz w:val="24"/>
          <w:szCs w:val="24"/>
          <w:lang w:eastAsia="ru-RU"/>
        </w:rPr>
        <w:lastRenderedPageBreak/>
        <w:t>органа комиссия (в предусмотренных настоящим Кодексом случаях государственный инспектор труда самостоятельно проводит расследование несчастного случая) устанавливает</w:t>
      </w:r>
      <w:r w:rsidRPr="006308C6">
        <w:rPr>
          <w:rFonts w:ascii="Times New Roman" w:eastAsia="Times New Roman" w:hAnsi="Times New Roman" w:cs="Times New Roman"/>
          <w:b/>
          <w:bCs/>
          <w:sz w:val="24"/>
          <w:szCs w:val="24"/>
          <w:lang w:eastAsia="ru-RU"/>
        </w:rPr>
        <w:t xml:space="preserve"> </w:t>
      </w:r>
      <w:r w:rsidRPr="006308C6">
        <w:rPr>
          <w:rFonts w:ascii="Times New Roman" w:eastAsia="Times New Roman" w:hAnsi="Times New Roman" w:cs="Times New Roman"/>
          <w:sz w:val="24"/>
          <w:szCs w:val="24"/>
          <w:lang w:eastAsia="ru-RU"/>
        </w:rPr>
        <w:t>степень вины застрахованного в процентах».</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Однако само понятие грубой неосторожности пострадавшего, содействовавшей возникновению или увеличению вреда, причиненного его здоровью в результате происшедшего с ним несчастного случая, трудовым законодательством не определено, так же, как не определена и процедура принятия комиссией столь важного и судьбоносного решения в отношении не только пострадавшего работника, но и лиц, находящихся на его иждивении.</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Анализ материалов расследования несчастных случаев в г. Москве показывает, что у членов комиссии или государственных инспекторов труда нет единообразного подхода при выполнении действий, направленных на наказание пострадавших работников, допустивших нарушение правил охраны труда, что явилось причиной происшедших с ними несчастных случаев, и не всегда верно они выполняются.</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Речь идет о тяжелых несчастных случаях, когда после их расследования страховщиком рассматривается вопрос о назначении страховых выплат.</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Фактически комиссией по расследованию или государственным инспектором труда принимается решение о пожизненном наказании не только самого пострадавшего работника, но и членов его семьи, иждивенцев, которые также могут недополучить значительной части страховых выплат.</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Если говорить о тяжелых несчастных случаях, то работник, который потерял работу и который не получит свою зарплату, уже понес серьезное наказание в виде нравственных и физических страданий. А ведь им совершено не преступление, предусмотренное УК РФ. Работником допущено лишь нарушение правил охраны труда в силу определенных условий. Поэтому для рассмотрения вопроса о дальнейшем наказании человека, находящегося в больнице, нужно иметь очень весомые основания.  </w:t>
      </w:r>
    </w:p>
    <w:p w:rsidR="006308C6" w:rsidRPr="006308C6" w:rsidRDefault="006308C6" w:rsidP="006D706D">
      <w:pPr>
        <w:spacing w:after="0" w:line="240" w:lineRule="auto"/>
        <w:rPr>
          <w:rFonts w:ascii="Times New Roman" w:eastAsia="Times New Roman" w:hAnsi="Times New Roman" w:cs="Times New Roman"/>
          <w:sz w:val="24"/>
          <w:szCs w:val="24"/>
          <w:lang w:eastAsia="ru-RU"/>
        </w:rPr>
      </w:pPr>
      <w:r w:rsidRPr="006308C6">
        <w:rPr>
          <w:rFonts w:ascii="Times New Roman" w:eastAsia="Times New Roman" w:hAnsi="Times New Roman" w:cs="Times New Roman"/>
          <w:b/>
          <w:bCs/>
          <w:sz w:val="24"/>
          <w:szCs w:val="24"/>
          <w:lang w:eastAsia="ru-RU"/>
        </w:rPr>
        <w:t>Установление ответственности пострадавшего работника.</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Доказательством вины работников (в том числе пострадавших в результате несчастного случая), не являющихся административно-техническим персоналом, могут являться только требования нормативных правил и инструкций по охране труда, с которыми они были ознакомлены в установленном порядке под роспись и которые были нарушены пострадавшим.</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Практика расследования несчастных случаев показывает, что абсолютное их большинство происходит из-за нарушения правил охраны труда непосредственно самими исполнителями, и, если бы ими не были допущены нарушения, факт получения травмы мог быть полностью исключен.</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xml:space="preserve">Решение о возложении на пострадавшего ответственности за допущенные нарушения, приведшие к несчастному случаю, может быть принято только после проведенной членами комиссии неформальной проверки его подготовки по охране труда, а также принятых мер по обеспечению его безопасности. </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Такое решение может быть правомерным только в случаях, если:</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с работником в установленном порядке был проведен вводный инструктаж по разработанной и утвержденной программе;</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своевременно проведен первичный (повторный) инструктаж на рабочем месте по разработанной и утвержденной в установленном порядке программе первичного инструктажа на рабочем месте, а также целевой инструктаж (для работ, осуществляемых по наряду-допуску, либо разовых работ, не связанных с прямыми обязанностями работника, выполняемых им по приказу (распоряжению, поручению) работодателя (руководителя  работ);</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xml:space="preserve">- перед допуском к самостоятельной работе работник в установленном порядке проходил стажировку под руководством опытных работников организации в течение определенного </w:t>
      </w:r>
      <w:r w:rsidRPr="006308C6">
        <w:rPr>
          <w:rFonts w:ascii="Times New Roman" w:eastAsia="Times New Roman" w:hAnsi="Times New Roman" w:cs="Times New Roman"/>
          <w:sz w:val="24"/>
          <w:szCs w:val="24"/>
          <w:lang w:eastAsia="ru-RU"/>
        </w:rPr>
        <w:lastRenderedPageBreak/>
        <w:t>периода времени (если несчастный случай произошел в период освоения работником новой профессии);</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в установленном порядке проведены обучение и проверка знаний по охране труда (для работников, выполняющих работы, к которым предъявляются повышенные требования по охране труда), и членам комиссии были представлены соответствующие протоколы;</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работник был обеспечен необходимыми средствами индивидуальной защиты;</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в организации был соблюден режим труда и отдыха пострадавшего;</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были выполнены требования по информированию работников об условиях труда на рабочих местах, о риске повреждения здоровья;</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действовали технические средства по предупреждению несчастных случаев и аварий на производстве (речевые информаторы, электрообогрев стрелочных переводов, пневмопочта и др.);</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используемое оборудование, машины и механизмы, применяемые при этом инструменты, отвечали требованиям охраны труда;</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технологические процессы соответствовали утвержденным нормативам;</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представителем работодателя был обеспечен неформальный контроль за соблюдением работниками установленных правил и т.д.</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В некоторых ситуациях для обеспечения производительности труда при не укомплектованности штата смены, незапланированного увеличения объема работы и др., возрастает напряженность и интенсивность труда, дополнительные усилия, а от работника требуется соблюдать действующие правила и в тоже время их нарушать, т.е. рисковать в ситуациях, где всякий риск запрещен. В таких случаях безопасность труда вступает в противоречие с его производительностью (планом работы, графиком движения и т.д.).</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В других ситуациях работник не располагает необходимой информацией об окружающих его условиях в результате плохой видимости сигналов, предупреждений, формального проведения инструктажей по охране труда, не обеспечения контроля за соблюдением безопасных условий труда.</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Если комиссия выяснит, что одной из причин несчастного случая явилось нарушение, допущенное самим  пострадавшим, он может быть установлен как лицо ответственное за  допущенное нарушение. Но данный факт еще не свидетельствует о том, что пострадавшим допущена грубая неосторожность, способствующая возникновению или увеличению вреда, причиненного его здоровью.</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Выявленное нарушение может быть простой неосмотрительностью, невнимательностью, либо вынужденными действиями в интересах выполнения работы, либо ошибочными или поспешными действиями в нештатных или аварийных ситуациях, которые не предусмотрены локальными нормативными актами и многое другое.</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В этих ситуациях, когда имело место нарушение, допущенное пострадавшим, комиссия указывает его в числе ответственных лиц, но при этом отмечает, что «грубая неосторожность в действиях пострадавшего не усматривается» с указанием данного факта в материалах (актах) расследования, без установления степени его вины.</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Действия комиссии при установлении грубой неосторожности пострадавшего, взаимодействие при этом с профсоюзной организацией, принятие решения по установлению степени вины пострадавшего  работника в процентах рассматриваются ниже.</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b/>
          <w:bCs/>
          <w:sz w:val="24"/>
          <w:szCs w:val="24"/>
          <w:lang w:eastAsia="ru-RU"/>
        </w:rPr>
        <w:t>О взаимодействии комиссии по расследованию несчастного случая и профсоюзного комитета при установлении грубой неосторожности пострадавшего.</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Если при расследовании несчастного случая комиссией (в предусмотренных ТК РФ ситуациях - государственным инспектором труда)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профкома или иного уполномоченного представительного органа работников данной организации комиссия определяет степень его вины в процентах.</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lastRenderedPageBreak/>
        <w:t xml:space="preserve">Профсоюзный комитет, получив информацию о необходимости подготовки заключения от председателя комиссии или своего представителя, участвующего в расследовании, должен  затребовать все материалы для рассмотрения. </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При этом профком должен учитывать, что выносимое им решение (заключение) будет иметь исключительно  важное значение и для определения  комиссией по расследованию степени вины работника, и для последующего рассмотрения вопроса при назначении страховых выплат.</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xml:space="preserve">При составлении заключения именно профком должен определить, может ли нарушение правил охраны труда, допущенное работником, рассматриваться как грубая неосторожность и, взаимодействуя с комиссией, анализируя материалы расследования, объективно установить причинную связь между нарушением и нарушителем.  </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xml:space="preserve">И комиссии, и профкому необходимо: </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учитывать личность, характеристику потерпевшего (возраст, стаж работы, физическое состояние, состав семьи, какие были у него взыскания и поощрения и т.д.), встретится с пострадавшим, находящимся в больнице, с членами его семьи, разъяснив им права и обязанности, предусмотренные законом.</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xml:space="preserve">- рассмотреть обстановку на месте происшествия, проверить наличие вредных и опасных производственных факторов, техническое состояние оборудования, машин и механизмов, наличие нормативных документов, организацию обучения работников по охране труда, обеспечение СИЗ, режим труда и отдыха, проведение аттестации рабочего места по условиям труда и т.д. </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проверить выполнение обязанностей представителя работодателя, руководителя структурного подразделения в вопросах обеспечения безопасных условий труда, предусмотренных ст. 212 ТК РФ.</w:t>
      </w:r>
    </w:p>
    <w:p w:rsidR="006308C6" w:rsidRPr="006308C6" w:rsidRDefault="006308C6" w:rsidP="006D706D">
      <w:pPr>
        <w:spacing w:after="0" w:line="240" w:lineRule="auto"/>
        <w:jc w:val="both"/>
        <w:rPr>
          <w:rFonts w:ascii="Times New Roman" w:eastAsia="Times New Roman" w:hAnsi="Times New Roman" w:cs="Times New Roman"/>
          <w:sz w:val="24"/>
          <w:szCs w:val="24"/>
          <w:lang w:eastAsia="ru-RU"/>
        </w:rPr>
      </w:pPr>
      <w:r w:rsidRPr="006308C6">
        <w:rPr>
          <w:rFonts w:ascii="Times New Roman" w:eastAsia="Times New Roman" w:hAnsi="Times New Roman" w:cs="Times New Roman"/>
          <w:sz w:val="24"/>
          <w:szCs w:val="24"/>
          <w:lang w:eastAsia="ru-RU"/>
        </w:rPr>
        <w:t>- установить, как реализует свои права по общественному контролю за соблюдением трудового законодательства сама профсоюзная организация (ст. 370 ТК РФ), как работает комиссия по охране труда, уполномоченные, как реализуется соглашение по охране труда коллективных договоров и др.</w:t>
      </w:r>
    </w:p>
    <w:p w:rsidR="006308C6" w:rsidRPr="006308C6" w:rsidRDefault="006308C6" w:rsidP="006D706D">
      <w:pPr>
        <w:spacing w:after="0" w:line="240" w:lineRule="auto"/>
        <w:jc w:val="both"/>
        <w:rPr>
          <w:rFonts w:ascii="Times New Roman" w:eastAsia="Times New Roman" w:hAnsi="Times New Roman" w:cs="Times New Roman"/>
          <w:sz w:val="28"/>
          <w:szCs w:val="28"/>
          <w:lang w:eastAsia="ru-RU"/>
        </w:rPr>
      </w:pPr>
      <w:r w:rsidRPr="006308C6">
        <w:rPr>
          <w:rFonts w:ascii="Times New Roman" w:eastAsia="Times New Roman" w:hAnsi="Times New Roman" w:cs="Times New Roman"/>
          <w:sz w:val="24"/>
          <w:szCs w:val="24"/>
          <w:lang w:eastAsia="ru-RU"/>
        </w:rPr>
        <w:t>Если профком при подготовке заключения не укладывается в установленные  законом сроки, он вправе обратиться к председателю комиссии о необходимости продления сроков рассмотрения для выяснения всех причин и обстоятельств</w:t>
      </w:r>
      <w:r w:rsidRPr="006308C6">
        <w:rPr>
          <w:rFonts w:ascii="Times New Roman" w:eastAsia="Times New Roman" w:hAnsi="Times New Roman" w:cs="Times New Roman"/>
          <w:sz w:val="28"/>
          <w:szCs w:val="28"/>
          <w:lang w:eastAsia="ru-RU"/>
        </w:rPr>
        <w:t>.</w:t>
      </w:r>
    </w:p>
    <w:p w:rsidR="00D361D6" w:rsidRPr="00C61CFC" w:rsidRDefault="00C61CFC" w:rsidP="006D706D">
      <w:pPr>
        <w:spacing w:after="0" w:line="240" w:lineRule="auto"/>
        <w:jc w:val="both"/>
        <w:rPr>
          <w:rFonts w:ascii="Times New Roman" w:hAnsi="Times New Roman"/>
          <w:sz w:val="28"/>
          <w:szCs w:val="28"/>
        </w:rPr>
      </w:pPr>
      <w:r w:rsidRPr="00C61CFC">
        <w:rPr>
          <w:rFonts w:ascii="Times New Roman" w:hAnsi="Times New Roman"/>
          <w:sz w:val="28"/>
          <w:szCs w:val="28"/>
        </w:rPr>
        <w:t>Заключение</w:t>
      </w:r>
    </w:p>
    <w:p w:rsidR="00D361D6" w:rsidRPr="00C61CFC" w:rsidRDefault="00C61CFC" w:rsidP="006D706D">
      <w:pPr>
        <w:spacing w:after="0" w:line="240" w:lineRule="auto"/>
        <w:ind w:firstLine="708"/>
        <w:jc w:val="both"/>
        <w:rPr>
          <w:rFonts w:ascii="Times New Roman" w:hAnsi="Times New Roman"/>
          <w:sz w:val="24"/>
          <w:szCs w:val="24"/>
        </w:rPr>
      </w:pPr>
      <w:r w:rsidRPr="00C61CFC">
        <w:rPr>
          <w:rFonts w:ascii="Times New Roman" w:hAnsi="Times New Roman"/>
          <w:sz w:val="24"/>
          <w:szCs w:val="24"/>
        </w:rPr>
        <w:t>В ходе подготовки дипломной работы были изучены основные правила расследования несчастных случаев на производлстве, а также методы анализа производственного травматизма.</w:t>
      </w:r>
    </w:p>
    <w:p w:rsidR="00C61CFC" w:rsidRPr="00C61CFC" w:rsidRDefault="00C61CFC" w:rsidP="006D706D">
      <w:pPr>
        <w:spacing w:after="0" w:line="240" w:lineRule="auto"/>
        <w:ind w:firstLine="851"/>
        <w:jc w:val="both"/>
        <w:rPr>
          <w:rFonts w:ascii="Times New Roman" w:eastAsia="Calibri" w:hAnsi="Times New Roman" w:cs="Times New Roman"/>
          <w:sz w:val="24"/>
          <w:szCs w:val="24"/>
        </w:rPr>
      </w:pPr>
      <w:r w:rsidRPr="00C61CFC">
        <w:rPr>
          <w:rFonts w:ascii="Times New Roman" w:eastAsia="Calibri" w:hAnsi="Times New Roman" w:cs="Times New Roman"/>
          <w:sz w:val="24"/>
          <w:szCs w:val="24"/>
        </w:rPr>
        <w:t>Для анализа производственного травматиизма применяют</w:t>
      </w:r>
      <w:r>
        <w:rPr>
          <w:rFonts w:ascii="Calibri" w:eastAsia="Calibri" w:hAnsi="Calibri" w:cs="Times New Roman"/>
          <w:sz w:val="32"/>
        </w:rPr>
        <w:t xml:space="preserve"> </w:t>
      </w:r>
      <w:r w:rsidRPr="00C61CFC">
        <w:rPr>
          <w:rFonts w:ascii="Times New Roman" w:eastAsia="Calibri" w:hAnsi="Times New Roman" w:cs="Times New Roman"/>
          <w:sz w:val="24"/>
          <w:szCs w:val="24"/>
        </w:rPr>
        <w:t>две группы методов: ретроспективные (статистический, топографический, монографический) и прогностические (моделирование опасностей, логико-вероятностный, анализ дерева отказов, экспертный).</w:t>
      </w:r>
    </w:p>
    <w:p w:rsidR="00C61CFC" w:rsidRPr="00C61CFC" w:rsidRDefault="00C61CFC" w:rsidP="006D706D">
      <w:pPr>
        <w:spacing w:after="0" w:line="240" w:lineRule="auto"/>
        <w:ind w:firstLine="851"/>
        <w:jc w:val="both"/>
        <w:rPr>
          <w:rFonts w:ascii="Times New Roman" w:eastAsia="Calibri" w:hAnsi="Times New Roman" w:cs="Times New Roman"/>
          <w:sz w:val="24"/>
          <w:szCs w:val="24"/>
        </w:rPr>
      </w:pPr>
      <w:r w:rsidRPr="00C61CFC">
        <w:rPr>
          <w:rFonts w:ascii="Times New Roman" w:eastAsia="Calibri" w:hAnsi="Times New Roman" w:cs="Times New Roman"/>
          <w:i/>
          <w:sz w:val="24"/>
          <w:szCs w:val="24"/>
        </w:rPr>
        <w:t>Прогностические методы</w:t>
      </w:r>
      <w:r w:rsidRPr="00C61CFC">
        <w:rPr>
          <w:rFonts w:ascii="Times New Roman" w:eastAsia="Calibri" w:hAnsi="Times New Roman" w:cs="Times New Roman"/>
          <w:sz w:val="24"/>
          <w:szCs w:val="24"/>
        </w:rPr>
        <w:t xml:space="preserve"> позволяют учитывать требования безопасности на ранних стадиях проектирования оборудования и технологических процессов и рационально распределять отведенные на охрану труда средства с целью получения наибольшего экологического эффекта.</w:t>
      </w:r>
    </w:p>
    <w:p w:rsidR="00C61CFC" w:rsidRPr="00C61CFC" w:rsidRDefault="00C61CFC" w:rsidP="006D706D">
      <w:pPr>
        <w:spacing w:after="0" w:line="240" w:lineRule="auto"/>
        <w:ind w:firstLine="851"/>
        <w:jc w:val="both"/>
        <w:rPr>
          <w:rFonts w:ascii="Times New Roman" w:eastAsia="Calibri" w:hAnsi="Times New Roman" w:cs="Times New Roman"/>
          <w:sz w:val="24"/>
          <w:szCs w:val="24"/>
        </w:rPr>
      </w:pPr>
      <w:r w:rsidRPr="00C61CFC">
        <w:rPr>
          <w:rFonts w:ascii="Times New Roman" w:eastAsia="Calibri" w:hAnsi="Times New Roman" w:cs="Times New Roman"/>
          <w:i/>
          <w:sz w:val="24"/>
          <w:szCs w:val="24"/>
        </w:rPr>
        <w:t>Статистический метод</w:t>
      </w:r>
      <w:r w:rsidRPr="00C61CFC">
        <w:rPr>
          <w:rFonts w:ascii="Times New Roman" w:eastAsia="Calibri" w:hAnsi="Times New Roman" w:cs="Times New Roman"/>
          <w:sz w:val="24"/>
          <w:szCs w:val="24"/>
        </w:rPr>
        <w:t xml:space="preserve"> включает сбор сведений о несчастных случаях, накопления и обработку статистического материала, распределения несчастных случаев по различным признакам (возраст, пол пострадавшего, его трудовой стаж, профессия, квалификация; время, когда произошел несчастный случай – смена, день недели, час суток и т.д.).</w:t>
      </w:r>
    </w:p>
    <w:p w:rsidR="00C61CFC" w:rsidRPr="00C61CFC" w:rsidRDefault="00C61CFC" w:rsidP="006D706D">
      <w:pPr>
        <w:spacing w:after="0" w:line="240" w:lineRule="auto"/>
        <w:ind w:firstLine="851"/>
        <w:jc w:val="both"/>
        <w:rPr>
          <w:rFonts w:ascii="Times New Roman" w:eastAsia="Calibri" w:hAnsi="Times New Roman" w:cs="Times New Roman"/>
          <w:sz w:val="24"/>
          <w:szCs w:val="24"/>
        </w:rPr>
      </w:pPr>
      <w:r w:rsidRPr="00C61CFC">
        <w:rPr>
          <w:rFonts w:ascii="Times New Roman" w:eastAsia="Calibri" w:hAnsi="Times New Roman" w:cs="Times New Roman"/>
          <w:i/>
          <w:sz w:val="24"/>
          <w:szCs w:val="24"/>
        </w:rPr>
        <w:t>Топографический метод</w:t>
      </w:r>
      <w:r w:rsidRPr="00C61CFC">
        <w:rPr>
          <w:rFonts w:ascii="Times New Roman" w:eastAsia="Calibri" w:hAnsi="Times New Roman" w:cs="Times New Roman"/>
          <w:sz w:val="24"/>
          <w:szCs w:val="24"/>
        </w:rPr>
        <w:t xml:space="preserve"> заключается в изучении причин несчастных случаев по месту их происшествия, что позволяет локализовать зоны, требующие применения защитных ограждений, блокировок и т.д.</w:t>
      </w:r>
    </w:p>
    <w:p w:rsidR="00C61CFC" w:rsidRPr="00C61CFC" w:rsidRDefault="00C61CFC" w:rsidP="006D706D">
      <w:pPr>
        <w:spacing w:after="0" w:line="240" w:lineRule="auto"/>
        <w:ind w:firstLine="851"/>
        <w:jc w:val="both"/>
        <w:rPr>
          <w:rFonts w:ascii="Times New Roman" w:eastAsia="Calibri" w:hAnsi="Times New Roman" w:cs="Times New Roman"/>
          <w:sz w:val="24"/>
          <w:szCs w:val="24"/>
        </w:rPr>
      </w:pPr>
      <w:r w:rsidRPr="00C61CFC">
        <w:rPr>
          <w:rFonts w:ascii="Times New Roman" w:eastAsia="Calibri" w:hAnsi="Times New Roman" w:cs="Times New Roman"/>
          <w:i/>
          <w:sz w:val="24"/>
          <w:szCs w:val="24"/>
        </w:rPr>
        <w:lastRenderedPageBreak/>
        <w:t>Монографическим методом</w:t>
      </w:r>
      <w:r w:rsidRPr="00C61CFC">
        <w:rPr>
          <w:rFonts w:ascii="Times New Roman" w:eastAsia="Calibri" w:hAnsi="Times New Roman" w:cs="Times New Roman"/>
          <w:sz w:val="24"/>
          <w:szCs w:val="24"/>
        </w:rPr>
        <w:t xml:space="preserve"> детально исследуется весь комплекс условий, в которых произошел несчастный случай. Изучается трудовой и технологический процессы, основное и вспомогательное оборудование, обрабатываемые материалы, общие условия производственной обстановки, рабочие места, троектории движения людей и предметов, индивидуальные защитные средства, режим труда и отдыха, психологические факторы и т.д.</w:t>
      </w:r>
    </w:p>
    <w:p w:rsidR="00D361D6" w:rsidRPr="006308C6" w:rsidRDefault="00D361D6" w:rsidP="006D706D">
      <w:pPr>
        <w:pStyle w:val="a4"/>
        <w:ind w:left="710" w:firstLine="0"/>
        <w:jc w:val="both"/>
        <w:rPr>
          <w:rFonts w:ascii="Times New Roman" w:hAnsi="Times New Roman"/>
          <w:sz w:val="28"/>
          <w:szCs w:val="28"/>
        </w:rPr>
      </w:pPr>
    </w:p>
    <w:p w:rsidR="002960E0" w:rsidRPr="006D706D" w:rsidRDefault="00C61CFC" w:rsidP="006D706D">
      <w:pPr>
        <w:pStyle w:val="a4"/>
        <w:ind w:left="710" w:firstLine="0"/>
        <w:rPr>
          <w:rFonts w:ascii="Times New Roman" w:hAnsi="Times New Roman"/>
          <w:sz w:val="24"/>
          <w:szCs w:val="24"/>
        </w:rPr>
      </w:pPr>
      <w:r w:rsidRPr="006D706D">
        <w:rPr>
          <w:rFonts w:ascii="Times New Roman" w:hAnsi="Times New Roman"/>
          <w:sz w:val="24"/>
          <w:szCs w:val="24"/>
        </w:rPr>
        <w:t>Список использованной литературы</w:t>
      </w:r>
    </w:p>
    <w:p w:rsidR="002960E0" w:rsidRPr="006D706D" w:rsidRDefault="002960E0" w:rsidP="00C61CFC">
      <w:pPr>
        <w:pStyle w:val="a4"/>
        <w:ind w:left="710" w:firstLine="0"/>
        <w:jc w:val="left"/>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1535C1" w:rsidRPr="006D706D" w:rsidRDefault="001535C1" w:rsidP="001535C1">
      <w:pPr>
        <w:pStyle w:val="11"/>
        <w:numPr>
          <w:ilvl w:val="0"/>
          <w:numId w:val="11"/>
        </w:numPr>
        <w:tabs>
          <w:tab w:val="left" w:pos="993"/>
          <w:tab w:val="left" w:pos="1134"/>
        </w:tabs>
        <w:ind w:left="0" w:firstLine="709"/>
        <w:rPr>
          <w:szCs w:val="24"/>
          <w:lang w:val="ru-RU"/>
        </w:rPr>
      </w:pPr>
      <w:r w:rsidRPr="006D706D">
        <w:rPr>
          <w:szCs w:val="24"/>
          <w:lang w:val="ru-RU"/>
        </w:rPr>
        <w:t xml:space="preserve">Трудовой кодекс Российской Федерации от 30 декабря </w:t>
      </w:r>
      <w:smartTag w:uri="urn:schemas-microsoft-com:office:smarttags" w:element="metricconverter">
        <w:smartTagPr>
          <w:attr w:name="ProductID" w:val="2001 г"/>
        </w:smartTagPr>
        <w:r w:rsidRPr="006D706D">
          <w:rPr>
            <w:szCs w:val="24"/>
            <w:lang w:val="ru-RU"/>
          </w:rPr>
          <w:t>2001 г</w:t>
        </w:r>
      </w:smartTag>
      <w:r w:rsidRPr="006D706D">
        <w:rPr>
          <w:szCs w:val="24"/>
          <w:lang w:val="ru-RU"/>
        </w:rPr>
        <w:t>. № 197-ФЗ.</w:t>
      </w:r>
    </w:p>
    <w:p w:rsidR="001535C1" w:rsidRPr="006D706D" w:rsidRDefault="001535C1" w:rsidP="001535C1">
      <w:pPr>
        <w:pStyle w:val="11"/>
        <w:numPr>
          <w:ilvl w:val="0"/>
          <w:numId w:val="11"/>
        </w:numPr>
        <w:tabs>
          <w:tab w:val="left" w:pos="993"/>
          <w:tab w:val="left" w:pos="1134"/>
        </w:tabs>
        <w:ind w:left="0" w:firstLine="709"/>
        <w:rPr>
          <w:color w:val="000000"/>
          <w:szCs w:val="24"/>
          <w:lang w:val="ru-RU"/>
        </w:rPr>
      </w:pPr>
      <w:r w:rsidRPr="006D706D">
        <w:rPr>
          <w:color w:val="000000"/>
          <w:szCs w:val="24"/>
        </w:rPr>
        <w:t>OHSAS</w:t>
      </w:r>
      <w:r w:rsidRPr="006D706D">
        <w:rPr>
          <w:color w:val="000000"/>
          <w:szCs w:val="24"/>
          <w:lang w:val="ru-RU"/>
        </w:rPr>
        <w:t xml:space="preserve"> 18001:2007 Системы менеджмента охраны здоровья и обеспечения безопасности труда. Требования</w:t>
      </w:r>
      <w:r w:rsidRPr="006D706D">
        <w:rPr>
          <w:szCs w:val="24"/>
          <w:lang w:val="ru-RU"/>
        </w:rPr>
        <w:t>.</w:t>
      </w:r>
    </w:p>
    <w:p w:rsidR="001535C1" w:rsidRPr="006D706D" w:rsidRDefault="001535C1" w:rsidP="001535C1">
      <w:pPr>
        <w:pStyle w:val="11"/>
        <w:numPr>
          <w:ilvl w:val="0"/>
          <w:numId w:val="11"/>
        </w:numPr>
        <w:tabs>
          <w:tab w:val="left" w:pos="993"/>
          <w:tab w:val="left" w:pos="1134"/>
        </w:tabs>
        <w:ind w:left="0" w:firstLine="709"/>
        <w:rPr>
          <w:szCs w:val="24"/>
        </w:rPr>
      </w:pPr>
      <w:r w:rsidRPr="006D706D">
        <w:rPr>
          <w:color w:val="000000"/>
          <w:szCs w:val="24"/>
        </w:rPr>
        <w:t>OHSAS</w:t>
      </w:r>
      <w:r w:rsidRPr="006D706D">
        <w:rPr>
          <w:color w:val="000000"/>
          <w:szCs w:val="24"/>
          <w:lang w:val="ru-RU"/>
        </w:rPr>
        <w:t xml:space="preserve"> 18002:2008  Системы менеджмента охраны здоровья и обеспечения безопасности труда - Руководящие указания по внедрению </w:t>
      </w:r>
      <w:r w:rsidRPr="006D706D">
        <w:rPr>
          <w:color w:val="000000"/>
          <w:szCs w:val="24"/>
        </w:rPr>
        <w:t>OHSAS 18001</w:t>
      </w:r>
      <w:r w:rsidRPr="006D706D">
        <w:rPr>
          <w:szCs w:val="24"/>
        </w:rPr>
        <w:t>.</w:t>
      </w:r>
    </w:p>
    <w:p w:rsidR="001535C1" w:rsidRPr="006D706D" w:rsidRDefault="001535C1" w:rsidP="001535C1">
      <w:pPr>
        <w:pStyle w:val="ConsPlusNormal"/>
        <w:numPr>
          <w:ilvl w:val="0"/>
          <w:numId w:val="11"/>
        </w:numPr>
        <w:shd w:val="clear" w:color="auto" w:fill="FFFFFF"/>
        <w:tabs>
          <w:tab w:val="left" w:pos="993"/>
          <w:tab w:val="left" w:pos="1134"/>
        </w:tabs>
        <w:ind w:left="0" w:firstLine="709"/>
        <w:jc w:val="both"/>
        <w:rPr>
          <w:rFonts w:ascii="Times New Roman" w:hAnsi="Times New Roman" w:cs="Times New Roman"/>
          <w:sz w:val="24"/>
          <w:szCs w:val="24"/>
        </w:rPr>
      </w:pPr>
      <w:r w:rsidRPr="006D706D">
        <w:rPr>
          <w:rFonts w:ascii="Times New Roman" w:hAnsi="Times New Roman" w:cs="Times New Roman"/>
          <w:bCs/>
          <w:color w:val="000000"/>
          <w:sz w:val="24"/>
          <w:szCs w:val="24"/>
        </w:rPr>
        <w:t xml:space="preserve">Межгосударственный стандарт </w:t>
      </w:r>
      <w:r w:rsidRPr="006D706D">
        <w:rPr>
          <w:rFonts w:ascii="Times New Roman" w:hAnsi="Times New Roman" w:cs="Times New Roman"/>
          <w:sz w:val="24"/>
          <w:szCs w:val="24"/>
        </w:rPr>
        <w:t xml:space="preserve">ГОСТ 12.0.230.1-2015.Система стандартов безопасности труда. Системы управления охраной труда. Руководство по применению ГОСТ 12.0.230-2007 ГОСТ ISO 9000-2011. Системы менеджмента качества. Основные положения и словарь </w:t>
      </w:r>
    </w:p>
    <w:p w:rsidR="001535C1" w:rsidRPr="006D706D" w:rsidRDefault="001535C1" w:rsidP="001535C1">
      <w:pPr>
        <w:pStyle w:val="ConsPlusNormal"/>
        <w:numPr>
          <w:ilvl w:val="0"/>
          <w:numId w:val="11"/>
        </w:numPr>
        <w:shd w:val="clear" w:color="auto" w:fill="FFFFFF"/>
        <w:tabs>
          <w:tab w:val="left" w:pos="993"/>
          <w:tab w:val="left" w:pos="1134"/>
        </w:tabs>
        <w:ind w:left="0" w:firstLine="709"/>
        <w:jc w:val="both"/>
        <w:rPr>
          <w:rFonts w:ascii="Times New Roman" w:hAnsi="Times New Roman" w:cs="Times New Roman"/>
          <w:sz w:val="24"/>
          <w:szCs w:val="24"/>
        </w:rPr>
      </w:pPr>
      <w:r w:rsidRPr="006D706D">
        <w:rPr>
          <w:rFonts w:ascii="Times New Roman" w:hAnsi="Times New Roman" w:cs="Times New Roman"/>
          <w:sz w:val="24"/>
          <w:szCs w:val="24"/>
        </w:rPr>
        <w:t>ГОСТ Р 51901.1-2002. Менеджмент риска. Анализ риска технологических систем</w:t>
      </w:r>
    </w:p>
    <w:p w:rsidR="001535C1" w:rsidRPr="006D706D" w:rsidRDefault="001535C1" w:rsidP="001535C1">
      <w:pPr>
        <w:pStyle w:val="a4"/>
        <w:numPr>
          <w:ilvl w:val="0"/>
          <w:numId w:val="11"/>
        </w:numPr>
        <w:shd w:val="clear" w:color="auto" w:fill="FFFFFF"/>
        <w:tabs>
          <w:tab w:val="left" w:pos="993"/>
          <w:tab w:val="left" w:pos="1134"/>
        </w:tabs>
        <w:adjustRightInd w:val="0"/>
        <w:ind w:left="0" w:firstLine="709"/>
        <w:jc w:val="both"/>
        <w:rPr>
          <w:rFonts w:ascii="Times New Roman" w:hAnsi="Times New Roman"/>
          <w:sz w:val="24"/>
          <w:szCs w:val="24"/>
        </w:rPr>
      </w:pPr>
      <w:r w:rsidRPr="006D706D">
        <w:rPr>
          <w:rFonts w:ascii="Times New Roman" w:hAnsi="Times New Roman"/>
          <w:sz w:val="24"/>
          <w:szCs w:val="24"/>
        </w:rPr>
        <w:t>ГОСТ ИСО 31000-2009. Риск Менеджмент – Принципы и руководства</w:t>
      </w:r>
    </w:p>
    <w:p w:rsidR="001535C1" w:rsidRPr="006D706D" w:rsidRDefault="001535C1" w:rsidP="001535C1">
      <w:pPr>
        <w:pStyle w:val="a4"/>
        <w:numPr>
          <w:ilvl w:val="0"/>
          <w:numId w:val="11"/>
        </w:numPr>
        <w:tabs>
          <w:tab w:val="left" w:pos="993"/>
          <w:tab w:val="left" w:pos="1134"/>
        </w:tabs>
        <w:ind w:left="0" w:firstLine="709"/>
        <w:jc w:val="left"/>
        <w:rPr>
          <w:rFonts w:ascii="Times New Roman" w:hAnsi="Times New Roman"/>
          <w:sz w:val="24"/>
          <w:szCs w:val="24"/>
        </w:rPr>
      </w:pPr>
      <w:r w:rsidRPr="006D706D">
        <w:rPr>
          <w:rFonts w:ascii="Times New Roman" w:hAnsi="Times New Roman"/>
          <w:sz w:val="24"/>
          <w:szCs w:val="24"/>
        </w:rPr>
        <w:t>Федеральный закон от 30 декабря 2001 года  N 197-ФЗ (с изменениями)</w:t>
      </w:r>
    </w:p>
    <w:p w:rsidR="001535C1" w:rsidRPr="006D706D" w:rsidRDefault="001535C1" w:rsidP="001535C1">
      <w:pPr>
        <w:pStyle w:val="11"/>
        <w:numPr>
          <w:ilvl w:val="0"/>
          <w:numId w:val="11"/>
        </w:numPr>
        <w:tabs>
          <w:tab w:val="left" w:pos="1134"/>
        </w:tabs>
        <w:ind w:left="0" w:firstLine="709"/>
        <w:rPr>
          <w:bCs/>
          <w:szCs w:val="24"/>
          <w:lang w:val="ru-RU"/>
        </w:rPr>
      </w:pPr>
      <w:r w:rsidRPr="006D706D">
        <w:rPr>
          <w:bCs/>
          <w:szCs w:val="24"/>
          <w:lang w:val="ru-RU"/>
        </w:rPr>
        <w:t>Типовое положение о комитете (комиссии) по ОТ, утвержденное приказом Министерства труда и соц. защиты  РФ от 24 июня 2014г. № 412н.</w:t>
      </w:r>
    </w:p>
    <w:p w:rsidR="001535C1" w:rsidRPr="006D706D" w:rsidRDefault="001535C1" w:rsidP="001535C1">
      <w:pPr>
        <w:pStyle w:val="11"/>
        <w:numPr>
          <w:ilvl w:val="0"/>
          <w:numId w:val="11"/>
        </w:numPr>
        <w:tabs>
          <w:tab w:val="left" w:pos="1134"/>
        </w:tabs>
        <w:ind w:left="0" w:firstLine="709"/>
        <w:rPr>
          <w:bCs/>
          <w:szCs w:val="24"/>
          <w:lang w:val="ru-RU"/>
        </w:rPr>
      </w:pPr>
      <w:r w:rsidRPr="006D706D">
        <w:rPr>
          <w:bCs/>
          <w:szCs w:val="24"/>
          <w:lang w:val="ru-RU"/>
        </w:rPr>
        <w:t xml:space="preserve">Методические рекомендации об организации работы уполномоченного (доверенного) лица по охране труда профессионального союза или трудового коллектива, утвержденные Постановлением Минтруда РФ от 8 апреля </w:t>
      </w:r>
      <w:smartTag w:uri="urn:schemas-microsoft-com:office:smarttags" w:element="metricconverter">
        <w:smartTagPr>
          <w:attr w:name="ProductID" w:val="1994 г"/>
        </w:smartTagPr>
        <w:r w:rsidRPr="006D706D">
          <w:rPr>
            <w:bCs/>
            <w:szCs w:val="24"/>
            <w:lang w:val="ru-RU"/>
          </w:rPr>
          <w:t>1994 г</w:t>
        </w:r>
      </w:smartTag>
      <w:r w:rsidRPr="006D706D">
        <w:rPr>
          <w:bCs/>
          <w:szCs w:val="24"/>
          <w:lang w:val="ru-RU"/>
        </w:rPr>
        <w:t>. № 30.</w:t>
      </w:r>
    </w:p>
    <w:p w:rsidR="001535C1" w:rsidRPr="006D706D" w:rsidRDefault="001535C1" w:rsidP="001535C1">
      <w:pPr>
        <w:pStyle w:val="a4"/>
        <w:tabs>
          <w:tab w:val="left" w:pos="1134"/>
        </w:tabs>
        <w:ind w:left="709"/>
        <w:rPr>
          <w:sz w:val="24"/>
          <w:szCs w:val="24"/>
        </w:rPr>
      </w:pPr>
    </w:p>
    <w:p w:rsidR="001535C1" w:rsidRPr="006D706D" w:rsidRDefault="001535C1" w:rsidP="001535C1">
      <w:pPr>
        <w:pStyle w:val="a4"/>
        <w:shd w:val="clear" w:color="auto" w:fill="FFFFFF"/>
        <w:tabs>
          <w:tab w:val="left" w:pos="851"/>
          <w:tab w:val="left" w:pos="1134"/>
        </w:tabs>
        <w:adjustRightInd w:val="0"/>
        <w:ind w:left="0" w:firstLine="709"/>
        <w:jc w:val="both"/>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Pr="006D706D" w:rsidRDefault="002960E0" w:rsidP="005D082E">
      <w:pPr>
        <w:pStyle w:val="a4"/>
        <w:ind w:left="710" w:firstLine="0"/>
        <w:rPr>
          <w:rFonts w:ascii="Times New Roman" w:hAnsi="Times New Roman"/>
          <w:sz w:val="24"/>
          <w:szCs w:val="24"/>
        </w:rPr>
      </w:pPr>
    </w:p>
    <w:p w:rsidR="002960E0" w:rsidRDefault="002960E0" w:rsidP="005D082E">
      <w:pPr>
        <w:pStyle w:val="a4"/>
        <w:ind w:left="710" w:firstLine="0"/>
        <w:rPr>
          <w:rFonts w:ascii="Times New Roman" w:hAnsi="Times New Roman"/>
          <w:sz w:val="28"/>
          <w:szCs w:val="28"/>
        </w:rPr>
      </w:pPr>
    </w:p>
    <w:p w:rsidR="002960E0" w:rsidRDefault="002960E0" w:rsidP="005D082E">
      <w:pPr>
        <w:pStyle w:val="a4"/>
        <w:ind w:left="710" w:firstLine="0"/>
        <w:rPr>
          <w:rFonts w:ascii="Times New Roman" w:hAnsi="Times New Roman"/>
          <w:sz w:val="28"/>
          <w:szCs w:val="28"/>
        </w:rPr>
      </w:pPr>
    </w:p>
    <w:p w:rsidR="002960E0" w:rsidRDefault="002960E0" w:rsidP="005D082E">
      <w:pPr>
        <w:pStyle w:val="a4"/>
        <w:ind w:left="710" w:firstLine="0"/>
        <w:rPr>
          <w:rFonts w:ascii="Times New Roman" w:hAnsi="Times New Roman"/>
          <w:sz w:val="28"/>
          <w:szCs w:val="28"/>
        </w:rPr>
      </w:pPr>
    </w:p>
    <w:p w:rsidR="002960E0" w:rsidRDefault="002960E0" w:rsidP="005D082E">
      <w:pPr>
        <w:pStyle w:val="a4"/>
        <w:ind w:left="710" w:firstLine="0"/>
        <w:rPr>
          <w:rFonts w:ascii="Times New Roman" w:hAnsi="Times New Roman"/>
          <w:sz w:val="28"/>
          <w:szCs w:val="28"/>
        </w:rPr>
      </w:pPr>
    </w:p>
    <w:sectPr w:rsidR="002960E0" w:rsidSect="00B56704">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1B1" w:rsidRDefault="008E61B1" w:rsidP="006D706D">
      <w:pPr>
        <w:spacing w:after="0" w:line="240" w:lineRule="auto"/>
      </w:pPr>
      <w:r>
        <w:separator/>
      </w:r>
    </w:p>
  </w:endnote>
  <w:endnote w:type="continuationSeparator" w:id="0">
    <w:p w:rsidR="008E61B1" w:rsidRDefault="008E61B1" w:rsidP="006D7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2294"/>
      <w:docPartObj>
        <w:docPartGallery w:val="Page Numbers (Bottom of Page)"/>
        <w:docPartUnique/>
      </w:docPartObj>
    </w:sdtPr>
    <w:sdtEndPr/>
    <w:sdtContent>
      <w:p w:rsidR="006D706D" w:rsidRDefault="00981D4B">
        <w:pPr>
          <w:pStyle w:val="ad"/>
          <w:jc w:val="right"/>
        </w:pPr>
        <w:r>
          <w:rPr>
            <w:noProof/>
          </w:rPr>
          <w:fldChar w:fldCharType="begin"/>
        </w:r>
        <w:r>
          <w:rPr>
            <w:noProof/>
          </w:rPr>
          <w:instrText xml:space="preserve"> PAGE   \* MERGEFORMAT </w:instrText>
        </w:r>
        <w:r>
          <w:rPr>
            <w:noProof/>
          </w:rPr>
          <w:fldChar w:fldCharType="separate"/>
        </w:r>
        <w:r w:rsidR="00D9772F">
          <w:rPr>
            <w:noProof/>
          </w:rPr>
          <w:t>3</w:t>
        </w:r>
        <w:r>
          <w:rPr>
            <w:noProof/>
          </w:rPr>
          <w:fldChar w:fldCharType="end"/>
        </w:r>
      </w:p>
    </w:sdtContent>
  </w:sdt>
  <w:p w:rsidR="006D706D" w:rsidRDefault="006D706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1B1" w:rsidRDefault="008E61B1" w:rsidP="006D706D">
      <w:pPr>
        <w:spacing w:after="0" w:line="240" w:lineRule="auto"/>
      </w:pPr>
      <w:r>
        <w:separator/>
      </w:r>
    </w:p>
  </w:footnote>
  <w:footnote w:type="continuationSeparator" w:id="0">
    <w:p w:rsidR="008E61B1" w:rsidRDefault="008E61B1" w:rsidP="006D70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E1F59"/>
    <w:multiLevelType w:val="hybridMultilevel"/>
    <w:tmpl w:val="444476D2"/>
    <w:lvl w:ilvl="0" w:tplc="9488AA0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8A2064"/>
    <w:multiLevelType w:val="hybridMultilevel"/>
    <w:tmpl w:val="1AEE6FD6"/>
    <w:lvl w:ilvl="0" w:tplc="04190001">
      <w:start w:val="1"/>
      <w:numFmt w:val="bullet"/>
      <w:lvlText w:val=""/>
      <w:lvlJc w:val="left"/>
      <w:pPr>
        <w:ind w:left="163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5D070E6"/>
    <w:multiLevelType w:val="hybridMultilevel"/>
    <w:tmpl w:val="454E11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AC35D53"/>
    <w:multiLevelType w:val="hybridMultilevel"/>
    <w:tmpl w:val="A51CC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6F0AFE"/>
    <w:multiLevelType w:val="hybridMultilevel"/>
    <w:tmpl w:val="DDA6BD6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3040E01"/>
    <w:multiLevelType w:val="hybridMultilevel"/>
    <w:tmpl w:val="A3185E8E"/>
    <w:lvl w:ilvl="0" w:tplc="04190013">
      <w:start w:val="1"/>
      <w:numFmt w:val="upperRoman"/>
      <w:lvlText w:val="%1."/>
      <w:lvlJc w:val="right"/>
      <w:pPr>
        <w:ind w:left="928" w:hanging="360"/>
      </w:pPr>
      <w:rPr>
        <w:rFonts w:cs="Times New Roman"/>
      </w:r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E6508AA"/>
    <w:multiLevelType w:val="hybridMultilevel"/>
    <w:tmpl w:val="2724D248"/>
    <w:lvl w:ilvl="0" w:tplc="04190001">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AF45A70"/>
    <w:multiLevelType w:val="multilevel"/>
    <w:tmpl w:val="8E562176"/>
    <w:lvl w:ilvl="0">
      <w:start w:val="1"/>
      <w:numFmt w:val="decimal"/>
      <w:lvlText w:val="%1"/>
      <w:lvlJc w:val="left"/>
      <w:pPr>
        <w:ind w:left="780" w:hanging="780"/>
      </w:pPr>
    </w:lvl>
    <w:lvl w:ilvl="1">
      <w:start w:val="1"/>
      <w:numFmt w:val="decimal"/>
      <w:lvlText w:val="%1.%2"/>
      <w:lvlJc w:val="left"/>
      <w:pPr>
        <w:ind w:left="780" w:hanging="78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800" w:hanging="1800"/>
      </w:pPr>
    </w:lvl>
    <w:lvl w:ilvl="5">
      <w:start w:val="1"/>
      <w:numFmt w:val="decimal"/>
      <w:lvlText w:val="%1.%2.%3.%4.%5.%6"/>
      <w:lvlJc w:val="left"/>
      <w:pPr>
        <w:ind w:left="2160" w:hanging="2160"/>
      </w:pPr>
    </w:lvl>
    <w:lvl w:ilvl="6">
      <w:start w:val="1"/>
      <w:numFmt w:val="decimal"/>
      <w:lvlText w:val="%1.%2.%3.%4.%5.%6.%7"/>
      <w:lvlJc w:val="left"/>
      <w:pPr>
        <w:ind w:left="2520" w:hanging="2520"/>
      </w:pPr>
    </w:lvl>
    <w:lvl w:ilvl="7">
      <w:start w:val="1"/>
      <w:numFmt w:val="decimal"/>
      <w:lvlText w:val="%1.%2.%3.%4.%5.%6.%7.%8"/>
      <w:lvlJc w:val="left"/>
      <w:pPr>
        <w:ind w:left="2520" w:hanging="2520"/>
      </w:pPr>
    </w:lvl>
    <w:lvl w:ilvl="8">
      <w:start w:val="1"/>
      <w:numFmt w:val="decimal"/>
      <w:lvlText w:val="%1.%2.%3.%4.%5.%6.%7.%8.%9"/>
      <w:lvlJc w:val="left"/>
      <w:pPr>
        <w:ind w:left="2880" w:hanging="2880"/>
      </w:pPr>
    </w:lvl>
  </w:abstractNum>
  <w:abstractNum w:abstractNumId="8" w15:restartNumberingAfterBreak="0">
    <w:nsid w:val="70E423D4"/>
    <w:multiLevelType w:val="hybridMultilevel"/>
    <w:tmpl w:val="8444A12C"/>
    <w:lvl w:ilvl="0" w:tplc="1CCE91E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1EF2660"/>
    <w:multiLevelType w:val="hybridMultilevel"/>
    <w:tmpl w:val="7E0040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5F62EC6"/>
    <w:multiLevelType w:val="multilevel"/>
    <w:tmpl w:val="3634E5F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4"/>
  </w:num>
  <w:num w:numId="7">
    <w:abstractNumId w:val="8"/>
  </w:num>
  <w:num w:numId="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1C77"/>
    <w:rsid w:val="000602C1"/>
    <w:rsid w:val="00083A98"/>
    <w:rsid w:val="00091C77"/>
    <w:rsid w:val="000C670A"/>
    <w:rsid w:val="000F394A"/>
    <w:rsid w:val="000F5CA3"/>
    <w:rsid w:val="00121ED5"/>
    <w:rsid w:val="001535C1"/>
    <w:rsid w:val="00154523"/>
    <w:rsid w:val="00166C8E"/>
    <w:rsid w:val="00171499"/>
    <w:rsid w:val="001760A3"/>
    <w:rsid w:val="001938DC"/>
    <w:rsid w:val="00197E39"/>
    <w:rsid w:val="001C70FF"/>
    <w:rsid w:val="00247240"/>
    <w:rsid w:val="0026550C"/>
    <w:rsid w:val="00291912"/>
    <w:rsid w:val="002960E0"/>
    <w:rsid w:val="002A6D7D"/>
    <w:rsid w:val="002B14BD"/>
    <w:rsid w:val="002D09D0"/>
    <w:rsid w:val="00301DCE"/>
    <w:rsid w:val="00302CE5"/>
    <w:rsid w:val="003127C1"/>
    <w:rsid w:val="00347E34"/>
    <w:rsid w:val="0036584D"/>
    <w:rsid w:val="00370275"/>
    <w:rsid w:val="003A3579"/>
    <w:rsid w:val="003A3EAC"/>
    <w:rsid w:val="003B49B1"/>
    <w:rsid w:val="003F1B2C"/>
    <w:rsid w:val="004260D9"/>
    <w:rsid w:val="004A0F30"/>
    <w:rsid w:val="005051F0"/>
    <w:rsid w:val="00536727"/>
    <w:rsid w:val="00584ACE"/>
    <w:rsid w:val="005D082E"/>
    <w:rsid w:val="00617F5B"/>
    <w:rsid w:val="00626849"/>
    <w:rsid w:val="00626E59"/>
    <w:rsid w:val="006308C6"/>
    <w:rsid w:val="00692C04"/>
    <w:rsid w:val="006D706D"/>
    <w:rsid w:val="00702D5F"/>
    <w:rsid w:val="007201E7"/>
    <w:rsid w:val="00721394"/>
    <w:rsid w:val="007540CC"/>
    <w:rsid w:val="00767346"/>
    <w:rsid w:val="007A5954"/>
    <w:rsid w:val="007A64A9"/>
    <w:rsid w:val="007B1DA7"/>
    <w:rsid w:val="007B620B"/>
    <w:rsid w:val="007E17DD"/>
    <w:rsid w:val="008A3D89"/>
    <w:rsid w:val="008B0378"/>
    <w:rsid w:val="008D4A25"/>
    <w:rsid w:val="008E3447"/>
    <w:rsid w:val="008E61B1"/>
    <w:rsid w:val="00916CBD"/>
    <w:rsid w:val="00961DB6"/>
    <w:rsid w:val="00981D4B"/>
    <w:rsid w:val="00983BD3"/>
    <w:rsid w:val="009B5733"/>
    <w:rsid w:val="009D04E5"/>
    <w:rsid w:val="00A930B2"/>
    <w:rsid w:val="00AB7EAE"/>
    <w:rsid w:val="00AD286E"/>
    <w:rsid w:val="00AD2F60"/>
    <w:rsid w:val="00AF0C74"/>
    <w:rsid w:val="00AF31A4"/>
    <w:rsid w:val="00AF5F3E"/>
    <w:rsid w:val="00B02890"/>
    <w:rsid w:val="00B0462A"/>
    <w:rsid w:val="00B36685"/>
    <w:rsid w:val="00B4186C"/>
    <w:rsid w:val="00B56704"/>
    <w:rsid w:val="00B60B84"/>
    <w:rsid w:val="00B80530"/>
    <w:rsid w:val="00BC5D4F"/>
    <w:rsid w:val="00BD1FDF"/>
    <w:rsid w:val="00BE5250"/>
    <w:rsid w:val="00C07B0C"/>
    <w:rsid w:val="00C61CFC"/>
    <w:rsid w:val="00C95194"/>
    <w:rsid w:val="00CC0AEE"/>
    <w:rsid w:val="00D05457"/>
    <w:rsid w:val="00D072EE"/>
    <w:rsid w:val="00D361D6"/>
    <w:rsid w:val="00D84A8B"/>
    <w:rsid w:val="00D916EC"/>
    <w:rsid w:val="00D9772F"/>
    <w:rsid w:val="00DD56C4"/>
    <w:rsid w:val="00DE24DB"/>
    <w:rsid w:val="00E55407"/>
    <w:rsid w:val="00F21627"/>
    <w:rsid w:val="00F31816"/>
    <w:rsid w:val="00F346F3"/>
    <w:rsid w:val="00F43F8F"/>
    <w:rsid w:val="00FB6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6F63E6-E173-452B-BF85-19561C15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704"/>
  </w:style>
  <w:style w:type="paragraph" w:styleId="1">
    <w:name w:val="heading 1"/>
    <w:basedOn w:val="a"/>
    <w:link w:val="10"/>
    <w:uiPriority w:val="9"/>
    <w:qFormat/>
    <w:rsid w:val="002472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472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091C77"/>
    <w:rPr>
      <w:rFonts w:ascii="Times New Roman" w:hAnsi="Times New Roman" w:cs="Times New Roman" w:hint="default"/>
      <w:b/>
      <w:bCs w:val="0"/>
    </w:rPr>
  </w:style>
  <w:style w:type="paragraph" w:styleId="a4">
    <w:name w:val="List Paragraph"/>
    <w:basedOn w:val="a"/>
    <w:uiPriority w:val="34"/>
    <w:qFormat/>
    <w:rsid w:val="00091C77"/>
    <w:pPr>
      <w:spacing w:after="0" w:line="240" w:lineRule="auto"/>
      <w:ind w:left="720" w:hanging="357"/>
      <w:contextualSpacing/>
      <w:jc w:val="center"/>
    </w:pPr>
    <w:rPr>
      <w:rFonts w:ascii="Calibri" w:eastAsia="Times New Roman" w:hAnsi="Calibri" w:cs="Times New Roman"/>
    </w:rPr>
  </w:style>
  <w:style w:type="paragraph" w:customStyle="1" w:styleId="Style16">
    <w:name w:val="Style16"/>
    <w:basedOn w:val="a"/>
    <w:uiPriority w:val="99"/>
    <w:rsid w:val="00091C77"/>
    <w:pPr>
      <w:widowControl w:val="0"/>
      <w:autoSpaceDE w:val="0"/>
      <w:autoSpaceDN w:val="0"/>
      <w:adjustRightInd w:val="0"/>
      <w:spacing w:after="0" w:line="205" w:lineRule="exact"/>
      <w:jc w:val="both"/>
    </w:pPr>
    <w:rPr>
      <w:rFonts w:ascii="Arial" w:eastAsia="Times New Roman" w:hAnsi="Arial" w:cs="Arial"/>
      <w:sz w:val="24"/>
      <w:szCs w:val="24"/>
      <w:lang w:eastAsia="ru-RU"/>
    </w:rPr>
  </w:style>
  <w:style w:type="paragraph" w:customStyle="1" w:styleId="Style7">
    <w:name w:val="Style7"/>
    <w:basedOn w:val="a"/>
    <w:uiPriority w:val="99"/>
    <w:rsid w:val="00091C77"/>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9">
    <w:name w:val="Style19"/>
    <w:basedOn w:val="a"/>
    <w:uiPriority w:val="99"/>
    <w:rsid w:val="00091C77"/>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17">
    <w:name w:val="Style17"/>
    <w:basedOn w:val="a"/>
    <w:uiPriority w:val="99"/>
    <w:rsid w:val="00091C77"/>
    <w:pPr>
      <w:widowControl w:val="0"/>
      <w:autoSpaceDE w:val="0"/>
      <w:autoSpaceDN w:val="0"/>
      <w:adjustRightInd w:val="0"/>
      <w:spacing w:after="0" w:line="407" w:lineRule="exact"/>
      <w:jc w:val="both"/>
    </w:pPr>
    <w:rPr>
      <w:rFonts w:ascii="Arial" w:eastAsia="Times New Roman" w:hAnsi="Arial" w:cs="Arial"/>
      <w:sz w:val="24"/>
      <w:szCs w:val="24"/>
      <w:lang w:eastAsia="ru-RU"/>
    </w:rPr>
  </w:style>
  <w:style w:type="character" w:customStyle="1" w:styleId="FontStyle22">
    <w:name w:val="Font Style22"/>
    <w:uiPriority w:val="99"/>
    <w:rsid w:val="00091C77"/>
    <w:rPr>
      <w:rFonts w:ascii="Arial" w:hAnsi="Arial" w:cs="Arial" w:hint="default"/>
      <w:sz w:val="16"/>
    </w:rPr>
  </w:style>
  <w:style w:type="character" w:styleId="a5">
    <w:name w:val="Hyperlink"/>
    <w:basedOn w:val="a0"/>
    <w:uiPriority w:val="99"/>
    <w:semiHidden/>
    <w:unhideWhenUsed/>
    <w:rsid w:val="007A64A9"/>
    <w:rPr>
      <w:color w:val="0000FF"/>
      <w:u w:val="single"/>
    </w:rPr>
  </w:style>
  <w:style w:type="character" w:customStyle="1" w:styleId="10">
    <w:name w:val="Заголовок 1 Знак"/>
    <w:basedOn w:val="a0"/>
    <w:link w:val="1"/>
    <w:uiPriority w:val="9"/>
    <w:rsid w:val="002472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47240"/>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247240"/>
  </w:style>
  <w:style w:type="paragraph" w:styleId="HTML">
    <w:name w:val="HTML Preformatted"/>
    <w:basedOn w:val="a"/>
    <w:link w:val="HTML0"/>
    <w:unhideWhenUsed/>
    <w:rsid w:val="00DD5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DD56C4"/>
    <w:rPr>
      <w:rFonts w:ascii="Arial Unicode MS" w:eastAsia="Arial Unicode MS" w:hAnsi="Arial Unicode MS" w:cs="Arial Unicode MS"/>
      <w:sz w:val="20"/>
      <w:szCs w:val="20"/>
      <w:lang w:eastAsia="ru-RU"/>
    </w:rPr>
  </w:style>
  <w:style w:type="paragraph" w:styleId="a6">
    <w:name w:val="Balloon Text"/>
    <w:basedOn w:val="a"/>
    <w:link w:val="a7"/>
    <w:uiPriority w:val="99"/>
    <w:semiHidden/>
    <w:unhideWhenUsed/>
    <w:rsid w:val="00626E5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26E59"/>
    <w:rPr>
      <w:rFonts w:ascii="Tahoma" w:hAnsi="Tahoma" w:cs="Tahoma"/>
      <w:sz w:val="16"/>
      <w:szCs w:val="16"/>
    </w:rPr>
  </w:style>
  <w:style w:type="paragraph" w:customStyle="1" w:styleId="11">
    <w:name w:val="Стиль1"/>
    <w:basedOn w:val="a8"/>
    <w:link w:val="12"/>
    <w:qFormat/>
    <w:rsid w:val="00C07B0C"/>
    <w:pPr>
      <w:snapToGrid w:val="0"/>
      <w:spacing w:after="0" w:line="240" w:lineRule="auto"/>
      <w:ind w:left="0" w:firstLine="709"/>
      <w:jc w:val="both"/>
    </w:pPr>
    <w:rPr>
      <w:rFonts w:ascii="Times New Roman" w:eastAsia="Times New Roman" w:hAnsi="Times New Roman" w:cs="Times New Roman"/>
      <w:sz w:val="24"/>
      <w:szCs w:val="20"/>
      <w:lang w:val="en-US" w:eastAsia="ru-RU"/>
    </w:rPr>
  </w:style>
  <w:style w:type="character" w:customStyle="1" w:styleId="12">
    <w:name w:val="Стиль1 Знак"/>
    <w:basedOn w:val="a9"/>
    <w:link w:val="11"/>
    <w:rsid w:val="00C07B0C"/>
    <w:rPr>
      <w:rFonts w:ascii="Times New Roman" w:eastAsia="Times New Roman" w:hAnsi="Times New Roman" w:cs="Times New Roman"/>
      <w:sz w:val="24"/>
      <w:szCs w:val="20"/>
      <w:lang w:val="en-US" w:eastAsia="ru-RU"/>
    </w:rPr>
  </w:style>
  <w:style w:type="paragraph" w:styleId="a8">
    <w:name w:val="Body Text Indent"/>
    <w:basedOn w:val="a"/>
    <w:link w:val="a9"/>
    <w:uiPriority w:val="99"/>
    <w:semiHidden/>
    <w:unhideWhenUsed/>
    <w:rsid w:val="00C07B0C"/>
    <w:pPr>
      <w:spacing w:after="120"/>
      <w:ind w:left="283"/>
    </w:pPr>
  </w:style>
  <w:style w:type="character" w:customStyle="1" w:styleId="a9">
    <w:name w:val="Основной текст с отступом Знак"/>
    <w:basedOn w:val="a0"/>
    <w:link w:val="a8"/>
    <w:uiPriority w:val="99"/>
    <w:semiHidden/>
    <w:rsid w:val="00C07B0C"/>
  </w:style>
  <w:style w:type="paragraph" w:styleId="aa">
    <w:name w:val="Normal (Web)"/>
    <w:basedOn w:val="a"/>
    <w:uiPriority w:val="99"/>
    <w:unhideWhenUsed/>
    <w:rsid w:val="00B028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2">
    <w:name w:val="style2"/>
    <w:basedOn w:val="a0"/>
    <w:rsid w:val="000F5CA3"/>
  </w:style>
  <w:style w:type="character" w:customStyle="1" w:styleId="FontStyle23">
    <w:name w:val="Font Style23"/>
    <w:uiPriority w:val="99"/>
    <w:rsid w:val="00121ED5"/>
    <w:rPr>
      <w:rFonts w:ascii="Arial" w:hAnsi="Arial" w:cs="Arial" w:hint="default"/>
      <w:sz w:val="16"/>
      <w:szCs w:val="16"/>
    </w:rPr>
  </w:style>
  <w:style w:type="character" w:customStyle="1" w:styleId="18">
    <w:name w:val="Основной текст (18)_"/>
    <w:link w:val="180"/>
    <w:locked/>
    <w:rsid w:val="00121ED5"/>
    <w:rPr>
      <w:rFonts w:ascii="Times New Roman" w:eastAsia="Times New Roman" w:hAnsi="Times New Roman" w:cs="Times New Roman"/>
      <w:sz w:val="27"/>
      <w:szCs w:val="27"/>
      <w:shd w:val="clear" w:color="auto" w:fill="FFFFFF"/>
    </w:rPr>
  </w:style>
  <w:style w:type="paragraph" w:customStyle="1" w:styleId="180">
    <w:name w:val="Основной текст (18)"/>
    <w:basedOn w:val="a"/>
    <w:link w:val="18"/>
    <w:rsid w:val="00121ED5"/>
    <w:pPr>
      <w:shd w:val="clear" w:color="auto" w:fill="FFFFFF"/>
      <w:spacing w:after="300" w:line="322" w:lineRule="exact"/>
      <w:ind w:hanging="320"/>
      <w:jc w:val="center"/>
    </w:pPr>
    <w:rPr>
      <w:rFonts w:ascii="Times New Roman" w:eastAsia="Times New Roman" w:hAnsi="Times New Roman" w:cs="Times New Roman"/>
      <w:sz w:val="27"/>
      <w:szCs w:val="27"/>
    </w:rPr>
  </w:style>
  <w:style w:type="paragraph" w:customStyle="1" w:styleId="ConsPlusNormal">
    <w:name w:val="ConsPlusNormal"/>
    <w:rsid w:val="001535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b">
    <w:name w:val="header"/>
    <w:basedOn w:val="a"/>
    <w:link w:val="ac"/>
    <w:uiPriority w:val="99"/>
    <w:semiHidden/>
    <w:unhideWhenUsed/>
    <w:rsid w:val="006D706D"/>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D706D"/>
  </w:style>
  <w:style w:type="paragraph" w:styleId="ad">
    <w:name w:val="footer"/>
    <w:basedOn w:val="a"/>
    <w:link w:val="ae"/>
    <w:uiPriority w:val="99"/>
    <w:unhideWhenUsed/>
    <w:rsid w:val="006D706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D7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42563">
      <w:bodyDiv w:val="1"/>
      <w:marLeft w:val="0"/>
      <w:marRight w:val="0"/>
      <w:marTop w:val="0"/>
      <w:marBottom w:val="0"/>
      <w:divBdr>
        <w:top w:val="none" w:sz="0" w:space="0" w:color="auto"/>
        <w:left w:val="none" w:sz="0" w:space="0" w:color="auto"/>
        <w:bottom w:val="none" w:sz="0" w:space="0" w:color="auto"/>
        <w:right w:val="none" w:sz="0" w:space="0" w:color="auto"/>
      </w:divBdr>
    </w:div>
    <w:div w:id="231087735">
      <w:bodyDiv w:val="1"/>
      <w:marLeft w:val="0"/>
      <w:marRight w:val="0"/>
      <w:marTop w:val="0"/>
      <w:marBottom w:val="0"/>
      <w:divBdr>
        <w:top w:val="none" w:sz="0" w:space="0" w:color="auto"/>
        <w:left w:val="none" w:sz="0" w:space="0" w:color="auto"/>
        <w:bottom w:val="none" w:sz="0" w:space="0" w:color="auto"/>
        <w:right w:val="none" w:sz="0" w:space="0" w:color="auto"/>
      </w:divBdr>
    </w:div>
    <w:div w:id="895894968">
      <w:bodyDiv w:val="1"/>
      <w:marLeft w:val="0"/>
      <w:marRight w:val="0"/>
      <w:marTop w:val="0"/>
      <w:marBottom w:val="0"/>
      <w:divBdr>
        <w:top w:val="none" w:sz="0" w:space="0" w:color="auto"/>
        <w:left w:val="none" w:sz="0" w:space="0" w:color="auto"/>
        <w:bottom w:val="none" w:sz="0" w:space="0" w:color="auto"/>
        <w:right w:val="none" w:sz="0" w:space="0" w:color="auto"/>
      </w:divBdr>
    </w:div>
    <w:div w:id="927272699">
      <w:bodyDiv w:val="1"/>
      <w:marLeft w:val="0"/>
      <w:marRight w:val="0"/>
      <w:marTop w:val="0"/>
      <w:marBottom w:val="0"/>
      <w:divBdr>
        <w:top w:val="none" w:sz="0" w:space="0" w:color="auto"/>
        <w:left w:val="none" w:sz="0" w:space="0" w:color="auto"/>
        <w:bottom w:val="none" w:sz="0" w:space="0" w:color="auto"/>
        <w:right w:val="none" w:sz="0" w:space="0" w:color="auto"/>
      </w:divBdr>
    </w:div>
    <w:div w:id="1030649619">
      <w:bodyDiv w:val="1"/>
      <w:marLeft w:val="0"/>
      <w:marRight w:val="0"/>
      <w:marTop w:val="0"/>
      <w:marBottom w:val="0"/>
      <w:divBdr>
        <w:top w:val="none" w:sz="0" w:space="0" w:color="auto"/>
        <w:left w:val="none" w:sz="0" w:space="0" w:color="auto"/>
        <w:bottom w:val="none" w:sz="0" w:space="0" w:color="auto"/>
        <w:right w:val="none" w:sz="0" w:space="0" w:color="auto"/>
      </w:divBdr>
    </w:div>
    <w:div w:id="1398742361">
      <w:bodyDiv w:val="1"/>
      <w:marLeft w:val="0"/>
      <w:marRight w:val="0"/>
      <w:marTop w:val="0"/>
      <w:marBottom w:val="0"/>
      <w:divBdr>
        <w:top w:val="none" w:sz="0" w:space="0" w:color="auto"/>
        <w:left w:val="none" w:sz="0" w:space="0" w:color="auto"/>
        <w:bottom w:val="none" w:sz="0" w:space="0" w:color="auto"/>
        <w:right w:val="none" w:sz="0" w:space="0" w:color="auto"/>
      </w:divBdr>
    </w:div>
    <w:div w:id="143983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nl.ru/diplomnyye-raboty/gosudarstvo-i-pravo/72563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onl.ru/diplomnyye-raboty/gosudarstvo-i-pravo/72563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ronl.ru/diplomnyye-raboty/gosudarstvo-i-pravo/725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4744</Words>
  <Characters>27041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4</cp:revision>
  <cp:lastPrinted>2018-02-05T03:42:00Z</cp:lastPrinted>
  <dcterms:created xsi:type="dcterms:W3CDTF">2021-02-11T07:53:00Z</dcterms:created>
  <dcterms:modified xsi:type="dcterms:W3CDTF">2024-11-26T04:59:00Z</dcterms:modified>
</cp:coreProperties>
</file>