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B4" w:rsidRDefault="00E539B4">
      <w:r>
        <w:t>Зада</w:t>
      </w:r>
      <w:r>
        <w:t>ча 1.Анализ участников проекта</w:t>
      </w:r>
    </w:p>
    <w:p w:rsidR="00E539B4" w:rsidRDefault="00E539B4">
      <w:r>
        <w:t>О проекте известна следующая информация.</w:t>
      </w:r>
    </w:p>
    <w:p w:rsidR="00E539B4" w:rsidRDefault="00E539B4">
      <w:r>
        <w:t xml:space="preserve">1. Главный участник - это Заказчик, т.е. будущий владелец и пользователь результатов проекта. Им может быть физическое или юридическое лицо, а также организации, объединившие свои интересы и капиталы; </w:t>
      </w:r>
    </w:p>
    <w:p w:rsidR="00E539B4" w:rsidRDefault="00E539B4">
      <w:r>
        <w:t xml:space="preserve">2. Инвестор - это сторона, вкладывающая денежные средства в проект; </w:t>
      </w:r>
    </w:p>
    <w:p w:rsidR="00E539B4" w:rsidRDefault="00E539B4">
      <w:r>
        <w:t xml:space="preserve">3. Проектировщик - разработчик проектно-сметной документации; </w:t>
      </w:r>
    </w:p>
    <w:p w:rsidR="00E539B4" w:rsidRDefault="00E539B4">
      <w:r>
        <w:t xml:space="preserve">4. Поставщик - материально-техническое обеспечение проекта; </w:t>
      </w:r>
    </w:p>
    <w:p w:rsidR="00E539B4" w:rsidRDefault="00E539B4">
      <w:r>
        <w:t xml:space="preserve">5. Подрядчик - юридическое лицо, несущее ответственность за выполнение работ в соответствии с контрактами; </w:t>
      </w:r>
    </w:p>
    <w:p w:rsidR="00E539B4" w:rsidRDefault="00E539B4">
      <w:r>
        <w:t xml:space="preserve">6. Консультант; </w:t>
      </w:r>
    </w:p>
    <w:p w:rsidR="00E539B4" w:rsidRDefault="00E539B4">
      <w:r>
        <w:t xml:space="preserve">7. Руководство проектом - это обычно проект-менеджер, т.е. юридическое лицо, которому заказчик делегирует полномочия по руководству работами по проекту (планирование, контроль и координация работ участников проекта); </w:t>
      </w:r>
    </w:p>
    <w:p w:rsidR="00E539B4" w:rsidRDefault="00E539B4">
      <w:r>
        <w:t>8. Команда проекта - это организационная структура, возглавляемая проект</w:t>
      </w:r>
      <w:r>
        <w:t xml:space="preserve"> </w:t>
      </w:r>
      <w:r>
        <w:t xml:space="preserve">менеджером и создаваемая на период осуществления проекта с целью эффективного достижения его целей; </w:t>
      </w:r>
    </w:p>
    <w:p w:rsidR="00E539B4" w:rsidRDefault="00E539B4">
      <w:r>
        <w:t>9. Лицензиар - это юридическое или физическое лицо, обладатель лицензий и ноу</w:t>
      </w:r>
      <w:r>
        <w:t>-</w:t>
      </w:r>
      <w:r>
        <w:t xml:space="preserve">хау, которые используются в проекте; </w:t>
      </w:r>
    </w:p>
    <w:p w:rsidR="00E539B4" w:rsidRDefault="00E539B4">
      <w:r>
        <w:t>10. Банк - это инвестор (один из основных инвесторов).</w:t>
      </w:r>
    </w:p>
    <w:p w:rsidR="00E539B4" w:rsidRDefault="00E539B4" w:rsidP="00E539B4">
      <w:r>
        <w:t xml:space="preserve">Задание: </w:t>
      </w:r>
      <w:r>
        <w:t xml:space="preserve">Обосновать принадлежность каждого участника проекта к </w:t>
      </w:r>
      <w:r>
        <w:t>окружени</w:t>
      </w:r>
      <w:r>
        <w:t>ю</w:t>
      </w:r>
      <w:r>
        <w:t xml:space="preserve"> и</w:t>
      </w:r>
      <w:r>
        <w:t>ли</w:t>
      </w:r>
      <w:r>
        <w:t xml:space="preserve"> участник</w:t>
      </w:r>
      <w:r>
        <w:t>у</w:t>
      </w:r>
      <w:r>
        <w:t xml:space="preserve"> проекта. </w:t>
      </w:r>
    </w:p>
    <w:p w:rsidR="00E539B4" w:rsidRDefault="00E539B4">
      <w:r>
        <w:t xml:space="preserve">1. Какие из перечисленных организаций вы бы отнесли к участникам проекта? ( Определите и опишите их функции) </w:t>
      </w:r>
    </w:p>
    <w:p w:rsidR="000B6CA1" w:rsidRDefault="00E539B4">
      <w:r>
        <w:t xml:space="preserve">2. Какие из </w:t>
      </w:r>
      <w:proofErr w:type="gramStart"/>
      <w:r>
        <w:t>перечисленных</w:t>
      </w:r>
      <w:proofErr w:type="gramEnd"/>
      <w:r>
        <w:t xml:space="preserve"> организации вы бы отнесли к окружению проекта?</w:t>
      </w:r>
    </w:p>
    <w:p w:rsidR="00E539B4" w:rsidRDefault="00E539B4"/>
    <w:p w:rsidR="00E539B4" w:rsidRDefault="00E539B4">
      <w:r>
        <w:t>Задача 2. Вариант 1.</w:t>
      </w:r>
    </w:p>
    <w:p w:rsidR="00E539B4" w:rsidRDefault="00E539B4">
      <w:r>
        <w:t xml:space="preserve">Пекарня планирует купить новую печь. Предположительная стоимость покупки составит 7000000 руб.; затраты на монтаж – еще 35000 руб. Ожидаемый срок службы печи 5 лет, за это время она полностью амортизируется (метод равномерного начисления). Для использования новой печи придется увеличить оборотные фонды на 700000 руб. Ожидается, что новая печь окажется производительной и повысит ежегодный доход на 320000 руб. Ставка налога на прибыль фирмы равна 30%. Через 5 лет печь можно будет продать за 700000. </w:t>
      </w:r>
    </w:p>
    <w:p w:rsidR="00E539B4" w:rsidRDefault="00E539B4">
      <w:r>
        <w:t xml:space="preserve">Задание. </w:t>
      </w:r>
    </w:p>
    <w:p w:rsidR="00E539B4" w:rsidRDefault="00E539B4">
      <w:r>
        <w:t>Предполагая, что стоимость капитала для фирмы равна 12%, рассчитать показатель NPV, IRR.</w:t>
      </w:r>
    </w:p>
    <w:p w:rsidR="00E539B4" w:rsidRDefault="00E539B4" w:rsidP="00E539B4">
      <w:r>
        <w:lastRenderedPageBreak/>
        <w:t xml:space="preserve">Задача 2. Вариант </w:t>
      </w:r>
      <w:r>
        <w:t>2</w:t>
      </w:r>
      <w:r>
        <w:t>.</w:t>
      </w:r>
    </w:p>
    <w:p w:rsidR="00E539B4" w:rsidRDefault="00E539B4" w:rsidP="00E539B4">
      <w:r>
        <w:t xml:space="preserve">Пекарня планирует купить новую печь. Предположительная стоимость покупки составит </w:t>
      </w:r>
      <w:r>
        <w:t>50</w:t>
      </w:r>
      <w:r>
        <w:t xml:space="preserve">00000 руб.; затраты на монтаж – еще </w:t>
      </w:r>
      <w:r>
        <w:t>284</w:t>
      </w:r>
      <w:r>
        <w:t xml:space="preserve">00 руб. Ожидаемый срок службы печи </w:t>
      </w:r>
      <w:r>
        <w:t>4</w:t>
      </w:r>
      <w:r>
        <w:t xml:space="preserve"> лет, за это время она полностью амортизируется (метод равномерного начисления). Для использования новой печи придетс</w:t>
      </w:r>
      <w:r>
        <w:t>я увеличить оборотные фонды на 5</w:t>
      </w:r>
      <w:r>
        <w:t xml:space="preserve">00000 руб. Ожидается, что новая печь окажется производительной и повысит ежегодный доход на </w:t>
      </w:r>
      <w:r>
        <w:t>21</w:t>
      </w:r>
      <w:r>
        <w:t xml:space="preserve">0000 руб. Ставка налога на прибыль фирмы равна </w:t>
      </w:r>
      <w:r>
        <w:t>22</w:t>
      </w:r>
      <w:r>
        <w:t xml:space="preserve">%. Через 5 лет печь можно будет продать за </w:t>
      </w:r>
      <w:r>
        <w:t>5</w:t>
      </w:r>
      <w:r>
        <w:t xml:space="preserve">00000. </w:t>
      </w:r>
    </w:p>
    <w:p w:rsidR="00E539B4" w:rsidRDefault="00E539B4" w:rsidP="00E539B4">
      <w:r>
        <w:t xml:space="preserve">Задание. </w:t>
      </w:r>
    </w:p>
    <w:p w:rsidR="00E539B4" w:rsidRDefault="00E539B4" w:rsidP="00E539B4">
      <w:r>
        <w:t xml:space="preserve">Предполагая, что стоимость капитала для фирмы равна </w:t>
      </w:r>
      <w:r>
        <w:t>9</w:t>
      </w:r>
      <w:bookmarkStart w:id="0" w:name="_GoBack"/>
      <w:bookmarkEnd w:id="0"/>
      <w:r>
        <w:t>%, рассчитать показатель NPV, IRR.</w:t>
      </w:r>
    </w:p>
    <w:p w:rsidR="00E539B4" w:rsidRDefault="00E539B4"/>
    <w:sectPr w:rsidR="00E5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B4"/>
    <w:rsid w:val="000B6CA1"/>
    <w:rsid w:val="00E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</dc:creator>
  <cp:lastModifiedBy>ИНО</cp:lastModifiedBy>
  <cp:revision>1</cp:revision>
  <dcterms:created xsi:type="dcterms:W3CDTF">2019-09-25T09:13:00Z</dcterms:created>
  <dcterms:modified xsi:type="dcterms:W3CDTF">2019-09-25T09:21:00Z</dcterms:modified>
</cp:coreProperties>
</file>