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2680" w14:textId="77777777" w:rsidR="00E848E1" w:rsidRPr="00E848E1" w:rsidRDefault="00E848E1" w:rsidP="00E848E1">
      <w:pPr>
        <w:rPr>
          <w:b/>
          <w:bCs/>
        </w:rPr>
      </w:pPr>
      <w:r w:rsidRPr="00E848E1">
        <w:rPr>
          <w:b/>
          <w:bCs/>
        </w:rPr>
        <w:t xml:space="preserve">Структура контрольной работы </w:t>
      </w:r>
    </w:p>
    <w:p w14:paraId="5EDC411C" w14:textId="77777777" w:rsidR="00E848E1" w:rsidRDefault="00E848E1" w:rsidP="00E848E1">
      <w:r w:rsidRPr="00E848E1">
        <w:t>Содержание работы выполняется в соответствии со следующей структурой:</w:t>
      </w:r>
    </w:p>
    <w:p w14:paraId="0E5FE4DA" w14:textId="77777777" w:rsidR="00E848E1" w:rsidRDefault="00E848E1" w:rsidP="00E848E1">
      <w:r w:rsidRPr="00E848E1">
        <w:t xml:space="preserve"> 1. Ситуационная (практическая) часть: </w:t>
      </w:r>
    </w:p>
    <w:p w14:paraId="66A9C85D" w14:textId="77777777" w:rsidR="00E848E1" w:rsidRDefault="00E848E1" w:rsidP="00E848E1">
      <w:r w:rsidRPr="00E848E1">
        <w:t xml:space="preserve">1.1. Текст ситуационной (практической) задачи № 1. </w:t>
      </w:r>
    </w:p>
    <w:p w14:paraId="1A808F3B" w14:textId="77777777" w:rsidR="00E848E1" w:rsidRDefault="00E848E1" w:rsidP="00E848E1">
      <w:r w:rsidRPr="00E848E1">
        <w:t xml:space="preserve">1.2. Ответ на задачу № 1. </w:t>
      </w:r>
    </w:p>
    <w:p w14:paraId="0E3BA2BC" w14:textId="77777777" w:rsidR="00E848E1" w:rsidRDefault="00E848E1" w:rsidP="00E848E1">
      <w:r w:rsidRPr="00E848E1">
        <w:t xml:space="preserve">1.3. Текст ситуационной (практической) задачи № 2. </w:t>
      </w:r>
    </w:p>
    <w:p w14:paraId="1A9DFD35" w14:textId="77777777" w:rsidR="00E848E1" w:rsidRDefault="00E848E1" w:rsidP="00E848E1">
      <w:r w:rsidRPr="00E848E1">
        <w:t>1.4. Ответ на практическую задачу № 2.</w:t>
      </w:r>
    </w:p>
    <w:p w14:paraId="5369DBD7" w14:textId="77777777" w:rsidR="00E848E1" w:rsidRDefault="00E848E1" w:rsidP="00E848E1">
      <w:r w:rsidRPr="00E848E1">
        <w:t xml:space="preserve"> 2. Тестовая часть: </w:t>
      </w:r>
    </w:p>
    <w:p w14:paraId="35CDEAFB" w14:textId="77777777" w:rsidR="00E848E1" w:rsidRDefault="00E848E1" w:rsidP="00E848E1">
      <w:r w:rsidRPr="00E848E1">
        <w:t>2.1. - 2.10. Содержание 10 (десяти) тестовых заданий варианта (тексты вопросов) и ответ на каждое их заданий.</w:t>
      </w:r>
    </w:p>
    <w:p w14:paraId="558420F4" w14:textId="77777777" w:rsidR="00E848E1" w:rsidRDefault="00E848E1" w:rsidP="00E848E1">
      <w:r w:rsidRPr="00E848E1">
        <w:t xml:space="preserve"> 3. Список использованных источников </w:t>
      </w:r>
    </w:p>
    <w:p w14:paraId="5EA58649" w14:textId="37BC7FEB" w:rsidR="00E848E1" w:rsidRDefault="00E848E1" w:rsidP="00E848E1">
      <w:r w:rsidRPr="00E848E1">
        <w:t xml:space="preserve">Ответ на ситуационную (практическую) часть контрольной работы оформляется по предложенному стандарту, а именно: полностью переписывается каждое задание (условие каждой задачи), затем приводится ход ее решения, итоговый ответ и формулируются выводы. Ответ на тестовую часть контрольной работы оформляется следующим образом: переписывается содержание каждого из тестовых заданий и указывается номер варианта и содержание правильного ответа. </w:t>
      </w:r>
    </w:p>
    <w:p w14:paraId="62C71B5F" w14:textId="77777777" w:rsidR="00E848E1" w:rsidRDefault="00E848E1" w:rsidP="00E848E1"/>
    <w:p w14:paraId="2C8C72F4" w14:textId="7DC07857" w:rsidR="00E848E1" w:rsidRDefault="00E848E1" w:rsidP="00E848E1">
      <w:r w:rsidRPr="00E848E1">
        <w:t>Содержание третьего и четвертого этапов выполнения контрольной работы заключается в письменном изложении ответа на 2 (две) ситуационные (практические) задачи. Необходимо помнить о том, что для качественного выполнения этой части контрольной работы и, как следствие, получения максимального количества баллов, ответ на каждую из задач должен сопровождаться выводами. Пятый этап состоит в решении 10 (десяти) тестовых заданий.</w:t>
      </w:r>
    </w:p>
    <w:p w14:paraId="2CEF9C7C" w14:textId="650C7B9E" w:rsidR="00E848E1" w:rsidRDefault="00E848E1" w:rsidP="00E848E1">
      <w:r w:rsidRPr="00E848E1">
        <w:t>По структуре контрольная работа состоит из двух частей, в совокупности содержащих 12 (двенадцать) заданий: ситуационной (практической) части, которая содержит 2 (две) задачи, и тестовой части, содержащей 10 (десять) тестовых вопросов.</w:t>
      </w:r>
    </w:p>
    <w:p w14:paraId="1FFE36A4" w14:textId="77777777" w:rsidR="00E848E1" w:rsidRPr="00E848E1" w:rsidRDefault="00E848E1" w:rsidP="00E848E1">
      <w:r w:rsidRPr="00E848E1">
        <w:t xml:space="preserve">Ситуационная (практическая) часть контрольной работы должна демонстрировать умение студента использовать общеизвестные расчетные методики применительно к исходным данным, характеризующим те или иные аспекты экономики предприятия. Однако следует обратить внимание на то, что решение задачи предполагает не только осуществление ряда расчетных процедур, но и наличие аргументации производимых расчетов, т.е. описание используемых формул, дополнение каждого расчетного действия пояснительной запиской и развернутый вывод по результатам решения задачи. Тестовая часть контрольной работы предполагает самостоятельное изучение материалов дисциплины по литературным источникам, приведенным в разделе 4 настоящих методических указаний, и ответ на десять тестовых вопросов. В процессе ответа на тестовые вопросы студент должен обратить внимание на требования к оформлению своего ответа, а именно: переписать содержание каждого тестового задания и предложить правильный вариант ответа на них (номер и содержание). </w:t>
      </w:r>
    </w:p>
    <w:p w14:paraId="37062810" w14:textId="77777777" w:rsidR="00E848E1" w:rsidRDefault="00E848E1" w:rsidP="00E848E1"/>
    <w:p w14:paraId="1A5767B3" w14:textId="77777777" w:rsidR="00E848E1" w:rsidRDefault="00E848E1" w:rsidP="00E848E1"/>
    <w:p w14:paraId="64F3B491" w14:textId="77777777" w:rsidR="00E848E1" w:rsidRDefault="00E848E1" w:rsidP="00E848E1"/>
    <w:p w14:paraId="225A3C2B" w14:textId="77777777" w:rsidR="00E848E1" w:rsidRPr="00E848E1" w:rsidRDefault="00E848E1" w:rsidP="00E848E1">
      <w:pPr>
        <w:rPr>
          <w:b/>
          <w:bCs/>
        </w:rPr>
      </w:pPr>
      <w:r w:rsidRPr="00E848E1">
        <w:rPr>
          <w:b/>
          <w:bCs/>
        </w:rPr>
        <w:t xml:space="preserve">Ситуационная (практическая) задача № 1 </w:t>
      </w:r>
    </w:p>
    <w:p w14:paraId="56EEBDBD" w14:textId="29BBBD4F" w:rsidR="00E848E1" w:rsidRDefault="00E848E1" w:rsidP="00E848E1">
      <w:r>
        <w:t xml:space="preserve">В цехе установлено 100 станков. Общее количество имеющегося оборудования составляет 120 единиц. Режим работы - 2 смены по 8 часов каждая. Годовой размер выпуска продукции - 250000 ед. изделий, производственная мощность - 300000 ед. В первую смену работают все станки, во вторую 80%. Количество рабочих дней в году 255, время фактической работы всех станков за год составил 326400 часов. Определите коэффициент использования производственной мощности и коэффициенты использования оборудования. </w:t>
      </w:r>
    </w:p>
    <w:p w14:paraId="1FF1E8E8" w14:textId="77777777" w:rsidR="00E848E1" w:rsidRDefault="00E848E1" w:rsidP="00E848E1">
      <w:r>
        <w:t xml:space="preserve"> </w:t>
      </w:r>
    </w:p>
    <w:p w14:paraId="27039716" w14:textId="77777777" w:rsidR="00E848E1" w:rsidRDefault="00E848E1" w:rsidP="00E848E1">
      <w:r w:rsidRPr="00E848E1">
        <w:rPr>
          <w:b/>
          <w:bCs/>
        </w:rPr>
        <w:t>Ситуационная (практическая) задача № 2</w:t>
      </w:r>
      <w:r>
        <w:t xml:space="preserve"> </w:t>
      </w:r>
    </w:p>
    <w:p w14:paraId="7C3E2853" w14:textId="77777777" w:rsidR="00E848E1" w:rsidRDefault="00E848E1" w:rsidP="00E848E1">
      <w:r>
        <w:t>Норматив оборотных средств в производственных запасах - 1100 тыс. руб. норматив расходов будущих периодов - 100 тыс. руб., план выпуска изделий - 1000 шт., длительность производственного цикла - 50 дней; производственная себестоимость одного изделия - 18,0 тыс. руб.; коэффициент нарастания затрат 0,7; норма запаса готовой продукции на складе - 7 дней; оптовая цена изделия 20 тыс. руб.</w:t>
      </w:r>
    </w:p>
    <w:p w14:paraId="029B2964" w14:textId="77777777" w:rsidR="00E848E1" w:rsidRPr="00E848E1" w:rsidRDefault="00E848E1" w:rsidP="00E848E1">
      <w:pPr>
        <w:rPr>
          <w:u w:val="single"/>
        </w:rPr>
      </w:pPr>
      <w:r w:rsidRPr="00E848E1">
        <w:rPr>
          <w:u w:val="single"/>
        </w:rPr>
        <w:t xml:space="preserve"> Определите (тыс. руб.): </w:t>
      </w:r>
    </w:p>
    <w:p w14:paraId="42E75682" w14:textId="77777777" w:rsidR="00E848E1" w:rsidRDefault="00E848E1" w:rsidP="00E848E1">
      <w:r>
        <w:t xml:space="preserve">1) норматив оборотных средств в незавершенном производстве; </w:t>
      </w:r>
    </w:p>
    <w:p w14:paraId="3CA13AF6" w14:textId="77777777" w:rsidR="00E848E1" w:rsidRDefault="00E848E1" w:rsidP="00E848E1">
      <w:r>
        <w:t xml:space="preserve">2) норматив оборотных средств в готовой продукции; </w:t>
      </w:r>
    </w:p>
    <w:p w14:paraId="33678B9E" w14:textId="3FEE8641" w:rsidR="00E848E1" w:rsidRDefault="00E848E1" w:rsidP="00E848E1">
      <w:r>
        <w:t xml:space="preserve">3) общий норматив оборотных средств предприятия </w:t>
      </w:r>
    </w:p>
    <w:p w14:paraId="266400C5" w14:textId="77777777" w:rsidR="00E848E1" w:rsidRDefault="00E848E1" w:rsidP="00E848E1">
      <w:r>
        <w:t xml:space="preserve"> </w:t>
      </w:r>
    </w:p>
    <w:p w14:paraId="55EBFAF3" w14:textId="59071AC3" w:rsidR="00E848E1" w:rsidRDefault="00E848E1" w:rsidP="00E848E1">
      <w:r w:rsidRPr="00E848E1">
        <w:rPr>
          <w:b/>
          <w:bCs/>
        </w:rPr>
        <w:t>Тестовые задания</w:t>
      </w:r>
      <w:r>
        <w:t xml:space="preserve">. </w:t>
      </w:r>
      <w:r>
        <w:t xml:space="preserve">Необходимо выбрать один или несколько правильных ответов из предложенных вариантов. </w:t>
      </w:r>
    </w:p>
    <w:p w14:paraId="4328B5A6" w14:textId="77777777" w:rsidR="00E848E1" w:rsidRPr="00E848E1" w:rsidRDefault="00E848E1" w:rsidP="00E848E1">
      <w:pPr>
        <w:rPr>
          <w:u w:val="single"/>
        </w:rPr>
      </w:pPr>
      <w:r w:rsidRPr="00E848E1">
        <w:rPr>
          <w:u w:val="single"/>
        </w:rPr>
        <w:t xml:space="preserve">1. Общество, объединяющее капиталы называется: </w:t>
      </w:r>
    </w:p>
    <w:p w14:paraId="66B7A388" w14:textId="77777777" w:rsidR="00E848E1" w:rsidRDefault="00E848E1" w:rsidP="00E848E1">
      <w:r>
        <w:t xml:space="preserve">a) Товариществом; </w:t>
      </w:r>
    </w:p>
    <w:p w14:paraId="3C2E6406" w14:textId="77777777" w:rsidR="00E848E1" w:rsidRDefault="00E848E1" w:rsidP="00E848E1">
      <w:r>
        <w:t xml:space="preserve">b) Партнерством; </w:t>
      </w:r>
    </w:p>
    <w:p w14:paraId="15375C37" w14:textId="77777777" w:rsidR="00E848E1" w:rsidRDefault="00E848E1" w:rsidP="00E848E1">
      <w:r>
        <w:t xml:space="preserve">c) Хозяйственным обществом; </w:t>
      </w:r>
    </w:p>
    <w:p w14:paraId="657E4D45" w14:textId="5AC0101F" w:rsidR="00E848E1" w:rsidRDefault="00E848E1" w:rsidP="00E848E1">
      <w:r>
        <w:t xml:space="preserve">d) Некоммерческой организацией. </w:t>
      </w:r>
    </w:p>
    <w:p w14:paraId="396749C0" w14:textId="77777777" w:rsidR="00E848E1" w:rsidRDefault="00E848E1" w:rsidP="00E848E1">
      <w:r>
        <w:t xml:space="preserve"> </w:t>
      </w:r>
    </w:p>
    <w:p w14:paraId="3C303D28" w14:textId="77777777" w:rsidR="00E848E1" w:rsidRDefault="00E848E1" w:rsidP="00E848E1">
      <w:r w:rsidRPr="00E848E1">
        <w:rPr>
          <w:u w:val="single"/>
        </w:rPr>
        <w:t>2. Стоимость общего результата производственно-хозяйственной деятельности предприятия за определенный период, включая незавершенное производство, а также работы и услуги, выполненные для себя, это..</w:t>
      </w:r>
      <w:r>
        <w:t xml:space="preserve">. </w:t>
      </w:r>
    </w:p>
    <w:p w14:paraId="1B829280" w14:textId="77777777" w:rsidR="00E848E1" w:rsidRDefault="00E848E1" w:rsidP="00E848E1">
      <w:r>
        <w:t xml:space="preserve">a) товарная продукция; </w:t>
      </w:r>
    </w:p>
    <w:p w14:paraId="22303CD1" w14:textId="77777777" w:rsidR="00E848E1" w:rsidRDefault="00E848E1" w:rsidP="00E848E1">
      <w:r>
        <w:t xml:space="preserve">b) валовая продукция; </w:t>
      </w:r>
    </w:p>
    <w:p w14:paraId="3E1C8A65" w14:textId="77777777" w:rsidR="00E848E1" w:rsidRDefault="00E848E1" w:rsidP="00E848E1">
      <w:r>
        <w:t xml:space="preserve">c) отгруженная продукция; </w:t>
      </w:r>
    </w:p>
    <w:p w14:paraId="4A8523FD" w14:textId="2F99E615" w:rsidR="00E848E1" w:rsidRDefault="00E848E1" w:rsidP="00E848E1">
      <w:r>
        <w:t xml:space="preserve">d) реализованная продукция. </w:t>
      </w:r>
    </w:p>
    <w:p w14:paraId="70C2878F" w14:textId="77777777" w:rsidR="00E848E1" w:rsidRDefault="00E848E1" w:rsidP="00E848E1">
      <w:r>
        <w:t xml:space="preserve"> </w:t>
      </w:r>
    </w:p>
    <w:p w14:paraId="69F24293" w14:textId="77777777" w:rsidR="00E848E1" w:rsidRDefault="00E848E1" w:rsidP="00E848E1">
      <w:r w:rsidRPr="00E848E1">
        <w:rPr>
          <w:u w:val="single"/>
        </w:rPr>
        <w:t>3. Основные производственные фонды при зачислении их на баланс оцениваются по</w:t>
      </w:r>
      <w:r>
        <w:t xml:space="preserve">: </w:t>
      </w:r>
    </w:p>
    <w:p w14:paraId="6DCC9789" w14:textId="77777777" w:rsidR="00E848E1" w:rsidRDefault="00E848E1" w:rsidP="00E848E1">
      <w:r>
        <w:lastRenderedPageBreak/>
        <w:t>a) полной первоначальной стоимости;</w:t>
      </w:r>
    </w:p>
    <w:p w14:paraId="589392B5" w14:textId="77777777" w:rsidR="00E848E1" w:rsidRDefault="00E848E1" w:rsidP="00E848E1">
      <w:r>
        <w:t xml:space="preserve"> b) восстановительной стоимости; </w:t>
      </w:r>
    </w:p>
    <w:p w14:paraId="537A9912" w14:textId="77777777" w:rsidR="00E848E1" w:rsidRDefault="00E848E1" w:rsidP="00E848E1">
      <w:r>
        <w:t xml:space="preserve">c) остаточной стоимости; </w:t>
      </w:r>
    </w:p>
    <w:p w14:paraId="71D7734E" w14:textId="306FFE46" w:rsidR="00E848E1" w:rsidRDefault="00E848E1" w:rsidP="00E848E1">
      <w:r>
        <w:t xml:space="preserve">d) ликвидационной стоимости. </w:t>
      </w:r>
    </w:p>
    <w:p w14:paraId="716F6900" w14:textId="77777777" w:rsidR="00E848E1" w:rsidRDefault="00E848E1" w:rsidP="00E848E1">
      <w:r>
        <w:t xml:space="preserve"> </w:t>
      </w:r>
    </w:p>
    <w:p w14:paraId="7749CF2B" w14:textId="77777777" w:rsidR="00E848E1" w:rsidRDefault="00E848E1" w:rsidP="00E848E1">
      <w:r w:rsidRPr="00E848E1">
        <w:rPr>
          <w:u w:val="single"/>
        </w:rPr>
        <w:t>4. Под амортизацией основных производственных фондов понимается:</w:t>
      </w:r>
      <w:r>
        <w:t xml:space="preserve"> </w:t>
      </w:r>
    </w:p>
    <w:p w14:paraId="6CA65A5D" w14:textId="77777777" w:rsidR="00E848E1" w:rsidRDefault="00E848E1" w:rsidP="00E848E1">
      <w:r>
        <w:t xml:space="preserve">a) износ основных фондов за весь срок их использования; </w:t>
      </w:r>
    </w:p>
    <w:p w14:paraId="36E36B7C" w14:textId="77777777" w:rsidR="00E848E1" w:rsidRDefault="00E848E1" w:rsidP="00E848E1">
      <w:r>
        <w:t xml:space="preserve">b) плановый перенос стоимости основных фондов на расходы предприятия; </w:t>
      </w:r>
    </w:p>
    <w:p w14:paraId="731173EB" w14:textId="77777777" w:rsidR="00E848E1" w:rsidRDefault="00E848E1" w:rsidP="00E848E1">
      <w:r>
        <w:t xml:space="preserve">c) восстановление основных фондов; </w:t>
      </w:r>
    </w:p>
    <w:p w14:paraId="5A1C13F8" w14:textId="4D9F4B1D" w:rsidR="00E848E1" w:rsidRDefault="00E848E1" w:rsidP="00E848E1">
      <w:r>
        <w:t xml:space="preserve">d) расходы по содержанию основных фондов. </w:t>
      </w:r>
    </w:p>
    <w:p w14:paraId="0236EB63" w14:textId="77777777" w:rsidR="00E848E1" w:rsidRDefault="00E848E1" w:rsidP="00E848E1">
      <w:r>
        <w:t xml:space="preserve"> </w:t>
      </w:r>
    </w:p>
    <w:p w14:paraId="2B348188" w14:textId="77777777" w:rsidR="00E848E1" w:rsidRDefault="00E848E1" w:rsidP="00E848E1">
      <w:r w:rsidRPr="00E848E1">
        <w:rPr>
          <w:u w:val="single"/>
        </w:rPr>
        <w:t>5. Отношение величины объема товарной продукции к величине остатков оборотных средств предприятия, это.</w:t>
      </w:r>
      <w:r>
        <w:t xml:space="preserve"> </w:t>
      </w:r>
    </w:p>
    <w:p w14:paraId="538EF87D" w14:textId="403899C6" w:rsidR="00E848E1" w:rsidRDefault="00E848E1" w:rsidP="00E848E1">
      <w:proofErr w:type="gramStart"/>
      <w:r>
        <w:t xml:space="preserve">а)  </w:t>
      </w:r>
      <w:r>
        <w:t xml:space="preserve"> </w:t>
      </w:r>
      <w:proofErr w:type="gramEnd"/>
      <w:r>
        <w:t xml:space="preserve">  коэффициент оборачиваемости оборотных средств; </w:t>
      </w:r>
    </w:p>
    <w:p w14:paraId="5792F013" w14:textId="77777777" w:rsidR="00E848E1" w:rsidRDefault="00E848E1" w:rsidP="00E848E1">
      <w:r>
        <w:t xml:space="preserve">b) количество оборотов за период; </w:t>
      </w:r>
    </w:p>
    <w:p w14:paraId="12C8D9D6" w14:textId="77777777" w:rsidR="00E848E1" w:rsidRDefault="00E848E1" w:rsidP="00E848E1">
      <w:r>
        <w:t xml:space="preserve">c) коэффициент загрузки средств в обороте; </w:t>
      </w:r>
    </w:p>
    <w:p w14:paraId="0FF0E3B9" w14:textId="3B10E909" w:rsidR="00E848E1" w:rsidRDefault="00E848E1" w:rsidP="00E848E1">
      <w:r>
        <w:t xml:space="preserve">d) длительность одного оборота оборотных средств. </w:t>
      </w:r>
    </w:p>
    <w:p w14:paraId="275CF0E0" w14:textId="77777777" w:rsidR="00E848E1" w:rsidRDefault="00E848E1" w:rsidP="00E848E1">
      <w:r>
        <w:t xml:space="preserve"> </w:t>
      </w:r>
    </w:p>
    <w:p w14:paraId="278314F0" w14:textId="77777777" w:rsidR="00E848E1" w:rsidRPr="00E848E1" w:rsidRDefault="00E848E1" w:rsidP="00E848E1">
      <w:pPr>
        <w:rPr>
          <w:u w:val="single"/>
        </w:rPr>
      </w:pPr>
      <w:r w:rsidRPr="00E848E1">
        <w:rPr>
          <w:u w:val="single"/>
        </w:rPr>
        <w:t xml:space="preserve">6. Оборотные средства предприятия включают в себя: </w:t>
      </w:r>
    </w:p>
    <w:p w14:paraId="6D73D948" w14:textId="77777777" w:rsidR="00E848E1" w:rsidRDefault="00E848E1" w:rsidP="00E848E1">
      <w:r>
        <w:t xml:space="preserve">a) транспортные средства; </w:t>
      </w:r>
    </w:p>
    <w:p w14:paraId="546D51A4" w14:textId="77777777" w:rsidR="00E848E1" w:rsidRDefault="00E848E1" w:rsidP="00E848E1">
      <w:r>
        <w:t xml:space="preserve">b) оборотные фонды; </w:t>
      </w:r>
    </w:p>
    <w:p w14:paraId="7314F195" w14:textId="77777777" w:rsidR="00E848E1" w:rsidRDefault="00E848E1" w:rsidP="00E848E1">
      <w:r>
        <w:t xml:space="preserve">c) рабочие машины и оборудование; </w:t>
      </w:r>
    </w:p>
    <w:p w14:paraId="56CAEB52" w14:textId="77777777" w:rsidR="00E848E1" w:rsidRDefault="00E848E1" w:rsidP="00E848E1">
      <w:r>
        <w:t xml:space="preserve">d) инструмент; </w:t>
      </w:r>
    </w:p>
    <w:p w14:paraId="7047C954" w14:textId="5A353377" w:rsidR="00E848E1" w:rsidRDefault="00E848E1" w:rsidP="00E848E1">
      <w:r>
        <w:t xml:space="preserve">e) фонды обращения. </w:t>
      </w:r>
    </w:p>
    <w:p w14:paraId="04BC5403" w14:textId="77777777" w:rsidR="00E848E1" w:rsidRPr="00E848E1" w:rsidRDefault="00E848E1" w:rsidP="00E848E1">
      <w:pPr>
        <w:rPr>
          <w:u w:val="single"/>
        </w:rPr>
      </w:pPr>
      <w:r w:rsidRPr="00E848E1">
        <w:rPr>
          <w:u w:val="single"/>
        </w:rPr>
        <w:t xml:space="preserve">7. К производственным запасам предприятия не относятся: </w:t>
      </w:r>
    </w:p>
    <w:p w14:paraId="0D038624" w14:textId="3CAE45E6" w:rsidR="00E848E1" w:rsidRDefault="00E848E1" w:rsidP="00E848E1">
      <w:r>
        <w:t xml:space="preserve">a) текущие запасы; </w:t>
      </w:r>
    </w:p>
    <w:p w14:paraId="795B3FDF" w14:textId="77777777" w:rsidR="00E848E1" w:rsidRDefault="00E848E1" w:rsidP="00E848E1">
      <w:r>
        <w:t xml:space="preserve">b) страховой запас; </w:t>
      </w:r>
    </w:p>
    <w:p w14:paraId="4FEDF42B" w14:textId="77777777" w:rsidR="00E848E1" w:rsidRDefault="00E848E1" w:rsidP="00E848E1">
      <w:r>
        <w:t xml:space="preserve">c) транспортный запас; </w:t>
      </w:r>
    </w:p>
    <w:p w14:paraId="4835BF4F" w14:textId="77777777" w:rsidR="00E848E1" w:rsidRDefault="00E848E1" w:rsidP="00E848E1">
      <w:r>
        <w:t xml:space="preserve">d) технологический запас; </w:t>
      </w:r>
    </w:p>
    <w:p w14:paraId="6EB467B3" w14:textId="76BCE8A3" w:rsidR="00E848E1" w:rsidRDefault="00E848E1" w:rsidP="00E848E1">
      <w:r>
        <w:t xml:space="preserve">e) запасы неустановленного оборудования. </w:t>
      </w:r>
    </w:p>
    <w:p w14:paraId="19FB35B1" w14:textId="77777777" w:rsidR="00E848E1" w:rsidRDefault="00E848E1" w:rsidP="00E848E1">
      <w:r>
        <w:t xml:space="preserve"> </w:t>
      </w:r>
    </w:p>
    <w:p w14:paraId="7D167652" w14:textId="77777777" w:rsidR="00E848E1" w:rsidRPr="00E848E1" w:rsidRDefault="00E848E1" w:rsidP="00E848E1">
      <w:pPr>
        <w:rPr>
          <w:u w:val="single"/>
        </w:rPr>
      </w:pPr>
      <w:r w:rsidRPr="00E848E1">
        <w:rPr>
          <w:u w:val="single"/>
        </w:rPr>
        <w:t xml:space="preserve">8. При какой системе сдельной заработной платы труд рабочих оплачивается по сдельным расценкам непосредственно за количество произведенной продукции: </w:t>
      </w:r>
    </w:p>
    <w:p w14:paraId="0946D50B" w14:textId="77777777" w:rsidR="00E848E1" w:rsidRDefault="00E848E1" w:rsidP="00E848E1">
      <w:r>
        <w:lastRenderedPageBreak/>
        <w:t xml:space="preserve">a) прямой индивидуальной; </w:t>
      </w:r>
    </w:p>
    <w:p w14:paraId="0E6F70E2" w14:textId="77777777" w:rsidR="00E848E1" w:rsidRDefault="00E848E1" w:rsidP="00E848E1">
      <w:r>
        <w:t xml:space="preserve">b) косвенно- сдельной; </w:t>
      </w:r>
    </w:p>
    <w:p w14:paraId="11B10632" w14:textId="77777777" w:rsidR="00E848E1" w:rsidRDefault="00E848E1" w:rsidP="00E848E1">
      <w:r>
        <w:t xml:space="preserve">c) окладной; </w:t>
      </w:r>
    </w:p>
    <w:p w14:paraId="55477DEC" w14:textId="644A4E77" w:rsidR="00E848E1" w:rsidRDefault="00E848E1" w:rsidP="00E848E1">
      <w:r>
        <w:t xml:space="preserve">d) сдельно-премиальной. </w:t>
      </w:r>
    </w:p>
    <w:p w14:paraId="32B6B089" w14:textId="77777777" w:rsidR="00E848E1" w:rsidRDefault="00E848E1" w:rsidP="00E848E1">
      <w:r>
        <w:t xml:space="preserve"> </w:t>
      </w:r>
    </w:p>
    <w:p w14:paraId="031E065F" w14:textId="77777777" w:rsidR="00E848E1" w:rsidRPr="00E848E1" w:rsidRDefault="00E848E1" w:rsidP="00E848E1">
      <w:pPr>
        <w:rPr>
          <w:u w:val="single"/>
        </w:rPr>
      </w:pPr>
      <w:r w:rsidRPr="00E848E1">
        <w:rPr>
          <w:u w:val="single"/>
        </w:rPr>
        <w:t>9. Отношение действительного фонда рабочего времени к установленной норме времени на обслуживание единицы оборудования, называется:</w:t>
      </w:r>
    </w:p>
    <w:p w14:paraId="09904EEF" w14:textId="77777777" w:rsidR="00E848E1" w:rsidRDefault="00E848E1" w:rsidP="00E848E1">
      <w:r>
        <w:t xml:space="preserve"> a) норма выработки; </w:t>
      </w:r>
    </w:p>
    <w:p w14:paraId="6E3EE19D" w14:textId="77777777" w:rsidR="00E848E1" w:rsidRDefault="00E848E1" w:rsidP="00E848E1">
      <w:r>
        <w:t xml:space="preserve">b) норма времени; </w:t>
      </w:r>
    </w:p>
    <w:p w14:paraId="3DDDD859" w14:textId="77777777" w:rsidR="00E848E1" w:rsidRDefault="00E848E1" w:rsidP="00E848E1">
      <w:r>
        <w:t xml:space="preserve">c) норма обслуживания; </w:t>
      </w:r>
    </w:p>
    <w:p w14:paraId="259F3D88" w14:textId="7D624429" w:rsidR="00E848E1" w:rsidRDefault="00E848E1" w:rsidP="00E848E1">
      <w:r>
        <w:t xml:space="preserve">d) норма численности. </w:t>
      </w:r>
    </w:p>
    <w:p w14:paraId="69084200" w14:textId="77777777" w:rsidR="00E848E1" w:rsidRDefault="00E848E1" w:rsidP="00E848E1">
      <w:r>
        <w:t xml:space="preserve"> </w:t>
      </w:r>
    </w:p>
    <w:p w14:paraId="2D6F98A0" w14:textId="77777777" w:rsidR="00E848E1" w:rsidRPr="00E848E1" w:rsidRDefault="00E848E1" w:rsidP="00E848E1">
      <w:pPr>
        <w:rPr>
          <w:u w:val="single"/>
        </w:rPr>
      </w:pPr>
      <w:r w:rsidRPr="00E848E1">
        <w:rPr>
          <w:u w:val="single"/>
        </w:rPr>
        <w:t xml:space="preserve">10. Производство, характеризуемое изготовлением отдельных видов продукции в больших количествах на узкоспециализированных рабочих местах в течение продолжительного периода, относится к: </w:t>
      </w:r>
    </w:p>
    <w:p w14:paraId="64E6497B" w14:textId="77777777" w:rsidR="00E848E1" w:rsidRDefault="00E848E1" w:rsidP="00E848E1">
      <w:r>
        <w:t>a) единичному типу производства;</w:t>
      </w:r>
    </w:p>
    <w:p w14:paraId="50BF5E5F" w14:textId="77777777" w:rsidR="00E848E1" w:rsidRDefault="00E848E1" w:rsidP="00E848E1">
      <w:r>
        <w:t xml:space="preserve"> b) серийному типу производства; </w:t>
      </w:r>
    </w:p>
    <w:p w14:paraId="4D4BB2CB" w14:textId="77777777" w:rsidR="00E848E1" w:rsidRDefault="00E848E1" w:rsidP="00E848E1">
      <w:r>
        <w:t xml:space="preserve">c) массовому типу производства; </w:t>
      </w:r>
    </w:p>
    <w:p w14:paraId="18C43980" w14:textId="58945347" w:rsidR="00E848E1" w:rsidRPr="00E848E1" w:rsidRDefault="00E848E1" w:rsidP="00E848E1">
      <w:r>
        <w:t>d) штучному типу производства.</w:t>
      </w:r>
    </w:p>
    <w:p w14:paraId="145A7EAD" w14:textId="77777777" w:rsidR="005A7E97" w:rsidRDefault="005A7E97"/>
    <w:sectPr w:rsidR="005A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A3"/>
    <w:rsid w:val="003012BD"/>
    <w:rsid w:val="003E4C78"/>
    <w:rsid w:val="005A7E97"/>
    <w:rsid w:val="00B901A3"/>
    <w:rsid w:val="00D846EB"/>
    <w:rsid w:val="00E8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760A"/>
  <w15:chartTrackingRefBased/>
  <w15:docId w15:val="{7522AF1E-B6F1-4196-A279-73CE3F9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1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1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0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01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01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01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01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01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01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01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0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0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0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0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01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01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01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0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01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0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2024-12-27T05:14:00Z</dcterms:created>
  <dcterms:modified xsi:type="dcterms:W3CDTF">2024-12-27T05:23:00Z</dcterms:modified>
</cp:coreProperties>
</file>