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37F6D" w14:textId="16E5297A" w:rsidR="00793CDC" w:rsidRPr="0053551A" w:rsidRDefault="0053551A" w:rsidP="0053551A">
      <w:r w:rsidRPr="0053551A">
        <w:t>ЛР 2 - Задание 3. Метод линейной регрессии - Прогнозирование на базе метода линейной регрессии</w:t>
      </w:r>
    </w:p>
    <w:sectPr w:rsidR="00793CDC" w:rsidRPr="00535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0A"/>
    <w:rsid w:val="003417FD"/>
    <w:rsid w:val="0053551A"/>
    <w:rsid w:val="00793CDC"/>
    <w:rsid w:val="009C3F0A"/>
    <w:rsid w:val="00A57C4F"/>
    <w:rsid w:val="00B1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4BA6B-64AC-48F9-8BA9-ABF63CD5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Бычинский</dc:creator>
  <cp:keywords/>
  <dc:description/>
  <cp:lastModifiedBy>Александр Бычинский</cp:lastModifiedBy>
  <cp:revision>3</cp:revision>
  <dcterms:created xsi:type="dcterms:W3CDTF">2024-12-05T19:25:00Z</dcterms:created>
  <dcterms:modified xsi:type="dcterms:W3CDTF">2024-12-05T19:28:00Z</dcterms:modified>
</cp:coreProperties>
</file>