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37F6D" w14:textId="205474D4" w:rsidR="00793CDC" w:rsidRPr="004323BB" w:rsidRDefault="004323BB" w:rsidP="004323BB">
      <w:r w:rsidRPr="004323BB">
        <w:t>ЛР 5 - Задание 6. Метод машинных опорных векторов - классификация методом машинных опорных векторов в целом 5тыс. неделя нужна</w:t>
      </w:r>
    </w:p>
    <w:sectPr w:rsidR="00793CDC" w:rsidRPr="00432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F0A"/>
    <w:rsid w:val="003417FD"/>
    <w:rsid w:val="003D2277"/>
    <w:rsid w:val="004323BB"/>
    <w:rsid w:val="00793CDC"/>
    <w:rsid w:val="009C3F0A"/>
    <w:rsid w:val="00B1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4BA6B-64AC-48F9-8BA9-ABF63CD5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Бычинский</dc:creator>
  <cp:keywords/>
  <dc:description/>
  <cp:lastModifiedBy>Александр Бычинский</cp:lastModifiedBy>
  <cp:revision>3</cp:revision>
  <dcterms:created xsi:type="dcterms:W3CDTF">2024-12-05T19:25:00Z</dcterms:created>
  <dcterms:modified xsi:type="dcterms:W3CDTF">2024-12-05T19:28:00Z</dcterms:modified>
</cp:coreProperties>
</file>