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91" w:rsidRDefault="00E33891" w:rsidP="00E33891">
      <w:pPr>
        <w:tabs>
          <w:tab w:val="left" w:pos="1134"/>
        </w:tabs>
        <w:spacing w:before="0" w:after="0" w:line="259" w:lineRule="auto"/>
        <w:ind w:right="141" w:firstLine="709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Задание 1. </w:t>
      </w:r>
      <w:r w:rsidRPr="00D66367">
        <w:rPr>
          <w:sz w:val="24"/>
          <w:szCs w:val="24"/>
        </w:rPr>
        <w:t>GAP-анализ — это анализ разрывов между действительным и желаемым состоянием организации, выраженным в системе показателей: объем сбыта, прибыль (рис. 1).</w:t>
      </w:r>
    </w:p>
    <w:p w:rsidR="00E33891" w:rsidRPr="00D66367" w:rsidRDefault="00E33891" w:rsidP="00E33891">
      <w:pPr>
        <w:tabs>
          <w:tab w:val="left" w:pos="1134"/>
        </w:tabs>
        <w:spacing w:before="0" w:after="0" w:line="240" w:lineRule="auto"/>
        <w:ind w:right="141" w:firstLine="709"/>
        <w:jc w:val="both"/>
        <w:rPr>
          <w:sz w:val="24"/>
          <w:szCs w:val="24"/>
        </w:rPr>
      </w:pPr>
      <w:r w:rsidRPr="00D66367">
        <w:rPr>
          <w:sz w:val="24"/>
          <w:szCs w:val="24"/>
        </w:rPr>
        <w:t>Время Анализируемый показатель Стратегическое расхождение Операционное расхождение</w:t>
      </w:r>
      <w:r>
        <w:rPr>
          <w:sz w:val="24"/>
          <w:szCs w:val="24"/>
        </w:rPr>
        <w:t xml:space="preserve">. </w:t>
      </w:r>
      <w:r w:rsidRPr="00D66367">
        <w:rPr>
          <w:sz w:val="24"/>
          <w:szCs w:val="24"/>
        </w:rPr>
        <w:t>Представленный инструмент позволяет выделить проблемные зоны — узкие места, ограничивающие развитие системы.</w:t>
      </w:r>
    </w:p>
    <w:p w:rsidR="00E33891" w:rsidRPr="00D66367" w:rsidRDefault="00E33891" w:rsidP="00E33891">
      <w:pPr>
        <w:tabs>
          <w:tab w:val="left" w:pos="1134"/>
        </w:tabs>
        <w:spacing w:before="0" w:after="0" w:line="240" w:lineRule="auto"/>
        <w:ind w:right="141" w:firstLine="709"/>
        <w:jc w:val="both"/>
        <w:rPr>
          <w:sz w:val="24"/>
          <w:szCs w:val="24"/>
        </w:rPr>
      </w:pPr>
      <w:r w:rsidRPr="00D66367">
        <w:rPr>
          <w:sz w:val="24"/>
          <w:szCs w:val="24"/>
        </w:rPr>
        <w:t>Этапы проведения анализа</w:t>
      </w:r>
    </w:p>
    <w:p w:rsidR="00E33891" w:rsidRPr="00D66367" w:rsidRDefault="00E33891" w:rsidP="00E33891">
      <w:pPr>
        <w:tabs>
          <w:tab w:val="left" w:pos="1134"/>
        </w:tabs>
        <w:spacing w:before="0" w:after="0" w:line="240" w:lineRule="auto"/>
        <w:ind w:right="141" w:firstLine="709"/>
        <w:jc w:val="both"/>
        <w:rPr>
          <w:sz w:val="24"/>
          <w:szCs w:val="24"/>
        </w:rPr>
      </w:pPr>
      <w:r w:rsidRPr="00D66367">
        <w:rPr>
          <w:sz w:val="24"/>
          <w:szCs w:val="24"/>
        </w:rPr>
        <w:t>1. Определение текущего состояния системы.</w:t>
      </w:r>
    </w:p>
    <w:p w:rsidR="00E33891" w:rsidRPr="00D66367" w:rsidRDefault="00E33891" w:rsidP="00E33891">
      <w:pPr>
        <w:tabs>
          <w:tab w:val="left" w:pos="1134"/>
        </w:tabs>
        <w:spacing w:before="0" w:after="0" w:line="240" w:lineRule="auto"/>
        <w:ind w:right="141" w:firstLine="709"/>
        <w:jc w:val="both"/>
        <w:rPr>
          <w:sz w:val="24"/>
          <w:szCs w:val="24"/>
        </w:rPr>
      </w:pPr>
      <w:r w:rsidRPr="00D66367">
        <w:rPr>
          <w:sz w:val="24"/>
          <w:szCs w:val="24"/>
        </w:rPr>
        <w:t>2. Идентификация максимально доступного (желаемого целевого) результата.</w:t>
      </w:r>
    </w:p>
    <w:p w:rsidR="00E33891" w:rsidRPr="00D66367" w:rsidRDefault="00E33891" w:rsidP="00E33891">
      <w:pPr>
        <w:tabs>
          <w:tab w:val="left" w:pos="1134"/>
        </w:tabs>
        <w:spacing w:before="0" w:after="0" w:line="240" w:lineRule="auto"/>
        <w:ind w:right="141" w:firstLine="709"/>
        <w:jc w:val="both"/>
        <w:rPr>
          <w:sz w:val="24"/>
          <w:szCs w:val="24"/>
        </w:rPr>
      </w:pPr>
      <w:r w:rsidRPr="00D66367">
        <w:rPr>
          <w:sz w:val="24"/>
          <w:szCs w:val="24"/>
        </w:rPr>
        <w:t>3. Разработка прогноза развития и возможных сценариев состояния объекта.</w:t>
      </w:r>
    </w:p>
    <w:p w:rsidR="00E33891" w:rsidRPr="00D66367" w:rsidRDefault="00E33891" w:rsidP="00E33891">
      <w:pPr>
        <w:tabs>
          <w:tab w:val="left" w:pos="1134"/>
        </w:tabs>
        <w:spacing w:before="0" w:after="0" w:line="240" w:lineRule="auto"/>
        <w:ind w:right="141" w:firstLine="709"/>
        <w:jc w:val="both"/>
        <w:rPr>
          <w:sz w:val="24"/>
          <w:szCs w:val="24"/>
        </w:rPr>
      </w:pPr>
      <w:r w:rsidRPr="00D66367">
        <w:rPr>
          <w:sz w:val="24"/>
          <w:szCs w:val="24"/>
        </w:rPr>
        <w:t>4. Формирование комплекса задач (инициатив) — плана мероприятий по достижению цели.</w:t>
      </w:r>
    </w:p>
    <w:p w:rsidR="00E33891" w:rsidRPr="004575D4" w:rsidRDefault="00E33891" w:rsidP="00E33891">
      <w:pPr>
        <w:tabs>
          <w:tab w:val="left" w:pos="1134"/>
        </w:tabs>
        <w:spacing w:before="0" w:after="0" w:line="240" w:lineRule="auto"/>
        <w:ind w:right="141" w:firstLine="709"/>
        <w:jc w:val="both"/>
        <w:rPr>
          <w:sz w:val="24"/>
          <w:szCs w:val="24"/>
        </w:rPr>
      </w:pPr>
      <w:r w:rsidRPr="00D66367">
        <w:rPr>
          <w:sz w:val="24"/>
          <w:szCs w:val="24"/>
        </w:rPr>
        <w:t>5. Разработка программы реализации — инструментов контроля и возможности корректировки.</w:t>
      </w:r>
    </w:p>
    <w:p w:rsidR="00E33891" w:rsidRPr="00D66367" w:rsidRDefault="00E33891" w:rsidP="00E33891">
      <w:pPr>
        <w:tabs>
          <w:tab w:val="left" w:pos="1134"/>
        </w:tabs>
        <w:spacing w:before="0" w:after="0" w:line="259" w:lineRule="auto"/>
        <w:ind w:right="141" w:firstLine="709"/>
        <w:jc w:val="center"/>
        <w:rPr>
          <w:b/>
          <w:bCs/>
          <w:sz w:val="24"/>
          <w:szCs w:val="24"/>
        </w:rPr>
      </w:pPr>
      <w:r w:rsidRPr="00D66367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15CCC953" wp14:editId="6C544566">
            <wp:extent cx="3647418" cy="1783532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483" cy="180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891" w:rsidRPr="00D66367" w:rsidRDefault="00E33891" w:rsidP="00E33891">
      <w:pPr>
        <w:tabs>
          <w:tab w:val="left" w:pos="1134"/>
        </w:tabs>
        <w:spacing w:before="0" w:after="0" w:line="259" w:lineRule="auto"/>
        <w:ind w:right="141" w:firstLine="709"/>
        <w:jc w:val="center"/>
        <w:rPr>
          <w:b/>
          <w:bCs/>
          <w:sz w:val="24"/>
          <w:szCs w:val="24"/>
        </w:rPr>
      </w:pPr>
      <w:r w:rsidRPr="00D66367">
        <w:rPr>
          <w:b/>
          <w:bCs/>
          <w:sz w:val="24"/>
          <w:szCs w:val="24"/>
        </w:rPr>
        <w:t xml:space="preserve">Рис. </w:t>
      </w:r>
      <w:r w:rsidRPr="00D66367">
        <w:rPr>
          <w:sz w:val="24"/>
          <w:szCs w:val="24"/>
        </w:rPr>
        <w:t>GAP-анализ</w:t>
      </w:r>
    </w:p>
    <w:p w:rsidR="00E33891" w:rsidRPr="00D66367" w:rsidRDefault="00E33891" w:rsidP="00E33891">
      <w:pPr>
        <w:tabs>
          <w:tab w:val="left" w:pos="1134"/>
        </w:tabs>
        <w:spacing w:before="0" w:after="0" w:line="240" w:lineRule="auto"/>
        <w:ind w:right="141" w:firstLine="709"/>
        <w:jc w:val="both"/>
        <w:rPr>
          <w:sz w:val="24"/>
          <w:szCs w:val="24"/>
        </w:rPr>
      </w:pPr>
      <w:r w:rsidRPr="00D66367">
        <w:rPr>
          <w:sz w:val="24"/>
          <w:szCs w:val="24"/>
        </w:rPr>
        <w:t>Ниже представлен условный пример определения степени соответствия возможностей компании некоторому набору потребительских предпочтений на основе конкретных показателей (рис. 2).</w:t>
      </w:r>
    </w:p>
    <w:p w:rsidR="00E33891" w:rsidRPr="00D66367" w:rsidRDefault="00E33891" w:rsidP="00E33891">
      <w:pPr>
        <w:tabs>
          <w:tab w:val="left" w:pos="1134"/>
        </w:tabs>
        <w:spacing w:before="0" w:after="0" w:line="240" w:lineRule="auto"/>
        <w:ind w:right="141" w:firstLine="709"/>
        <w:jc w:val="center"/>
        <w:rPr>
          <w:sz w:val="24"/>
          <w:szCs w:val="24"/>
        </w:rPr>
      </w:pPr>
      <w:r w:rsidRPr="00D66367">
        <w:rPr>
          <w:noProof/>
          <w:sz w:val="24"/>
          <w:szCs w:val="24"/>
          <w:lang w:eastAsia="ru-RU"/>
        </w:rPr>
        <w:drawing>
          <wp:inline distT="0" distB="0" distL="0" distR="0" wp14:anchorId="77F7487F" wp14:editId="64A52672">
            <wp:extent cx="4607798" cy="340410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676" cy="341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891" w:rsidRPr="00D66367" w:rsidRDefault="00E33891" w:rsidP="00E33891">
      <w:pPr>
        <w:tabs>
          <w:tab w:val="left" w:pos="1134"/>
        </w:tabs>
        <w:spacing w:before="0" w:after="0" w:line="240" w:lineRule="auto"/>
        <w:ind w:right="141" w:firstLine="709"/>
        <w:jc w:val="center"/>
        <w:rPr>
          <w:sz w:val="24"/>
          <w:szCs w:val="24"/>
        </w:rPr>
      </w:pPr>
      <w:r w:rsidRPr="00D66367">
        <w:rPr>
          <w:sz w:val="24"/>
          <w:szCs w:val="24"/>
        </w:rPr>
        <w:t>Рис. 2. Оценка требований рынка и возможностей производителя</w:t>
      </w:r>
    </w:p>
    <w:p w:rsidR="00E33891" w:rsidRDefault="00E33891" w:rsidP="00E33891">
      <w:pPr>
        <w:tabs>
          <w:tab w:val="left" w:pos="1134"/>
        </w:tabs>
        <w:spacing w:before="0" w:after="0" w:line="240" w:lineRule="auto"/>
        <w:ind w:right="141" w:firstLine="709"/>
        <w:jc w:val="both"/>
        <w:rPr>
          <w:sz w:val="24"/>
          <w:szCs w:val="24"/>
        </w:rPr>
      </w:pPr>
    </w:p>
    <w:p w:rsidR="00E33891" w:rsidRPr="00D66367" w:rsidRDefault="00E33891" w:rsidP="00E33891">
      <w:pPr>
        <w:tabs>
          <w:tab w:val="left" w:pos="1134"/>
        </w:tabs>
        <w:spacing w:before="0" w:after="0" w:line="240" w:lineRule="auto"/>
        <w:ind w:right="141" w:firstLine="709"/>
        <w:jc w:val="both"/>
        <w:rPr>
          <w:sz w:val="24"/>
          <w:szCs w:val="24"/>
        </w:rPr>
      </w:pPr>
      <w:r w:rsidRPr="00D66367">
        <w:rPr>
          <w:sz w:val="24"/>
          <w:szCs w:val="24"/>
        </w:rPr>
        <w:lastRenderedPageBreak/>
        <w:t>Затененные клеточки, соединенные ломаной линией, отражают комплекс требований потребителя — покупательские предпочтения. Вторая линия, охватывающая белые клетки, — текущая позиция компании.</w:t>
      </w:r>
    </w:p>
    <w:p w:rsidR="00E33891" w:rsidRPr="00D66367" w:rsidRDefault="00E33891" w:rsidP="00E33891">
      <w:pPr>
        <w:tabs>
          <w:tab w:val="left" w:pos="1134"/>
        </w:tabs>
        <w:spacing w:before="0" w:after="0" w:line="240" w:lineRule="auto"/>
        <w:ind w:right="141" w:firstLine="709"/>
        <w:jc w:val="both"/>
        <w:rPr>
          <w:sz w:val="24"/>
          <w:szCs w:val="24"/>
        </w:rPr>
      </w:pPr>
      <w:r w:rsidRPr="00D66367">
        <w:rPr>
          <w:sz w:val="24"/>
          <w:szCs w:val="24"/>
        </w:rPr>
        <w:t>GAP-анализ позволяет сфокусировать усилия менеджмента на тех позициях, которые необходимо изменить, чтобы обеспечить соответствие требованиям рынка (расширение спектра услуг, повышение качества продукции, увеличение ценности).</w:t>
      </w:r>
    </w:p>
    <w:p w:rsidR="00E33891" w:rsidRPr="00D66367" w:rsidRDefault="00E33891" w:rsidP="00E33891">
      <w:pPr>
        <w:tabs>
          <w:tab w:val="left" w:pos="1134"/>
        </w:tabs>
        <w:spacing w:before="0" w:after="0" w:line="240" w:lineRule="auto"/>
        <w:ind w:right="141" w:firstLine="709"/>
        <w:jc w:val="both"/>
      </w:pPr>
      <w:r w:rsidRPr="00D66367">
        <w:t>Цель анализа — превратить разрывы в рыночное конкурентное преимущество.</w:t>
      </w:r>
    </w:p>
    <w:p w:rsidR="00E33891" w:rsidRPr="00D66367" w:rsidRDefault="00E33891" w:rsidP="00E33891">
      <w:pPr>
        <w:tabs>
          <w:tab w:val="left" w:pos="1134"/>
        </w:tabs>
        <w:spacing w:before="0" w:after="0" w:line="240" w:lineRule="auto"/>
        <w:ind w:right="141" w:firstLine="709"/>
        <w:jc w:val="both"/>
        <w:rPr>
          <w:sz w:val="24"/>
          <w:szCs w:val="24"/>
        </w:rPr>
      </w:pPr>
      <w:r w:rsidRPr="00D66367">
        <w:rPr>
          <w:sz w:val="24"/>
          <w:szCs w:val="24"/>
        </w:rPr>
        <w:t>Для понимания природы несоответствий следует заострить внимание на следующих категориях разрывов :</w:t>
      </w:r>
    </w:p>
    <w:p w:rsidR="00E33891" w:rsidRPr="00D66367" w:rsidRDefault="00E33891" w:rsidP="00E33891">
      <w:pPr>
        <w:tabs>
          <w:tab w:val="left" w:pos="1134"/>
        </w:tabs>
        <w:spacing w:before="0" w:after="0" w:line="240" w:lineRule="auto"/>
        <w:ind w:right="141" w:firstLine="709"/>
        <w:jc w:val="both"/>
        <w:rPr>
          <w:sz w:val="24"/>
          <w:szCs w:val="24"/>
        </w:rPr>
      </w:pPr>
      <w:r w:rsidRPr="00D66367">
        <w:rPr>
          <w:sz w:val="24"/>
          <w:szCs w:val="24"/>
        </w:rPr>
        <w:t>1) степень удовлетворенности — разрыв между характеристиками производимой продукции и неудовлетворенными потребностями, а также ожиданиями рынка;</w:t>
      </w:r>
    </w:p>
    <w:p w:rsidR="00E33891" w:rsidRPr="00D66367" w:rsidRDefault="00E33891" w:rsidP="00E33891">
      <w:pPr>
        <w:tabs>
          <w:tab w:val="left" w:pos="1134"/>
        </w:tabs>
        <w:spacing w:before="0" w:after="0" w:line="240" w:lineRule="auto"/>
        <w:ind w:right="141" w:firstLine="709"/>
        <w:jc w:val="both"/>
        <w:rPr>
          <w:sz w:val="24"/>
          <w:szCs w:val="24"/>
        </w:rPr>
      </w:pPr>
      <w:r w:rsidRPr="00D66367">
        <w:rPr>
          <w:sz w:val="24"/>
          <w:szCs w:val="24"/>
        </w:rPr>
        <w:t>2) разрыв в структуре выпуска — степень соответствия номенклатурного или ассортиментного состава продукции характеру и структуре рыночного спроса;</w:t>
      </w:r>
    </w:p>
    <w:p w:rsidR="00E33891" w:rsidRPr="00D66367" w:rsidRDefault="00E33891" w:rsidP="00E33891">
      <w:pPr>
        <w:tabs>
          <w:tab w:val="left" w:pos="1134"/>
        </w:tabs>
        <w:spacing w:before="0" w:after="0" w:line="240" w:lineRule="auto"/>
        <w:ind w:right="141" w:firstLine="709"/>
        <w:jc w:val="both"/>
        <w:rPr>
          <w:sz w:val="24"/>
          <w:szCs w:val="24"/>
        </w:rPr>
      </w:pPr>
      <w:r w:rsidRPr="00D66367">
        <w:rPr>
          <w:sz w:val="24"/>
          <w:szCs w:val="24"/>
        </w:rPr>
        <w:t>3) конкурентная позиция — разрыв между фактически занимаемой позицией компании (преимуществами) и положением конкурентов (сравнительный анализ видов деятельности);</w:t>
      </w:r>
    </w:p>
    <w:p w:rsidR="00E33891" w:rsidRPr="00D66367" w:rsidRDefault="00E33891" w:rsidP="00E33891">
      <w:pPr>
        <w:tabs>
          <w:tab w:val="left" w:pos="1134"/>
        </w:tabs>
        <w:spacing w:before="0" w:after="0" w:line="240" w:lineRule="auto"/>
        <w:ind w:right="141" w:firstLine="709"/>
        <w:jc w:val="both"/>
        <w:rPr>
          <w:sz w:val="24"/>
          <w:szCs w:val="24"/>
        </w:rPr>
      </w:pPr>
      <w:r w:rsidRPr="00D66367">
        <w:rPr>
          <w:sz w:val="24"/>
          <w:szCs w:val="24"/>
        </w:rPr>
        <w:t>4) разрыв реализации — соотношение между установленными стандартами обслуживания или заявленными характеристиками продукции и восприятием клиентов;</w:t>
      </w:r>
    </w:p>
    <w:p w:rsidR="00E33891" w:rsidRPr="00D66367" w:rsidRDefault="00E33891" w:rsidP="00E33891">
      <w:pPr>
        <w:tabs>
          <w:tab w:val="left" w:pos="1134"/>
        </w:tabs>
        <w:spacing w:before="0" w:after="0" w:line="240" w:lineRule="auto"/>
        <w:ind w:right="141" w:firstLine="709"/>
        <w:jc w:val="both"/>
        <w:rPr>
          <w:sz w:val="24"/>
          <w:szCs w:val="24"/>
        </w:rPr>
      </w:pPr>
      <w:r w:rsidRPr="00D66367">
        <w:rPr>
          <w:sz w:val="24"/>
          <w:szCs w:val="24"/>
        </w:rPr>
        <w:t>5) слабость понимания — разрыв между ожиданиями клиентов от функциональных характеристик продукции (услуги) и восприятием менеджментом компании желаний клиентов;</w:t>
      </w:r>
    </w:p>
    <w:p w:rsidR="00E33891" w:rsidRPr="00D66367" w:rsidRDefault="00E33891" w:rsidP="00E33891">
      <w:pPr>
        <w:tabs>
          <w:tab w:val="left" w:pos="1134"/>
        </w:tabs>
        <w:spacing w:before="0" w:after="0" w:line="240" w:lineRule="auto"/>
        <w:ind w:right="141" w:firstLine="709"/>
        <w:jc w:val="both"/>
        <w:rPr>
          <w:sz w:val="24"/>
          <w:szCs w:val="24"/>
        </w:rPr>
      </w:pPr>
      <w:r w:rsidRPr="00D66367">
        <w:rPr>
          <w:sz w:val="24"/>
          <w:szCs w:val="24"/>
        </w:rPr>
        <w:t>6) стратегический разрыв — разрыв между открывающимися возможностями рынка и установленными стратегическими целями или их реальными результатами.</w:t>
      </w:r>
    </w:p>
    <w:p w:rsidR="00E33891" w:rsidRPr="00D66367" w:rsidRDefault="00E33891" w:rsidP="00E33891">
      <w:pPr>
        <w:tabs>
          <w:tab w:val="left" w:pos="1134"/>
        </w:tabs>
        <w:spacing w:before="0" w:after="0" w:line="240" w:lineRule="auto"/>
        <w:ind w:right="141" w:firstLine="709"/>
        <w:jc w:val="both"/>
        <w:rPr>
          <w:sz w:val="24"/>
          <w:szCs w:val="24"/>
        </w:rPr>
      </w:pPr>
      <w:r w:rsidRPr="00D66367">
        <w:rPr>
          <w:sz w:val="24"/>
          <w:szCs w:val="24"/>
        </w:rPr>
        <w:t>Изучение причин возникновения и частных характеристик разрывов обеспечивает более точную детализацию изменений.</w:t>
      </w:r>
      <w:r>
        <w:rPr>
          <w:sz w:val="24"/>
          <w:szCs w:val="24"/>
        </w:rPr>
        <w:t xml:space="preserve"> </w:t>
      </w:r>
      <w:r w:rsidRPr="00D66367">
        <w:rPr>
          <w:sz w:val="24"/>
          <w:szCs w:val="24"/>
        </w:rPr>
        <w:t>Если компания сталкивается с проблемой непонимания своих клиентов, то необходимы проведение дополнительных углубленных исследований нужд и потребностей, трансформация модели сегментирования рынка, разработка и поиск инструментов взаимодействия с клиентами, обеспечение устойчивой обратной связи.</w:t>
      </w:r>
    </w:p>
    <w:p w:rsidR="00E33891" w:rsidRPr="00D66367" w:rsidRDefault="00E33891" w:rsidP="00E33891">
      <w:pPr>
        <w:tabs>
          <w:tab w:val="left" w:pos="1134"/>
        </w:tabs>
        <w:spacing w:before="0" w:after="0" w:line="240" w:lineRule="auto"/>
        <w:ind w:right="141" w:firstLine="709"/>
        <w:jc w:val="both"/>
        <w:rPr>
          <w:sz w:val="24"/>
          <w:szCs w:val="24"/>
        </w:rPr>
      </w:pPr>
      <w:r w:rsidRPr="00D66367">
        <w:rPr>
          <w:sz w:val="24"/>
          <w:szCs w:val="24"/>
        </w:rPr>
        <w:t>В случае выявления разрывов реализации комплекс мероприятий может быть связан с трансформацией технологии обслуживания, совершенствованием системы внутренних и внешних коммуникаций, разработкой программы стимулирования и поощрения инициатив сотрудников «переднего края», а также с организацией постоянных тренингов персонала.</w:t>
      </w:r>
    </w:p>
    <w:p w:rsidR="00E33891" w:rsidRDefault="00E33891" w:rsidP="00E33891">
      <w:pPr>
        <w:tabs>
          <w:tab w:val="left" w:pos="1134"/>
        </w:tabs>
        <w:spacing w:before="0" w:after="0" w:line="240" w:lineRule="auto"/>
        <w:ind w:right="141" w:firstLine="709"/>
        <w:jc w:val="both"/>
        <w:rPr>
          <w:i/>
          <w:iCs/>
          <w:sz w:val="24"/>
          <w:szCs w:val="24"/>
        </w:rPr>
      </w:pPr>
      <w:r w:rsidRPr="00D66367">
        <w:rPr>
          <w:i/>
          <w:iCs/>
          <w:sz w:val="24"/>
          <w:szCs w:val="24"/>
        </w:rPr>
        <w:t>Задание:</w:t>
      </w:r>
      <w:r>
        <w:rPr>
          <w:i/>
          <w:iCs/>
          <w:sz w:val="24"/>
          <w:szCs w:val="24"/>
        </w:rPr>
        <w:t xml:space="preserve"> </w:t>
      </w:r>
      <w:r w:rsidRPr="00D66367">
        <w:rPr>
          <w:i/>
          <w:iCs/>
          <w:sz w:val="24"/>
          <w:szCs w:val="24"/>
        </w:rPr>
        <w:t>1. Предложите ключевые показатели оценки университета, в котором вы проходите обучение.</w:t>
      </w:r>
      <w:r>
        <w:rPr>
          <w:i/>
          <w:iCs/>
          <w:sz w:val="24"/>
          <w:szCs w:val="24"/>
        </w:rPr>
        <w:t xml:space="preserve"> </w:t>
      </w:r>
      <w:r w:rsidRPr="00D66367">
        <w:rPr>
          <w:i/>
          <w:iCs/>
          <w:sz w:val="24"/>
          <w:szCs w:val="24"/>
        </w:rPr>
        <w:t>2. Выполните анализ расхождений на основе разработанной системы показателей.</w:t>
      </w:r>
      <w:r>
        <w:rPr>
          <w:i/>
          <w:iCs/>
          <w:sz w:val="24"/>
          <w:szCs w:val="24"/>
        </w:rPr>
        <w:t xml:space="preserve"> </w:t>
      </w:r>
      <w:r w:rsidRPr="00D66367">
        <w:rPr>
          <w:i/>
          <w:iCs/>
          <w:sz w:val="24"/>
          <w:szCs w:val="24"/>
        </w:rPr>
        <w:t>3. Предложите комплекс мероприятий, направленный на ликвидацию разрывов.</w:t>
      </w:r>
    </w:p>
    <w:p w:rsidR="00E33891" w:rsidRPr="00D43992" w:rsidRDefault="00E33891" w:rsidP="00E33891">
      <w:pPr>
        <w:tabs>
          <w:tab w:val="left" w:pos="1134"/>
        </w:tabs>
        <w:spacing w:before="0" w:after="0" w:line="240" w:lineRule="auto"/>
        <w:ind w:right="141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Задание 2. </w:t>
      </w:r>
      <w:r w:rsidRPr="00D43992">
        <w:rPr>
          <w:iCs/>
          <w:sz w:val="24"/>
          <w:szCs w:val="24"/>
        </w:rPr>
        <w:t>Задания выполняются на о</w:t>
      </w:r>
      <w:r>
        <w:rPr>
          <w:iCs/>
          <w:sz w:val="24"/>
          <w:szCs w:val="24"/>
        </w:rPr>
        <w:t>снове бухгалтерской отчетности. Выберите производственную коммерческую организацию</w:t>
      </w:r>
      <w:r w:rsidRPr="00D43992">
        <w:rPr>
          <w:iCs/>
          <w:sz w:val="24"/>
          <w:szCs w:val="24"/>
        </w:rPr>
        <w:t xml:space="preserve">. При этом желательно, чтобы организация характеризовалась следующими признаками, оцениваемыми по ее бухгалтерской отчетности: </w:t>
      </w:r>
    </w:p>
    <w:p w:rsidR="00E33891" w:rsidRPr="00D43992" w:rsidRDefault="00E33891" w:rsidP="00E33891">
      <w:pPr>
        <w:tabs>
          <w:tab w:val="left" w:pos="1134"/>
        </w:tabs>
        <w:spacing w:before="0" w:after="0" w:line="240" w:lineRule="auto"/>
        <w:ind w:right="141" w:firstLine="709"/>
        <w:jc w:val="both"/>
        <w:rPr>
          <w:iCs/>
          <w:sz w:val="24"/>
          <w:szCs w:val="24"/>
        </w:rPr>
      </w:pPr>
      <w:r w:rsidRPr="00D43992">
        <w:rPr>
          <w:iCs/>
          <w:sz w:val="24"/>
          <w:szCs w:val="24"/>
        </w:rPr>
        <w:t>•</w:t>
      </w:r>
      <w:r w:rsidRPr="00D43992">
        <w:rPr>
          <w:iCs/>
          <w:sz w:val="24"/>
          <w:szCs w:val="24"/>
        </w:rPr>
        <w:tab/>
        <w:t xml:space="preserve">организационно-правовая форма - ПАО, ЗАО, ООО, ГУП, МУП. </w:t>
      </w:r>
    </w:p>
    <w:p w:rsidR="00E33891" w:rsidRPr="00D43992" w:rsidRDefault="00E33891" w:rsidP="00E33891">
      <w:pPr>
        <w:tabs>
          <w:tab w:val="left" w:pos="1134"/>
        </w:tabs>
        <w:spacing w:before="0" w:after="0" w:line="240" w:lineRule="auto"/>
        <w:ind w:right="141" w:firstLine="709"/>
        <w:jc w:val="both"/>
        <w:rPr>
          <w:iCs/>
          <w:sz w:val="24"/>
          <w:szCs w:val="24"/>
        </w:rPr>
      </w:pPr>
      <w:r w:rsidRPr="00D43992">
        <w:rPr>
          <w:iCs/>
          <w:sz w:val="24"/>
          <w:szCs w:val="24"/>
        </w:rPr>
        <w:t>•</w:t>
      </w:r>
      <w:r w:rsidRPr="00D43992">
        <w:rPr>
          <w:iCs/>
          <w:sz w:val="24"/>
          <w:szCs w:val="24"/>
        </w:rPr>
        <w:tab/>
        <w:t xml:space="preserve">сумма выручки находится в пределах от 200 млн. до 1000 млн. руб. что характеризует организацию как среднюю или крупную региональном уровне; </w:t>
      </w:r>
    </w:p>
    <w:p w:rsidR="00E33891" w:rsidRPr="00D43992" w:rsidRDefault="00E33891" w:rsidP="00E33891">
      <w:pPr>
        <w:tabs>
          <w:tab w:val="left" w:pos="1134"/>
        </w:tabs>
        <w:spacing w:before="0" w:after="0" w:line="240" w:lineRule="auto"/>
        <w:ind w:right="141" w:firstLine="709"/>
        <w:jc w:val="both"/>
        <w:rPr>
          <w:iCs/>
          <w:sz w:val="24"/>
          <w:szCs w:val="24"/>
        </w:rPr>
      </w:pPr>
      <w:r w:rsidRPr="00D43992">
        <w:rPr>
          <w:iCs/>
          <w:sz w:val="24"/>
          <w:szCs w:val="24"/>
        </w:rPr>
        <w:t>•</w:t>
      </w:r>
      <w:r w:rsidRPr="00D43992">
        <w:rPr>
          <w:iCs/>
          <w:sz w:val="24"/>
          <w:szCs w:val="24"/>
        </w:rPr>
        <w:tab/>
        <w:t xml:space="preserve">операционные и внереализационные доходы существенно (в несколько раз) меньше выручки; </w:t>
      </w:r>
    </w:p>
    <w:p w:rsidR="00E33891" w:rsidRPr="00D43992" w:rsidRDefault="00E33891" w:rsidP="00E33891">
      <w:pPr>
        <w:tabs>
          <w:tab w:val="left" w:pos="1134"/>
        </w:tabs>
        <w:spacing w:before="0" w:after="0" w:line="240" w:lineRule="auto"/>
        <w:ind w:right="141" w:firstLine="709"/>
        <w:jc w:val="both"/>
        <w:rPr>
          <w:iCs/>
          <w:sz w:val="24"/>
          <w:szCs w:val="24"/>
        </w:rPr>
      </w:pPr>
      <w:r w:rsidRPr="00D43992">
        <w:rPr>
          <w:iCs/>
          <w:sz w:val="24"/>
          <w:szCs w:val="24"/>
        </w:rPr>
        <w:t>•</w:t>
      </w:r>
      <w:r w:rsidRPr="00D43992">
        <w:rPr>
          <w:iCs/>
          <w:sz w:val="24"/>
          <w:szCs w:val="24"/>
        </w:rPr>
        <w:tab/>
        <w:t xml:space="preserve">убытки отчетного и предыдущего года в отчете о финансовых результатах отсутствуют; </w:t>
      </w:r>
    </w:p>
    <w:p w:rsidR="00E33891" w:rsidRPr="00D43992" w:rsidRDefault="00E33891" w:rsidP="00E33891">
      <w:pPr>
        <w:tabs>
          <w:tab w:val="left" w:pos="1134"/>
        </w:tabs>
        <w:spacing w:before="0" w:after="0" w:line="240" w:lineRule="auto"/>
        <w:ind w:right="141" w:firstLine="709"/>
        <w:jc w:val="both"/>
        <w:rPr>
          <w:iCs/>
          <w:sz w:val="24"/>
          <w:szCs w:val="24"/>
        </w:rPr>
      </w:pPr>
      <w:r w:rsidRPr="00D43992">
        <w:rPr>
          <w:iCs/>
          <w:sz w:val="24"/>
          <w:szCs w:val="24"/>
        </w:rPr>
        <w:t>•</w:t>
      </w:r>
      <w:r w:rsidRPr="00D43992">
        <w:rPr>
          <w:iCs/>
          <w:sz w:val="24"/>
          <w:szCs w:val="24"/>
        </w:rPr>
        <w:tab/>
        <w:t xml:space="preserve">сумма основных средств существенна и сопоставима с валютой баланса, а долгосрочные финансовые вложения не существенны; </w:t>
      </w:r>
    </w:p>
    <w:p w:rsidR="00E33891" w:rsidRPr="00D43992" w:rsidRDefault="00E33891" w:rsidP="00E33891">
      <w:pPr>
        <w:tabs>
          <w:tab w:val="left" w:pos="1134"/>
        </w:tabs>
        <w:spacing w:before="0" w:after="0" w:line="240" w:lineRule="auto"/>
        <w:ind w:right="141" w:firstLine="709"/>
        <w:jc w:val="both"/>
        <w:rPr>
          <w:iCs/>
          <w:sz w:val="24"/>
          <w:szCs w:val="24"/>
        </w:rPr>
      </w:pPr>
      <w:r w:rsidRPr="00D43992">
        <w:rPr>
          <w:iCs/>
          <w:sz w:val="24"/>
          <w:szCs w:val="24"/>
        </w:rPr>
        <w:lastRenderedPageBreak/>
        <w:t>•</w:t>
      </w:r>
      <w:r w:rsidRPr="00D43992">
        <w:rPr>
          <w:iCs/>
          <w:sz w:val="24"/>
          <w:szCs w:val="24"/>
        </w:rPr>
        <w:tab/>
        <w:t>в составе оборотных активов есть запасы незавершенного производства, что свидетельствует о наличии производственного процесса на предприятии.</w:t>
      </w:r>
    </w:p>
    <w:p w:rsidR="00FD49D3" w:rsidRPr="00E33891" w:rsidRDefault="00E33891" w:rsidP="00FD49D3">
      <w:pPr>
        <w:widowControl w:val="0"/>
        <w:tabs>
          <w:tab w:val="left" w:pos="1134"/>
        </w:tabs>
        <w:spacing w:before="0" w:after="0" w:line="240" w:lineRule="auto"/>
        <w:ind w:right="141"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Проведите анализ </w:t>
      </w:r>
      <w:r>
        <w:rPr>
          <w:sz w:val="24"/>
          <w:szCs w:val="24"/>
          <w:shd w:val="clear" w:color="auto" w:fill="FFFFFF"/>
          <w:lang w:val="en-GB"/>
        </w:rPr>
        <w:t>GAP организации.</w:t>
      </w:r>
    </w:p>
    <w:p w:rsidR="00BD0E6E" w:rsidRDefault="00BD0E6E"/>
    <w:sectPr w:rsidR="00BD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0A8F50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4C"/>
    <w:rsid w:val="0034714C"/>
    <w:rsid w:val="00BD0E6E"/>
    <w:rsid w:val="00C84664"/>
    <w:rsid w:val="00E33891"/>
    <w:rsid w:val="00FD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4C"/>
    <w:pPr>
      <w:spacing w:before="240" w:after="200" w:line="276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рогий1"/>
    <w:basedOn w:val="a"/>
    <w:link w:val="a3"/>
    <w:rsid w:val="0034714C"/>
    <w:pPr>
      <w:spacing w:after="60"/>
    </w:pPr>
    <w:rPr>
      <w:rFonts w:eastAsia="Times New Roman"/>
      <w:b/>
      <w:color w:val="000000"/>
      <w:sz w:val="20"/>
      <w:szCs w:val="20"/>
      <w:lang w:eastAsia="ru-RU"/>
    </w:rPr>
  </w:style>
  <w:style w:type="character" w:styleId="a3">
    <w:name w:val="Strong"/>
    <w:aliases w:val="Полужирный,Колонтитул + 9,5 pt,Основной текст (2) + 9,Интервал 0 pt Exact"/>
    <w:basedOn w:val="a0"/>
    <w:link w:val="1"/>
    <w:qFormat/>
    <w:rsid w:val="0034714C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66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6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4C"/>
    <w:pPr>
      <w:spacing w:before="240" w:after="200" w:line="276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рогий1"/>
    <w:basedOn w:val="a"/>
    <w:link w:val="a3"/>
    <w:rsid w:val="0034714C"/>
    <w:pPr>
      <w:spacing w:after="60"/>
    </w:pPr>
    <w:rPr>
      <w:rFonts w:eastAsia="Times New Roman"/>
      <w:b/>
      <w:color w:val="000000"/>
      <w:sz w:val="20"/>
      <w:szCs w:val="20"/>
      <w:lang w:eastAsia="ru-RU"/>
    </w:rPr>
  </w:style>
  <w:style w:type="character" w:styleId="a3">
    <w:name w:val="Strong"/>
    <w:aliases w:val="Полужирный,Колонтитул + 9,5 pt,Основной текст (2) + 9,Интервал 0 pt Exact"/>
    <w:basedOn w:val="a0"/>
    <w:link w:val="1"/>
    <w:qFormat/>
    <w:rsid w:val="0034714C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66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6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3752</Characters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2024-09-22T19:11:00Z</dcterms:created>
  <dcterms:modified xsi:type="dcterms:W3CDTF">2024-09-22T19:11:00Z</dcterms:modified>
</cp:coreProperties>
</file>