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70" w:rsidRPr="000D1970" w:rsidRDefault="000D1970" w:rsidP="000D1970">
      <w:pPr>
        <w:shd w:val="clear" w:color="auto" w:fill="FFFFFF"/>
        <w:spacing w:after="100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0D1970">
        <w:rPr>
          <w:rFonts w:ascii="Arial" w:hAnsi="Arial" w:cs="Arial"/>
          <w:b/>
          <w:bCs/>
          <w:color w:val="333333"/>
          <w:sz w:val="36"/>
          <w:szCs w:val="36"/>
        </w:rPr>
        <w:t>Практическое задание 3</w:t>
      </w:r>
    </w:p>
    <w:p w:rsidR="000D1970" w:rsidRPr="000D1970" w:rsidRDefault="000D1970" w:rsidP="000D1970">
      <w:pPr>
        <w:shd w:val="clear" w:color="auto" w:fill="FFFFFF"/>
        <w:spacing w:after="100" w:afterAutospacing="1"/>
        <w:rPr>
          <w:rFonts w:ascii="Arial" w:hAnsi="Arial" w:cs="Arial"/>
          <w:color w:val="333333"/>
          <w:sz w:val="13"/>
          <w:szCs w:val="13"/>
        </w:rPr>
      </w:pPr>
    </w:p>
    <w:p w:rsidR="000D1970" w:rsidRPr="000D1970" w:rsidRDefault="000D1970" w:rsidP="000D1970">
      <w:pPr>
        <w:shd w:val="clear" w:color="auto" w:fill="FFFFFF"/>
        <w:spacing w:after="100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bookmarkStart w:id="0" w:name="_Toc10130859"/>
      <w:bookmarkStart w:id="1" w:name="_Toc420564622"/>
      <w:bookmarkEnd w:id="0"/>
      <w:r w:rsidRPr="000D1970">
        <w:rPr>
          <w:rFonts w:ascii="Arial" w:hAnsi="Arial" w:cs="Arial"/>
          <w:b/>
          <w:bCs/>
          <w:color w:val="333333"/>
          <w:sz w:val="27"/>
          <w:szCs w:val="27"/>
        </w:rPr>
        <w:t>Основные социально-экономические показатели</w:t>
      </w:r>
      <w:bookmarkEnd w:id="1"/>
    </w:p>
    <w:p w:rsidR="000D1970" w:rsidRPr="000D1970" w:rsidRDefault="000D1970" w:rsidP="000D1970">
      <w:pPr>
        <w:shd w:val="clear" w:color="auto" w:fill="FFFFFF"/>
        <w:spacing w:after="100" w:afterAutospacing="1"/>
        <w:rPr>
          <w:rFonts w:ascii="Arial" w:hAnsi="Arial" w:cs="Arial"/>
          <w:color w:val="333333"/>
          <w:sz w:val="13"/>
          <w:szCs w:val="13"/>
        </w:rPr>
      </w:pPr>
      <w:r w:rsidRPr="000D1970">
        <w:rPr>
          <w:rFonts w:ascii="Arial" w:hAnsi="Arial" w:cs="Arial"/>
          <w:color w:val="333333"/>
          <w:sz w:val="13"/>
          <w:szCs w:val="13"/>
        </w:rPr>
        <w:t>                                                                      </w:t>
      </w: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8"/>
        <w:gridCol w:w="1108"/>
        <w:gridCol w:w="1122"/>
        <w:gridCol w:w="1122"/>
        <w:gridCol w:w="1122"/>
        <w:gridCol w:w="1122"/>
      </w:tblGrid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2014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2015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2016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2017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970" w:rsidRPr="000D1970" w:rsidRDefault="000D1970" w:rsidP="000D1970">
            <w:pPr>
              <w:spacing w:after="100" w:afterAutospacing="1"/>
              <w:jc w:val="center"/>
            </w:pPr>
            <w:r w:rsidRPr="000D1970">
              <w:t>2018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rPr>
                <w:lang w:val="ru-MO"/>
              </w:rPr>
              <w:t>Численность населения</w:t>
            </w:r>
            <w:r w:rsidRPr="000D1970">
              <w:rPr>
                <w:lang w:val="ru-MO"/>
              </w:rPr>
              <w:br/>
              <w:t>(на конец года), 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2858,8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2866,5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2875,3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2876,5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2874,0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rPr>
                <w:lang w:val="ru-MO"/>
              </w:rPr>
              <w:t>Естественный прирост, убыль</w:t>
            </w:r>
            <w:proofErr w:type="gramStart"/>
            <w:r w:rsidRPr="000D1970">
              <w:rPr>
                <w:lang w:val="ru-MO"/>
              </w:rPr>
              <w:t xml:space="preserve"> (-)</w:t>
            </w:r>
            <w:r w:rsidRPr="000D1970">
              <w:rPr>
                <w:lang w:val="ru-MO"/>
              </w:rPr>
              <w:br/>
            </w:r>
            <w:proofErr w:type="gramEnd"/>
            <w:r w:rsidRPr="000D1970">
              <w:rPr>
                <w:lang w:val="ru-MO"/>
              </w:rPr>
              <w:t>населения, 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0,3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-2,2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rPr>
                <w:lang w:val="ru-MO"/>
              </w:rPr>
              <w:t>на 1000 человек населения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-0,7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rPr>
                <w:lang w:val="ru-MO"/>
              </w:rPr>
              <w:t>Миграционный прирост, убыль</w:t>
            </w:r>
            <w:proofErr w:type="gramStart"/>
            <w:r w:rsidRPr="000D1970">
              <w:rPr>
                <w:lang w:val="ru-MO"/>
              </w:rPr>
              <w:t xml:space="preserve"> (-)</w:t>
            </w:r>
            <w:r w:rsidRPr="000D1970">
              <w:rPr>
                <w:lang w:val="ru-MO"/>
              </w:rPr>
              <w:br/>
            </w:r>
            <w:proofErr w:type="gramEnd"/>
            <w:r w:rsidRPr="000D1970">
              <w:rPr>
                <w:lang w:val="ru-MO"/>
              </w:rPr>
              <w:t>населения, 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-0,3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 xml:space="preserve">Среднегодовая численность </w:t>
            </w:r>
            <w:proofErr w:type="gramStart"/>
            <w:r w:rsidRPr="000D1970">
              <w:t>занятых</w:t>
            </w:r>
            <w:proofErr w:type="gramEnd"/>
            <w:r w:rsidRPr="000D1970">
              <w:t xml:space="preserve"> в экономике: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   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1422,7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1424,4</w:t>
            </w:r>
            <w:r w:rsidRPr="000D1970">
              <w:rPr>
                <w:sz w:val="10"/>
                <w:szCs w:val="10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1391,3</w:t>
            </w:r>
            <w:r w:rsidRPr="000D1970">
              <w:rPr>
                <w:sz w:val="10"/>
                <w:szCs w:val="10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1411,2</w:t>
            </w:r>
            <w:r w:rsidRPr="000D1970">
              <w:rPr>
                <w:sz w:val="10"/>
                <w:szCs w:val="10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…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в процентах к предыдущему году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99,9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99,3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97,7</w:t>
            </w:r>
            <w:r w:rsidRPr="000D1970">
              <w:rPr>
                <w:sz w:val="10"/>
                <w:szCs w:val="10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101,4</w:t>
            </w:r>
            <w:r w:rsidRPr="000D1970">
              <w:rPr>
                <w:sz w:val="10"/>
                <w:szCs w:val="10"/>
                <w:vertAlign w:val="superscript"/>
              </w:rPr>
              <w:t>1)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…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Численность безработных, зарегистрированных в органах службы занятости населения</w:t>
            </w:r>
            <w:r w:rsidRPr="000D1970">
              <w:br/>
              <w:t>(на конец года)</w:t>
            </w:r>
            <w:r w:rsidRPr="000D1970">
              <w:rPr>
                <w:sz w:val="10"/>
                <w:szCs w:val="10"/>
                <w:vertAlign w:val="superscript"/>
              </w:rPr>
              <w:t>2)</w:t>
            </w:r>
            <w:r w:rsidRPr="000D1970">
              <w:t>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20,3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17,7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14,6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12,2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в процентах к предыдущему году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89,9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110,1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87,4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82,4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83,9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proofErr w:type="gramStart"/>
            <w:r w:rsidRPr="000D1970">
              <w:t>Численность пенсионеров</w:t>
            </w:r>
            <w:r w:rsidRPr="000D1970">
              <w:rPr>
                <w:sz w:val="10"/>
                <w:szCs w:val="10"/>
                <w:vertAlign w:val="superscript"/>
              </w:rPr>
              <w:t>3)</w:t>
            </w:r>
            <w:r w:rsidRPr="000D1970">
              <w:t>,</w:t>
            </w:r>
            <w:r w:rsidRPr="000D1970">
              <w:br/>
              <w:t>тыс. человек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819,0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835,5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847,2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848,1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856,0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Среднедушевые денежные доходы населения</w:t>
            </w:r>
            <w:proofErr w:type="gramStart"/>
            <w:r w:rsidRPr="000D1970">
              <w:rPr>
                <w:sz w:val="10"/>
                <w:szCs w:val="10"/>
                <w:vertAlign w:val="superscript"/>
              </w:rPr>
              <w:t>4</w:t>
            </w:r>
            <w:proofErr w:type="gramEnd"/>
            <w:r w:rsidRPr="000D1970">
              <w:rPr>
                <w:sz w:val="10"/>
                <w:szCs w:val="10"/>
                <w:vertAlign w:val="superscript"/>
              </w:rPr>
              <w:t>)</w:t>
            </w:r>
            <w:r w:rsidRPr="000D1970">
              <w:t>, рублей в месяц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24392,1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27053,2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27884,7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28635,2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29214,4</w:t>
            </w:r>
            <w:r w:rsidRPr="000D1970">
              <w:rPr>
                <w:sz w:val="10"/>
                <w:szCs w:val="10"/>
                <w:vertAlign w:val="superscript"/>
              </w:rPr>
              <w:t>5)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Среднемесячная начисленная</w:t>
            </w:r>
            <w:r w:rsidRPr="000D1970">
              <w:br/>
              <w:t>заработная плата работников</w:t>
            </w:r>
            <w:r w:rsidRPr="000D1970">
              <w:br/>
              <w:t>организаций: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proofErr w:type="gramStart"/>
            <w:r w:rsidRPr="000D1970">
              <w:t>номинальная</w:t>
            </w:r>
            <w:proofErr w:type="gramEnd"/>
            <w:r w:rsidRPr="000D1970">
              <w:t>, рублей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34178,2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36070,8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38473,5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41116,7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45635,3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proofErr w:type="gramStart"/>
            <w:r w:rsidRPr="000D1970">
              <w:t>реальная</w:t>
            </w:r>
            <w:proofErr w:type="gramEnd"/>
            <w:r w:rsidRPr="000D1970">
              <w:t>, в процентах</w:t>
            </w:r>
            <w:r w:rsidRPr="000D1970">
              <w:br/>
              <w:t>к предыдущему году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93,6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103,9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108,2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Среднемесячный доход</w:t>
            </w:r>
            <w:r w:rsidRPr="000D1970">
              <w:br/>
              <w:t>от трудовой деятельности,</w:t>
            </w:r>
            <w:r w:rsidRPr="000D1970">
              <w:br/>
              <w:t>рублей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proofErr w:type="spellStart"/>
            <w:r w:rsidRPr="000D1970">
              <w:t>х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32481,5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34468,2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36446,6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40075,0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proofErr w:type="gramStart"/>
            <w:r w:rsidRPr="000D1970">
              <w:t>Средний размер назначенных</w:t>
            </w:r>
            <w:r w:rsidRPr="000D1970">
              <w:br/>
              <w:t>месячных пенсий</w:t>
            </w:r>
            <w:r w:rsidRPr="000D1970">
              <w:rPr>
                <w:sz w:val="10"/>
                <w:szCs w:val="10"/>
                <w:vertAlign w:val="superscript"/>
              </w:rPr>
              <w:t>3)</w:t>
            </w:r>
            <w:r w:rsidRPr="000D1970">
              <w:t>, рублей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11707,4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12994,2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18330,6</w:t>
            </w:r>
            <w:r w:rsidRPr="000D1970">
              <w:rPr>
                <w:sz w:val="10"/>
                <w:szCs w:val="10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14226,0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15061,5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proofErr w:type="gramStart"/>
            <w:r w:rsidRPr="000D1970">
              <w:t>Реальный размер назначенных</w:t>
            </w:r>
            <w:r w:rsidRPr="000D1970">
              <w:br/>
              <w:t>месячных пенсий, в процентах</w:t>
            </w:r>
            <w:r w:rsidRPr="000D1970">
              <w:br/>
              <w:t>к предыдущему году</w:t>
            </w:r>
            <w:r w:rsidRPr="000D1970">
              <w:rPr>
                <w:sz w:val="10"/>
                <w:szCs w:val="10"/>
                <w:vertAlign w:val="superscript"/>
              </w:rPr>
              <w:t>3)</w:t>
            </w:r>
            <w:proofErr w:type="gram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99,2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103,3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135,0</w:t>
            </w:r>
            <w:r w:rsidRPr="000D1970">
              <w:rPr>
                <w:sz w:val="10"/>
                <w:szCs w:val="10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76,5</w:t>
            </w:r>
            <w:r w:rsidRPr="000D1970">
              <w:rPr>
                <w:sz w:val="10"/>
                <w:szCs w:val="10"/>
                <w:vertAlign w:val="superscript"/>
              </w:rPr>
              <w:t>6)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100,8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Величина прожиточного минимума, на душу населения</w:t>
            </w:r>
            <w:r w:rsidRPr="000D1970">
              <w:br/>
              <w:t>в среднем за год</w:t>
            </w:r>
            <w:proofErr w:type="gramStart"/>
            <w:r w:rsidRPr="000D1970">
              <w:rPr>
                <w:sz w:val="10"/>
                <w:szCs w:val="10"/>
                <w:vertAlign w:val="superscript"/>
              </w:rPr>
              <w:t>7</w:t>
            </w:r>
            <w:proofErr w:type="gramEnd"/>
            <w:r w:rsidRPr="000D1970">
              <w:rPr>
                <w:sz w:val="10"/>
                <w:szCs w:val="10"/>
                <w:vertAlign w:val="superscript"/>
              </w:rPr>
              <w:t>)</w:t>
            </w:r>
            <w:r w:rsidRPr="000D1970">
              <w:t>, рублей в месяц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8987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10799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10992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11349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11643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Численность населения</w:t>
            </w:r>
            <w:r w:rsidRPr="000D1970">
              <w:br/>
              <w:t>с денежными доходами ниже величины прожиточного минимума: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rPr>
                <w:sz w:val="10"/>
                <w:szCs w:val="10"/>
                <w:vertAlign w:val="superscript"/>
              </w:rPr>
              <w:t> 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> тыс. человек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475,9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539,1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529,2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531,8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523,6</w:t>
            </w:r>
            <w:r w:rsidRPr="000D1970">
              <w:rPr>
                <w:sz w:val="10"/>
                <w:szCs w:val="10"/>
                <w:vertAlign w:val="superscript"/>
              </w:rPr>
              <w:t>5)</w:t>
            </w:r>
          </w:p>
        </w:tc>
      </w:tr>
      <w:tr w:rsidR="000D1970" w:rsidRPr="000D1970" w:rsidTr="000D1970">
        <w:trPr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</w:pPr>
            <w:r w:rsidRPr="000D1970">
              <w:t xml:space="preserve"> в процентах от общей </w:t>
            </w:r>
            <w:r w:rsidRPr="000D1970">
              <w:lastRenderedPageBreak/>
              <w:t>численности населения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lastRenderedPageBreak/>
              <w:t>16,7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970" w:rsidRPr="000D1970" w:rsidRDefault="000D1970" w:rsidP="000D1970">
            <w:pPr>
              <w:spacing w:after="100" w:afterAutospacing="1"/>
              <w:jc w:val="right"/>
            </w:pPr>
            <w:r w:rsidRPr="000D1970">
              <w:t>18,2</w:t>
            </w:r>
            <w:r w:rsidRPr="000D1970">
              <w:rPr>
                <w:sz w:val="10"/>
                <w:szCs w:val="10"/>
                <w:vertAlign w:val="superscript"/>
              </w:rPr>
              <w:t>5)</w:t>
            </w:r>
          </w:p>
        </w:tc>
      </w:tr>
    </w:tbl>
    <w:p w:rsidR="000D1970" w:rsidRPr="000D1970" w:rsidRDefault="000D1970" w:rsidP="000D1970">
      <w:pPr>
        <w:shd w:val="clear" w:color="auto" w:fill="FFFFFF"/>
        <w:rPr>
          <w:rFonts w:ascii="Arial" w:hAnsi="Arial" w:cs="Arial"/>
          <w:color w:val="333333"/>
          <w:sz w:val="13"/>
          <w:szCs w:val="13"/>
        </w:rPr>
      </w:pPr>
      <w:r w:rsidRPr="000D1970">
        <w:rPr>
          <w:rFonts w:ascii="Arial" w:hAnsi="Arial" w:cs="Arial"/>
          <w:color w:val="333333"/>
          <w:sz w:val="13"/>
          <w:szCs w:val="13"/>
        </w:rPr>
        <w:lastRenderedPageBreak/>
        <w:br/>
      </w:r>
    </w:p>
    <w:p w:rsidR="000D1970" w:rsidRPr="000D1970" w:rsidRDefault="000D1970" w:rsidP="000D1970">
      <w:pPr>
        <w:rPr>
          <w:b/>
        </w:rPr>
      </w:pPr>
      <w:r w:rsidRPr="000D1970">
        <w:rPr>
          <w:b/>
        </w:rPr>
        <w:t>Изучить динамику показателей социальной ситуации, выделить основные социальные проблемы. Предложить меры социальной политики региона для решения выделенных проблем. </w:t>
      </w:r>
    </w:p>
    <w:p w:rsidR="00C604CD" w:rsidRDefault="00C604CD"/>
    <w:sectPr w:rsidR="00C604CD" w:rsidSect="00C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70"/>
    <w:rsid w:val="00090318"/>
    <w:rsid w:val="000D1970"/>
    <w:rsid w:val="00196F48"/>
    <w:rsid w:val="001C0583"/>
    <w:rsid w:val="008D5061"/>
    <w:rsid w:val="00C604CD"/>
    <w:rsid w:val="00F327C0"/>
    <w:rsid w:val="00F7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83"/>
    <w:rPr>
      <w:sz w:val="24"/>
      <w:szCs w:val="24"/>
    </w:rPr>
  </w:style>
  <w:style w:type="paragraph" w:styleId="1">
    <w:name w:val="heading 1"/>
    <w:basedOn w:val="a"/>
    <w:link w:val="10"/>
    <w:qFormat/>
    <w:rsid w:val="001C05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19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19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1"/>
    <w:next w:val="a"/>
    <w:link w:val="60"/>
    <w:qFormat/>
    <w:rsid w:val="001C0583"/>
    <w:pPr>
      <w:keepNext/>
      <w:spacing w:after="0" w:afterAutospacing="0" w:line="360" w:lineRule="auto"/>
      <w:jc w:val="center"/>
      <w:outlineLvl w:val="5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0583"/>
    <w:rPr>
      <w:b/>
      <w:bCs/>
      <w:kern w:val="36"/>
      <w:sz w:val="48"/>
      <w:szCs w:val="48"/>
      <w:lang w:val="ru-RU" w:eastAsia="ru-RU" w:bidi="ar-SA"/>
    </w:rPr>
  </w:style>
  <w:style w:type="character" w:customStyle="1" w:styleId="60">
    <w:name w:val="Заголовок 6 Знак"/>
    <w:link w:val="6"/>
    <w:rsid w:val="001C0583"/>
    <w:rPr>
      <w:rFonts w:eastAsia="Calibri"/>
      <w:b/>
      <w:bCs/>
      <w:kern w:val="36"/>
      <w:sz w:val="28"/>
      <w:szCs w:val="48"/>
    </w:rPr>
  </w:style>
  <w:style w:type="paragraph" w:styleId="a3">
    <w:name w:val="Title"/>
    <w:basedOn w:val="a"/>
    <w:next w:val="a"/>
    <w:link w:val="a4"/>
    <w:qFormat/>
    <w:rsid w:val="001C0583"/>
    <w:pPr>
      <w:spacing w:before="240" w:after="60" w:line="259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1C0583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paragraph" w:styleId="a5">
    <w:name w:val="Subtitle"/>
    <w:basedOn w:val="a"/>
    <w:next w:val="a"/>
    <w:link w:val="a6"/>
    <w:qFormat/>
    <w:rsid w:val="001C0583"/>
    <w:pPr>
      <w:spacing w:after="60" w:line="259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rsid w:val="001C0583"/>
    <w:rPr>
      <w:rFonts w:ascii="Cambria" w:hAnsi="Cambria"/>
      <w:sz w:val="24"/>
      <w:szCs w:val="24"/>
      <w:lang w:val="ru-RU" w:eastAsia="en-US" w:bidi="ar-SA"/>
    </w:rPr>
  </w:style>
  <w:style w:type="character" w:styleId="a7">
    <w:name w:val="Strong"/>
    <w:qFormat/>
    <w:rsid w:val="001C0583"/>
    <w:rPr>
      <w:b/>
      <w:bCs/>
    </w:rPr>
  </w:style>
  <w:style w:type="character" w:styleId="a8">
    <w:name w:val="Emphasis"/>
    <w:qFormat/>
    <w:rsid w:val="001C0583"/>
    <w:rPr>
      <w:i/>
      <w:iCs/>
    </w:rPr>
  </w:style>
  <w:style w:type="paragraph" w:styleId="a9">
    <w:name w:val="List Paragraph"/>
    <w:basedOn w:val="a"/>
    <w:qFormat/>
    <w:rsid w:val="001C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1C0583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Стиль1"/>
    <w:basedOn w:val="1"/>
    <w:link w:val="12"/>
    <w:qFormat/>
    <w:rsid w:val="001C0583"/>
    <w:pPr>
      <w:spacing w:before="0" w:beforeAutospacing="0" w:after="0" w:afterAutospacing="0" w:line="360" w:lineRule="auto"/>
      <w:jc w:val="center"/>
    </w:pPr>
    <w:rPr>
      <w:sz w:val="28"/>
    </w:rPr>
  </w:style>
  <w:style w:type="character" w:customStyle="1" w:styleId="12">
    <w:name w:val="Стиль1 Знак"/>
    <w:basedOn w:val="10"/>
    <w:link w:val="11"/>
    <w:rsid w:val="001C058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0D197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1970"/>
    <w:rPr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0D19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607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2024-11-06T09:08:00Z</dcterms:created>
  <dcterms:modified xsi:type="dcterms:W3CDTF">2024-11-06T09:09:00Z</dcterms:modified>
</cp:coreProperties>
</file>