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AA00" w14:textId="7B6904F5" w:rsidR="006577FE" w:rsidRDefault="00E552BF">
      <w:pPr>
        <w:rPr>
          <w:b/>
          <w:bCs/>
          <w:sz w:val="28"/>
          <w:szCs w:val="28"/>
        </w:rPr>
      </w:pPr>
      <w:r w:rsidRPr="00E552BF">
        <w:rPr>
          <w:b/>
          <w:bCs/>
          <w:sz w:val="28"/>
          <w:szCs w:val="28"/>
        </w:rPr>
        <w:t xml:space="preserve">Метрология </w:t>
      </w:r>
    </w:p>
    <w:p w14:paraId="5CBADFA9" w14:textId="77777777" w:rsidR="00E552BF" w:rsidRDefault="00E552BF">
      <w:pPr>
        <w:rPr>
          <w:sz w:val="28"/>
          <w:szCs w:val="28"/>
        </w:rPr>
      </w:pPr>
      <w:r w:rsidRPr="00E552BF">
        <w:rPr>
          <w:sz w:val="28"/>
          <w:szCs w:val="28"/>
        </w:rPr>
        <w:t xml:space="preserve">Семестровое задание </w:t>
      </w:r>
    </w:p>
    <w:p w14:paraId="48F2BFFC" w14:textId="77777777" w:rsidR="00E552BF" w:rsidRDefault="00E552BF">
      <w:pPr>
        <w:rPr>
          <w:sz w:val="28"/>
          <w:szCs w:val="28"/>
        </w:rPr>
      </w:pPr>
      <w:r w:rsidRPr="00E552BF">
        <w:rPr>
          <w:sz w:val="28"/>
          <w:szCs w:val="28"/>
        </w:rPr>
        <w:t xml:space="preserve">Дисциплина: Метрология, стандартизация и сертификация </w:t>
      </w:r>
    </w:p>
    <w:p w14:paraId="08C9450D" w14:textId="1A27925F" w:rsidR="00E552BF" w:rsidRDefault="00E552BF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Pr="00E552BF">
        <w:rPr>
          <w:sz w:val="28"/>
          <w:szCs w:val="28"/>
        </w:rPr>
        <w:t>произвести</w:t>
      </w:r>
      <w:r w:rsidRPr="00E552BF">
        <w:rPr>
          <w:sz w:val="28"/>
          <w:szCs w:val="28"/>
        </w:rPr>
        <w:t xml:space="preserve"> обработку результатов многократных измерений с построением кривой согласно выбранному закону распределения (необходимо подтверждение гипотезы о выбранном законе распределения). Определить процентное соотношение годных и бракованных изделий.</w:t>
      </w:r>
    </w:p>
    <w:p w14:paraId="450522AA" w14:textId="3B07FDDB" w:rsidR="00E552BF" w:rsidRPr="00E552BF" w:rsidRDefault="00E552B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CA294D9" wp14:editId="73C0E722">
            <wp:extent cx="5940425" cy="1990090"/>
            <wp:effectExtent l="0" t="0" r="0" b="0"/>
            <wp:docPr id="545574709" name="Рисунок 1" descr="Изображение выглядит как текст, число, Шрифт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74709" name="Рисунок 1" descr="Изображение выглядит как текст, число, Шрифт, программное обеспечение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2BF" w:rsidRPr="00E5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2BF"/>
    <w:rsid w:val="006577FE"/>
    <w:rsid w:val="00C32D9C"/>
    <w:rsid w:val="00E552BF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06AE"/>
  <w15:chartTrackingRefBased/>
  <w15:docId w15:val="{DC0126B1-A205-4480-89FC-47F17FBC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2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2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2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2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2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2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2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2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2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5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2024-10-15T13:05:00Z</dcterms:created>
  <dcterms:modified xsi:type="dcterms:W3CDTF">2024-10-15T13:06:00Z</dcterms:modified>
</cp:coreProperties>
</file>