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126" w:rsidRPr="00053B97" w:rsidRDefault="009B7126" w:rsidP="009B7126">
      <w:pPr>
        <w:spacing w:after="0" w:line="360" w:lineRule="auto"/>
        <w:jc w:val="center"/>
        <w:rPr>
          <w:rFonts w:ascii="Times New Roman" w:hAnsi="Times New Roman" w:cs="Times New Roman"/>
          <w:b/>
          <w:sz w:val="28"/>
          <w:szCs w:val="28"/>
        </w:rPr>
      </w:pPr>
      <w:r w:rsidRPr="00053B97">
        <w:rPr>
          <w:rFonts w:ascii="Times New Roman" w:hAnsi="Times New Roman" w:cs="Times New Roman"/>
          <w:b/>
          <w:sz w:val="28"/>
          <w:szCs w:val="28"/>
        </w:rPr>
        <w:t>ПРОИЗВОДСТВО ПО УГОЛОВНЫМ ДЕЛАМ В ОТНОШЕНИИ НЕСОВЕРШЕННОЛЕТНИХ</w:t>
      </w:r>
    </w:p>
    <w:p w:rsidR="003714BB" w:rsidRPr="00053B97" w:rsidRDefault="003714BB" w:rsidP="009B7126">
      <w:pPr>
        <w:spacing w:after="0" w:line="360" w:lineRule="auto"/>
        <w:jc w:val="center"/>
        <w:rPr>
          <w:rFonts w:ascii="Times New Roman" w:hAnsi="Times New Roman" w:cs="Times New Roman"/>
          <w:b/>
          <w:sz w:val="28"/>
          <w:szCs w:val="28"/>
        </w:rPr>
      </w:pPr>
    </w:p>
    <w:sdt>
      <w:sdtPr>
        <w:rPr>
          <w:rFonts w:asciiTheme="minorHAnsi" w:eastAsiaTheme="minorHAnsi" w:hAnsiTheme="minorHAnsi" w:cstheme="minorBidi"/>
          <w:b w:val="0"/>
          <w:bCs w:val="0"/>
          <w:color w:val="auto"/>
          <w:sz w:val="22"/>
          <w:szCs w:val="22"/>
        </w:rPr>
        <w:id w:val="16057542"/>
        <w:docPartObj>
          <w:docPartGallery w:val="Table of Contents"/>
          <w:docPartUnique/>
        </w:docPartObj>
      </w:sdtPr>
      <w:sdtEndPr>
        <w:rPr>
          <w:rFonts w:ascii="Times New Roman" w:hAnsi="Times New Roman" w:cs="Times New Roman"/>
        </w:rPr>
      </w:sdtEndPr>
      <w:sdtContent>
        <w:p w:rsidR="00782D65" w:rsidRPr="00053B97" w:rsidRDefault="00782D65" w:rsidP="00782D65">
          <w:pPr>
            <w:pStyle w:val="ac"/>
            <w:spacing w:before="0" w:line="360" w:lineRule="auto"/>
            <w:jc w:val="center"/>
            <w:rPr>
              <w:rFonts w:ascii="Times New Roman" w:hAnsi="Times New Roman" w:cs="Times New Roman"/>
              <w:color w:val="auto"/>
            </w:rPr>
          </w:pPr>
          <w:r w:rsidRPr="00053B97">
            <w:rPr>
              <w:rFonts w:ascii="Times New Roman" w:hAnsi="Times New Roman" w:cs="Times New Roman"/>
              <w:color w:val="auto"/>
            </w:rPr>
            <w:t>СОДЕРЖАНИЕ</w:t>
          </w:r>
        </w:p>
        <w:p w:rsidR="004F2326" w:rsidRPr="00053B97" w:rsidRDefault="00293A6B" w:rsidP="004F2326">
          <w:pPr>
            <w:pStyle w:val="11"/>
            <w:tabs>
              <w:tab w:val="right" w:leader="dot" w:pos="9628"/>
            </w:tabs>
            <w:spacing w:after="0" w:line="360" w:lineRule="auto"/>
            <w:jc w:val="both"/>
            <w:rPr>
              <w:rFonts w:ascii="Times New Roman" w:eastAsiaTheme="minorEastAsia" w:hAnsi="Times New Roman" w:cs="Times New Roman"/>
              <w:noProof/>
              <w:sz w:val="28"/>
              <w:szCs w:val="28"/>
              <w:lang w:eastAsia="ru-RU"/>
            </w:rPr>
          </w:pPr>
          <w:r w:rsidRPr="00053B97">
            <w:rPr>
              <w:rFonts w:ascii="Times New Roman" w:hAnsi="Times New Roman" w:cs="Times New Roman"/>
              <w:sz w:val="28"/>
              <w:szCs w:val="28"/>
            </w:rPr>
            <w:fldChar w:fldCharType="begin"/>
          </w:r>
          <w:r w:rsidR="00782D65" w:rsidRPr="00053B97">
            <w:rPr>
              <w:rFonts w:ascii="Times New Roman" w:hAnsi="Times New Roman" w:cs="Times New Roman"/>
              <w:sz w:val="28"/>
              <w:szCs w:val="28"/>
            </w:rPr>
            <w:instrText xml:space="preserve"> TOC \o "1-3" \h \z \u </w:instrText>
          </w:r>
          <w:r w:rsidRPr="00053B97">
            <w:rPr>
              <w:rFonts w:ascii="Times New Roman" w:hAnsi="Times New Roman" w:cs="Times New Roman"/>
              <w:sz w:val="28"/>
              <w:szCs w:val="28"/>
            </w:rPr>
            <w:fldChar w:fldCharType="separate"/>
          </w:r>
          <w:hyperlink w:anchor="_Toc177939381" w:history="1">
            <w:r w:rsidR="004F2326" w:rsidRPr="00053B97">
              <w:rPr>
                <w:rStyle w:val="a7"/>
                <w:rFonts w:ascii="Times New Roman" w:eastAsia="Times New Roman" w:hAnsi="Times New Roman" w:cs="Times New Roman"/>
                <w:noProof/>
                <w:sz w:val="28"/>
                <w:szCs w:val="28"/>
                <w:lang w:eastAsia="ru-RU"/>
              </w:rPr>
              <w:t>ВВЕДЕНИЕ</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_Toc177939381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3</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1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82" w:history="1">
            <w:r w:rsidR="004F2326" w:rsidRPr="00053B97">
              <w:rPr>
                <w:rStyle w:val="a7"/>
                <w:rFonts w:ascii="Times New Roman" w:eastAsia="Times New Roman" w:hAnsi="Times New Roman" w:cs="Times New Roman"/>
                <w:noProof/>
                <w:sz w:val="28"/>
                <w:szCs w:val="28"/>
                <w:lang w:eastAsia="ru-RU"/>
              </w:rPr>
              <w:t>ГЛАВА 1. ОБЩЕТЕОРЕТИЧЕСКИЕ ПОЛОЖЕНИЯ О СУДОПРОИЗВОДСТВЕ ПО УГОЛОВНЫМ ДЕЛАМ В ОТНОШЕНИИ НЕСОВЕРШЕННОЛЕТНИХ</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_Toc177939382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7</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83" w:history="1">
            <w:r w:rsidR="004F2326" w:rsidRPr="00053B97">
              <w:rPr>
                <w:rStyle w:val="a7"/>
                <w:rFonts w:ascii="Times New Roman" w:eastAsia="Times New Roman" w:hAnsi="Times New Roman" w:cs="Times New Roman"/>
                <w:noProof/>
                <w:sz w:val="28"/>
                <w:szCs w:val="28"/>
                <w:lang w:eastAsia="ru-RU"/>
              </w:rPr>
              <w:t xml:space="preserve">§ 1. </w:t>
            </w:r>
            <w:r w:rsidR="004F2326" w:rsidRPr="00053B97">
              <w:rPr>
                <w:rStyle w:val="a7"/>
                <w:rFonts w:ascii="Times New Roman" w:hAnsi="Times New Roman" w:cs="Times New Roman"/>
                <w:noProof/>
                <w:sz w:val="28"/>
                <w:szCs w:val="28"/>
              </w:rPr>
              <w:t>История становления производства по уголовным делам в отношении несовершеннолетних</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_Toc177939383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7</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84" w:history="1">
            <w:r w:rsidR="004F2326" w:rsidRPr="00053B97">
              <w:rPr>
                <w:rStyle w:val="a7"/>
                <w:rFonts w:ascii="Times New Roman" w:eastAsia="Times New Roman" w:hAnsi="Times New Roman" w:cs="Times New Roman"/>
                <w:noProof/>
                <w:sz w:val="28"/>
                <w:szCs w:val="28"/>
                <w:lang w:eastAsia="ru-RU"/>
              </w:rPr>
              <w:t>§ 2.  Нормативное регулирование производства по уголовным делам в отношении несовершеннолетних</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_Toc177939384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16</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1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85" w:history="1">
            <w:r w:rsidR="004F2326" w:rsidRPr="00053B97">
              <w:rPr>
                <w:rStyle w:val="a7"/>
                <w:rFonts w:ascii="Times New Roman" w:eastAsia="Times New Roman" w:hAnsi="Times New Roman" w:cs="Times New Roman"/>
                <w:noProof/>
                <w:sz w:val="28"/>
                <w:szCs w:val="28"/>
                <w:lang w:eastAsia="ru-RU"/>
              </w:rPr>
              <w:t>ГЛАВА 2. ОСОБЕННОСТИ ПРОИЗВОДСТВА ПО УГОЛОВНЫМ ДЕЛАМ В ОТНОШЕНИИ НЕСОВЕРШЕННОЛЕТНИХ</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_Toc177939385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21</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86" w:history="1">
            <w:r w:rsidR="004F2326" w:rsidRPr="00053B97">
              <w:rPr>
                <w:rStyle w:val="a7"/>
                <w:rFonts w:ascii="Times New Roman" w:eastAsia="Times New Roman" w:hAnsi="Times New Roman" w:cs="Times New Roman"/>
                <w:noProof/>
                <w:sz w:val="28"/>
                <w:szCs w:val="28"/>
                <w:lang w:eastAsia="ru-RU"/>
              </w:rPr>
              <w:t>§ 1. Сущность и особенности предмета доказывания по уголовным делам в отношении несовершеннолетних</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_Toc177939386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21</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87" w:history="1">
            <w:r w:rsidR="004F2326" w:rsidRPr="00053B97">
              <w:rPr>
                <w:rStyle w:val="a7"/>
                <w:rFonts w:ascii="Times New Roman" w:eastAsia="Times New Roman" w:hAnsi="Times New Roman" w:cs="Times New Roman"/>
                <w:noProof/>
                <w:sz w:val="28"/>
                <w:szCs w:val="28"/>
                <w:lang w:eastAsia="ru-RU"/>
              </w:rPr>
              <w:t>§ 2. Особенности применения отдельных мер процессуального принуждения по уголовным делам в отношении несовершеннолетних</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_Toc177939387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33</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88" w:history="1">
            <w:r w:rsidR="004F2326" w:rsidRPr="00053B97">
              <w:rPr>
                <w:rStyle w:val="a7"/>
                <w:rFonts w:ascii="Times New Roman" w:eastAsia="Times New Roman" w:hAnsi="Times New Roman" w:cs="Times New Roman"/>
                <w:noProof/>
                <w:sz w:val="28"/>
                <w:szCs w:val="28"/>
                <w:lang w:eastAsia="ru-RU"/>
              </w:rPr>
              <w:t>§ 3. Участие защитника, законного представителя, педагога и психолога в производстве по уголовным делам в отношении несовершеннолетних</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_Toc177939388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41</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89" w:history="1">
            <w:r w:rsidR="004F2326" w:rsidRPr="00053B97">
              <w:rPr>
                <w:rStyle w:val="a7"/>
                <w:rFonts w:ascii="Times New Roman" w:eastAsia="Times New Roman" w:hAnsi="Times New Roman" w:cs="Times New Roman"/>
                <w:noProof/>
                <w:sz w:val="28"/>
                <w:szCs w:val="28"/>
                <w:lang w:eastAsia="ru-RU"/>
              </w:rPr>
              <w:t>§ 4. Прекращения уголовных дел в отношении несовершеннолетних с применением к нему принудительных мер воспитательного воздействия</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_Toc177939389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45</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90" w:history="1">
            <w:r w:rsidR="004F2326" w:rsidRPr="00053B97">
              <w:rPr>
                <w:rStyle w:val="a7"/>
                <w:rFonts w:ascii="Times New Roman" w:hAnsi="Times New Roman" w:cs="Times New Roman"/>
                <w:noProof/>
                <w:sz w:val="28"/>
                <w:szCs w:val="28"/>
              </w:rPr>
              <w:t>ЗАКЛЮЧЕНИЕ</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_Toc177939390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53</w:t>
            </w:r>
            <w:r w:rsidRPr="00053B97">
              <w:rPr>
                <w:rFonts w:ascii="Times New Roman" w:hAnsi="Times New Roman" w:cs="Times New Roman"/>
                <w:noProof/>
                <w:webHidden/>
                <w:sz w:val="28"/>
                <w:szCs w:val="28"/>
              </w:rPr>
              <w:fldChar w:fldCharType="end"/>
            </w:r>
          </w:hyperlink>
        </w:p>
        <w:p w:rsidR="004F2326" w:rsidRPr="00053B97" w:rsidRDefault="00293A6B" w:rsidP="004F2326">
          <w:pPr>
            <w:pStyle w:val="1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177939399" w:history="1">
            <w:r w:rsidR="004F2326" w:rsidRPr="00053B97">
              <w:rPr>
                <w:rStyle w:val="a7"/>
                <w:rFonts w:ascii="Times New Roman" w:hAnsi="Times New Roman" w:cs="Times New Roman"/>
                <w:noProof/>
                <w:sz w:val="28"/>
                <w:szCs w:val="28"/>
              </w:rPr>
              <w:t>СПИСОК ИСПОЛЬЗОВАННЫХ ИСТОЧНИКОВ</w:t>
            </w:r>
            <w:r w:rsidR="004F2326" w:rsidRPr="00053B97">
              <w:rPr>
                <w:rFonts w:ascii="Times New Roman" w:hAnsi="Times New Roman" w:cs="Times New Roman"/>
                <w:noProof/>
                <w:webHidden/>
                <w:sz w:val="28"/>
                <w:szCs w:val="28"/>
              </w:rPr>
              <w:tab/>
            </w:r>
            <w:r w:rsidRPr="00053B97">
              <w:rPr>
                <w:rFonts w:ascii="Times New Roman" w:hAnsi="Times New Roman" w:cs="Times New Roman"/>
                <w:noProof/>
                <w:webHidden/>
                <w:sz w:val="28"/>
                <w:szCs w:val="28"/>
              </w:rPr>
              <w:fldChar w:fldCharType="begin"/>
            </w:r>
            <w:r w:rsidR="004F2326" w:rsidRPr="00053B97">
              <w:rPr>
                <w:rFonts w:ascii="Times New Roman" w:hAnsi="Times New Roman" w:cs="Times New Roman"/>
                <w:noProof/>
                <w:webHidden/>
                <w:sz w:val="28"/>
                <w:szCs w:val="28"/>
              </w:rPr>
              <w:instrText xml:space="preserve"> PAGEREF _Toc177939399 \h </w:instrText>
            </w:r>
            <w:r w:rsidRPr="00053B97">
              <w:rPr>
                <w:rFonts w:ascii="Times New Roman" w:hAnsi="Times New Roman" w:cs="Times New Roman"/>
                <w:noProof/>
                <w:webHidden/>
                <w:sz w:val="28"/>
                <w:szCs w:val="28"/>
              </w:rPr>
            </w:r>
            <w:r w:rsidRPr="00053B97">
              <w:rPr>
                <w:rFonts w:ascii="Times New Roman" w:hAnsi="Times New Roman" w:cs="Times New Roman"/>
                <w:noProof/>
                <w:webHidden/>
                <w:sz w:val="28"/>
                <w:szCs w:val="28"/>
              </w:rPr>
              <w:fldChar w:fldCharType="separate"/>
            </w:r>
            <w:r w:rsidR="005652BD" w:rsidRPr="00053B97">
              <w:rPr>
                <w:rFonts w:ascii="Times New Roman" w:hAnsi="Times New Roman" w:cs="Times New Roman"/>
                <w:noProof/>
                <w:webHidden/>
                <w:sz w:val="28"/>
                <w:szCs w:val="28"/>
              </w:rPr>
              <w:t>57</w:t>
            </w:r>
            <w:r w:rsidRPr="00053B97">
              <w:rPr>
                <w:rFonts w:ascii="Times New Roman" w:hAnsi="Times New Roman" w:cs="Times New Roman"/>
                <w:noProof/>
                <w:webHidden/>
                <w:sz w:val="28"/>
                <w:szCs w:val="28"/>
              </w:rPr>
              <w:fldChar w:fldCharType="end"/>
            </w:r>
          </w:hyperlink>
        </w:p>
        <w:p w:rsidR="00782D65" w:rsidRPr="00053B97" w:rsidRDefault="00293A6B" w:rsidP="004F2326">
          <w:pPr>
            <w:spacing w:after="0" w:line="360" w:lineRule="auto"/>
            <w:jc w:val="both"/>
            <w:rPr>
              <w:rFonts w:ascii="Times New Roman" w:hAnsi="Times New Roman" w:cs="Times New Roman"/>
              <w:sz w:val="28"/>
              <w:szCs w:val="28"/>
            </w:rPr>
          </w:pPr>
          <w:r w:rsidRPr="00053B97">
            <w:rPr>
              <w:rFonts w:ascii="Times New Roman" w:hAnsi="Times New Roman" w:cs="Times New Roman"/>
              <w:sz w:val="28"/>
              <w:szCs w:val="28"/>
            </w:rPr>
            <w:fldChar w:fldCharType="end"/>
          </w:r>
        </w:p>
      </w:sdtContent>
    </w:sdt>
    <w:p w:rsidR="0002496D" w:rsidRPr="00053B97" w:rsidRDefault="0002496D" w:rsidP="00501FD3">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02496D" w:rsidRPr="00053B97" w:rsidRDefault="0002496D" w:rsidP="009B712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02496D" w:rsidRPr="00053B97" w:rsidRDefault="0002496D" w:rsidP="009B712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501FD3" w:rsidRPr="00053B97" w:rsidRDefault="00501FD3" w:rsidP="009B712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501FD3" w:rsidRPr="00053B97" w:rsidRDefault="00501FD3" w:rsidP="009B7126">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0E566E" w:rsidRPr="00053B97" w:rsidRDefault="000E566E" w:rsidP="000E566E">
      <w:pPr>
        <w:shd w:val="clear" w:color="auto" w:fill="FFFFFF"/>
        <w:spacing w:after="0" w:line="360" w:lineRule="auto"/>
        <w:ind w:firstLine="709"/>
        <w:jc w:val="center"/>
        <w:outlineLvl w:val="0"/>
        <w:rPr>
          <w:rFonts w:ascii="Times New Roman" w:eastAsia="Times New Roman" w:hAnsi="Times New Roman" w:cs="Times New Roman"/>
          <w:b/>
          <w:sz w:val="28"/>
          <w:szCs w:val="28"/>
          <w:lang w:eastAsia="ru-RU"/>
        </w:rPr>
      </w:pPr>
      <w:bookmarkStart w:id="0" w:name="_Toc177939381"/>
      <w:r w:rsidRPr="00053B97">
        <w:rPr>
          <w:rFonts w:ascii="Times New Roman" w:eastAsia="Times New Roman" w:hAnsi="Times New Roman" w:cs="Times New Roman"/>
          <w:b/>
          <w:sz w:val="28"/>
          <w:szCs w:val="28"/>
          <w:lang w:eastAsia="ru-RU"/>
        </w:rPr>
        <w:lastRenderedPageBreak/>
        <w:t>ВВЕДЕНИЕ</w:t>
      </w:r>
      <w:bookmarkEnd w:id="0"/>
    </w:p>
    <w:p w:rsidR="000E566E" w:rsidRPr="00053B97" w:rsidRDefault="000E566E" w:rsidP="001B0794">
      <w:pPr>
        <w:shd w:val="clear" w:color="auto" w:fill="FFFFFF"/>
        <w:spacing w:after="0" w:line="360" w:lineRule="auto"/>
        <w:ind w:firstLine="709"/>
        <w:jc w:val="both"/>
        <w:outlineLvl w:val="0"/>
        <w:rPr>
          <w:rFonts w:ascii="Times New Roman" w:eastAsia="Times New Roman" w:hAnsi="Times New Roman" w:cs="Times New Roman"/>
          <w:b/>
          <w:sz w:val="28"/>
          <w:szCs w:val="28"/>
          <w:lang w:eastAsia="ru-RU"/>
        </w:rPr>
      </w:pPr>
    </w:p>
    <w:p w:rsidR="00BF194B" w:rsidRPr="00053B97" w:rsidRDefault="00BF194B"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Изучение темы «Производство по уголовным делам в отношении несовершеннолетних» актуально потому, что преступления, совершённые несовершеннолетними, имеют свои особенности и требуют особого подхода к их расследованию и рассмотрению в суде.</w:t>
      </w:r>
    </w:p>
    <w:p w:rsidR="00BF194B" w:rsidRPr="00053B97" w:rsidRDefault="00BF194B"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Несовершеннолетние лица обладают рядом специфических черт, которые необходимо учитывать при проведении следственных действий и судебном разбирательстве. Это связано с возрастными особенностями, психологией и социальной адаптацией подростков.</w:t>
      </w:r>
    </w:p>
    <w:p w:rsidR="00BF194B" w:rsidRPr="00053B97" w:rsidRDefault="00BF194B"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Также важно отметить, что законодательство, регулирующее уголовную ответственность и наказание несовершеннолетних, имеет свои особенности и специфику. Изучение этой темы позволяет глубже понять и применить на практике нормы уголовного права, связанные с несовершеннолетними правонарушителями.</w:t>
      </w:r>
    </w:p>
    <w:p w:rsidR="00BF194B" w:rsidRPr="00053B97" w:rsidRDefault="00BF194B"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Кроме того, изучение темы способствует формированию у будущих юристов навыков и умений, необходимых для работы с несовершеннолетними правонарушителями. Это включает умение проводить психологические экспертизы, разрабатывать индивидуальные программы реабилитации и адаптации, а также применять меры воспитательного воздействия.</w:t>
      </w: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Следовательно, преступность среди несовершеннолетних является серьёзной проблемой, вызывающей тревогу в современном обществе. Важно совершенствовать систему правосудия в отношении подростков, учитывая необходимость постоянного улучшения работы персонала этой системы и необходимость применения воспитательных мер вместо карательных.</w:t>
      </w:r>
    </w:p>
    <w:p w:rsidR="007573B2" w:rsidRPr="00053B97" w:rsidRDefault="00BF194B"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Таким образом, изучение темы «Производство по уголовным делам в отношении несовершеннолетних» является актуальным и важным для формирования профессиональных компетенций будущих юристов.</w:t>
      </w:r>
    </w:p>
    <w:p w:rsidR="000E566E" w:rsidRPr="00053B97" w:rsidRDefault="007573B2"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 xml:space="preserve">Целью данной работы является изучение производство по уголовным делам в отношении несовершеннолетних. </w:t>
      </w:r>
    </w:p>
    <w:p w:rsidR="007573B2" w:rsidRPr="00053B97" w:rsidRDefault="007573B2"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lastRenderedPageBreak/>
        <w:t>Для достижения поставленной цели необходимо решение следующих задач:</w:t>
      </w:r>
    </w:p>
    <w:p w:rsidR="007573B2" w:rsidRPr="00053B97" w:rsidRDefault="007573B2"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 xml:space="preserve"> </w:t>
      </w:r>
      <w:r w:rsidR="005D6F4E" w:rsidRPr="00053B97">
        <w:rPr>
          <w:rFonts w:ascii="Times New Roman" w:eastAsia="Times New Roman" w:hAnsi="Times New Roman" w:cs="Times New Roman"/>
          <w:sz w:val="28"/>
          <w:szCs w:val="28"/>
          <w:lang w:eastAsia="ru-RU"/>
        </w:rPr>
        <w:t xml:space="preserve">- </w:t>
      </w:r>
      <w:r w:rsidR="00245830" w:rsidRPr="00053B97">
        <w:rPr>
          <w:rFonts w:ascii="Times New Roman" w:eastAsia="Times New Roman" w:hAnsi="Times New Roman" w:cs="Times New Roman"/>
          <w:sz w:val="28"/>
          <w:szCs w:val="28"/>
          <w:lang w:eastAsia="ru-RU"/>
        </w:rPr>
        <w:t>изучения истории</w:t>
      </w:r>
      <w:r w:rsidRPr="00053B97">
        <w:rPr>
          <w:rFonts w:ascii="Times New Roman" w:eastAsia="Times New Roman" w:hAnsi="Times New Roman" w:cs="Times New Roman"/>
          <w:sz w:val="28"/>
          <w:szCs w:val="28"/>
          <w:lang w:eastAsia="ru-RU"/>
        </w:rPr>
        <w:t xml:space="preserve"> становления производства по уголовным делам в отношении несовершеннолетних</w:t>
      </w:r>
      <w:r w:rsidR="00245830" w:rsidRPr="00053B97">
        <w:rPr>
          <w:rFonts w:ascii="Times New Roman" w:eastAsia="Times New Roman" w:hAnsi="Times New Roman" w:cs="Times New Roman"/>
          <w:sz w:val="28"/>
          <w:szCs w:val="28"/>
          <w:lang w:eastAsia="ru-RU"/>
        </w:rPr>
        <w:t>;</w:t>
      </w:r>
    </w:p>
    <w:p w:rsidR="007573B2" w:rsidRPr="00053B97" w:rsidRDefault="00245830"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 рассмотрение н</w:t>
      </w:r>
      <w:r w:rsidR="007573B2" w:rsidRPr="00053B97">
        <w:rPr>
          <w:rFonts w:ascii="Times New Roman" w:eastAsia="Times New Roman" w:hAnsi="Times New Roman" w:cs="Times New Roman"/>
          <w:sz w:val="28"/>
          <w:szCs w:val="28"/>
          <w:lang w:eastAsia="ru-RU"/>
        </w:rPr>
        <w:t>ормативно</w:t>
      </w:r>
      <w:r w:rsidRPr="00053B97">
        <w:rPr>
          <w:rFonts w:ascii="Times New Roman" w:eastAsia="Times New Roman" w:hAnsi="Times New Roman" w:cs="Times New Roman"/>
          <w:sz w:val="28"/>
          <w:szCs w:val="28"/>
          <w:lang w:eastAsia="ru-RU"/>
        </w:rPr>
        <w:t>го регулирования</w:t>
      </w:r>
      <w:r w:rsidR="007573B2" w:rsidRPr="00053B97">
        <w:rPr>
          <w:rFonts w:ascii="Times New Roman" w:eastAsia="Times New Roman" w:hAnsi="Times New Roman" w:cs="Times New Roman"/>
          <w:sz w:val="28"/>
          <w:szCs w:val="28"/>
          <w:lang w:eastAsia="ru-RU"/>
        </w:rPr>
        <w:t xml:space="preserve"> производства по уголовным делам в отношении несовершеннолетних</w:t>
      </w:r>
      <w:r w:rsidRPr="00053B97">
        <w:rPr>
          <w:rFonts w:ascii="Times New Roman" w:eastAsia="Times New Roman" w:hAnsi="Times New Roman" w:cs="Times New Roman"/>
          <w:sz w:val="28"/>
          <w:szCs w:val="28"/>
          <w:lang w:eastAsia="ru-RU"/>
        </w:rPr>
        <w:t>;</w:t>
      </w:r>
    </w:p>
    <w:p w:rsidR="007573B2" w:rsidRPr="00053B97" w:rsidRDefault="00245830"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 раскрытие с</w:t>
      </w:r>
      <w:r w:rsidR="007573B2" w:rsidRPr="00053B97">
        <w:rPr>
          <w:rFonts w:ascii="Times New Roman" w:eastAsia="Times New Roman" w:hAnsi="Times New Roman" w:cs="Times New Roman"/>
          <w:sz w:val="28"/>
          <w:szCs w:val="28"/>
          <w:lang w:eastAsia="ru-RU"/>
        </w:rPr>
        <w:t>ущност</w:t>
      </w:r>
      <w:r w:rsidRPr="00053B97">
        <w:rPr>
          <w:rFonts w:ascii="Times New Roman" w:eastAsia="Times New Roman" w:hAnsi="Times New Roman" w:cs="Times New Roman"/>
          <w:sz w:val="28"/>
          <w:szCs w:val="28"/>
          <w:lang w:eastAsia="ru-RU"/>
        </w:rPr>
        <w:t>и</w:t>
      </w:r>
      <w:r w:rsidR="007573B2" w:rsidRPr="00053B97">
        <w:rPr>
          <w:rFonts w:ascii="Times New Roman" w:eastAsia="Times New Roman" w:hAnsi="Times New Roman" w:cs="Times New Roman"/>
          <w:sz w:val="28"/>
          <w:szCs w:val="28"/>
          <w:lang w:eastAsia="ru-RU"/>
        </w:rPr>
        <w:t xml:space="preserve"> и особенности предмета доказывания по уголовным делам в отношении несовершеннолетних</w:t>
      </w:r>
      <w:r w:rsidRPr="00053B97">
        <w:rPr>
          <w:rFonts w:ascii="Times New Roman" w:eastAsia="Times New Roman" w:hAnsi="Times New Roman" w:cs="Times New Roman"/>
          <w:sz w:val="28"/>
          <w:szCs w:val="28"/>
          <w:lang w:eastAsia="ru-RU"/>
        </w:rPr>
        <w:t>;</w:t>
      </w:r>
    </w:p>
    <w:p w:rsidR="00245830" w:rsidRPr="00053B97" w:rsidRDefault="00245830"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 изучить о</w:t>
      </w:r>
      <w:r w:rsidR="007573B2" w:rsidRPr="00053B97">
        <w:rPr>
          <w:rFonts w:ascii="Times New Roman" w:eastAsia="Times New Roman" w:hAnsi="Times New Roman" w:cs="Times New Roman"/>
          <w:sz w:val="28"/>
          <w:szCs w:val="28"/>
          <w:lang w:eastAsia="ru-RU"/>
        </w:rPr>
        <w:t>собенности применения отдельных мер процессуального принуждения по уголовным делам в отношении несовершеннолетних</w:t>
      </w:r>
      <w:r w:rsidRPr="00053B97">
        <w:rPr>
          <w:rFonts w:ascii="Times New Roman" w:eastAsia="Times New Roman" w:hAnsi="Times New Roman" w:cs="Times New Roman"/>
          <w:sz w:val="28"/>
          <w:szCs w:val="28"/>
          <w:lang w:eastAsia="ru-RU"/>
        </w:rPr>
        <w:t>;</w:t>
      </w:r>
    </w:p>
    <w:p w:rsidR="007573B2" w:rsidRPr="00053B97" w:rsidRDefault="00245830"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 рассмотреть у</w:t>
      </w:r>
      <w:r w:rsidR="007573B2" w:rsidRPr="00053B97">
        <w:rPr>
          <w:rFonts w:ascii="Times New Roman" w:eastAsia="Times New Roman" w:hAnsi="Times New Roman" w:cs="Times New Roman"/>
          <w:sz w:val="28"/>
          <w:szCs w:val="28"/>
          <w:lang w:eastAsia="ru-RU"/>
        </w:rPr>
        <w:t>частие защитника, законного представителя, педагога и психолога в производстве по уголовным делам в отношении несовершеннолетних</w:t>
      </w:r>
      <w:r w:rsidRPr="00053B97">
        <w:rPr>
          <w:rFonts w:ascii="Times New Roman" w:eastAsia="Times New Roman" w:hAnsi="Times New Roman" w:cs="Times New Roman"/>
          <w:sz w:val="28"/>
          <w:szCs w:val="28"/>
          <w:lang w:eastAsia="ru-RU"/>
        </w:rPr>
        <w:t>;</w:t>
      </w:r>
    </w:p>
    <w:p w:rsidR="007573B2" w:rsidRPr="00053B97" w:rsidRDefault="00245830"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t>- изучить п</w:t>
      </w:r>
      <w:r w:rsidR="007573B2" w:rsidRPr="00053B97">
        <w:rPr>
          <w:rFonts w:ascii="Times New Roman" w:eastAsia="Times New Roman" w:hAnsi="Times New Roman" w:cs="Times New Roman"/>
          <w:sz w:val="28"/>
          <w:szCs w:val="28"/>
          <w:lang w:eastAsia="ru-RU"/>
        </w:rPr>
        <w:t>рекращени</w:t>
      </w:r>
      <w:r w:rsidRPr="00053B97">
        <w:rPr>
          <w:rFonts w:ascii="Times New Roman" w:eastAsia="Times New Roman" w:hAnsi="Times New Roman" w:cs="Times New Roman"/>
          <w:sz w:val="28"/>
          <w:szCs w:val="28"/>
          <w:lang w:eastAsia="ru-RU"/>
        </w:rPr>
        <w:t>е</w:t>
      </w:r>
      <w:r w:rsidR="007573B2" w:rsidRPr="00053B97">
        <w:rPr>
          <w:rFonts w:ascii="Times New Roman" w:eastAsia="Times New Roman" w:hAnsi="Times New Roman" w:cs="Times New Roman"/>
          <w:sz w:val="28"/>
          <w:szCs w:val="28"/>
          <w:lang w:eastAsia="ru-RU"/>
        </w:rPr>
        <w:t xml:space="preserve"> уголовных дел в отношении несовершеннолетних с применением к нему принудительных мер воспитательного воздействия</w:t>
      </w:r>
      <w:r w:rsidRPr="00053B97">
        <w:rPr>
          <w:rFonts w:ascii="Times New Roman" w:eastAsia="Times New Roman" w:hAnsi="Times New Roman" w:cs="Times New Roman"/>
          <w:sz w:val="28"/>
          <w:szCs w:val="28"/>
          <w:lang w:eastAsia="ru-RU"/>
        </w:rPr>
        <w:t>.</w:t>
      </w:r>
    </w:p>
    <w:p w:rsidR="00CD47B2" w:rsidRPr="00053B97" w:rsidRDefault="00CD47B2" w:rsidP="00782D65">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Объектом исследования являются уголовно-процессуальные отношения, определяющие систему правосудия (производства) по уголовным делам с участием несовершеннолетних.</w:t>
      </w:r>
    </w:p>
    <w:p w:rsidR="00CD47B2" w:rsidRPr="00053B97" w:rsidRDefault="00CD47B2"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hAnsi="Times New Roman" w:cs="Times New Roman"/>
          <w:sz w:val="28"/>
          <w:szCs w:val="28"/>
        </w:rPr>
        <w:t>Предметом исследования послужили правовые нормы, регулирующие особенности правоприменительной практики и правоотношений досудебного и судебного производства по уголовным делам в отношении несовершеннолетних.</w:t>
      </w:r>
    </w:p>
    <w:p w:rsidR="000E566E" w:rsidRPr="00053B97" w:rsidRDefault="00245830" w:rsidP="00782D65">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eastAsia="Times New Roman" w:hAnsi="Times New Roman" w:cs="Times New Roman"/>
          <w:sz w:val="28"/>
          <w:szCs w:val="28"/>
          <w:lang w:eastAsia="ru-RU"/>
        </w:rPr>
        <w:t>Методами</w:t>
      </w:r>
      <w:r w:rsidR="00F734AD" w:rsidRPr="00053B97">
        <w:rPr>
          <w:rFonts w:ascii="Times New Roman" w:eastAsia="Times New Roman" w:hAnsi="Times New Roman" w:cs="Times New Roman"/>
          <w:sz w:val="28"/>
          <w:szCs w:val="28"/>
          <w:lang w:eastAsia="ru-RU"/>
        </w:rPr>
        <w:t xml:space="preserve"> которые были использованы при написании работ является </w:t>
      </w:r>
      <w:r w:rsidR="00707495" w:rsidRPr="00053B97">
        <w:rPr>
          <w:rFonts w:ascii="Times New Roman" w:eastAsia="Times New Roman" w:hAnsi="Times New Roman" w:cs="Times New Roman"/>
          <w:sz w:val="28"/>
          <w:szCs w:val="28"/>
          <w:lang w:eastAsia="ru-RU"/>
        </w:rPr>
        <w:t xml:space="preserve">метод изучения, обобщения, </w:t>
      </w:r>
      <w:r w:rsidR="00585C76" w:rsidRPr="00053B97">
        <w:rPr>
          <w:rFonts w:ascii="Times New Roman" w:hAnsi="Times New Roman" w:cs="Times New Roman"/>
          <w:sz w:val="28"/>
          <w:szCs w:val="28"/>
        </w:rPr>
        <w:t>метод системного анализа, логико-юридический, сравнительно-правовой, сравнительный метод, формально-логический, логико-юридический, сравнительно-правовой, конкретно-социологический и статистический методы научного познания.</w:t>
      </w:r>
    </w:p>
    <w:p w:rsidR="00950333" w:rsidRPr="00053B97" w:rsidRDefault="004D1189" w:rsidP="00950333">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Теоретической основой для написания данной работой послужили труды таких авторов как:</w:t>
      </w:r>
      <w:r w:rsidR="00E32B3F" w:rsidRPr="00053B97">
        <w:rPr>
          <w:rFonts w:ascii="Times New Roman" w:hAnsi="Times New Roman" w:cs="Times New Roman"/>
          <w:sz w:val="28"/>
          <w:szCs w:val="28"/>
        </w:rPr>
        <w:t xml:space="preserve"> И.Д.Беляев, В.П. Божьев, А.Я. Вышинский, Н.Б. Голикова, </w:t>
      </w:r>
      <w:r w:rsidR="00E32B3F" w:rsidRPr="00053B97">
        <w:rPr>
          <w:rFonts w:ascii="Times New Roman" w:hAnsi="Times New Roman" w:cs="Times New Roman"/>
          <w:sz w:val="28"/>
          <w:szCs w:val="28"/>
        </w:rPr>
        <w:lastRenderedPageBreak/>
        <w:t xml:space="preserve">В.Н. Григорьев, Н.В. Давыдов, В.М. Корнуков, О.Л. Кузьмина, Е.Г. Шаблова, В.М. Лебедева, А.С. Балеев, Б.С. Волков и другие. </w:t>
      </w:r>
    </w:p>
    <w:p w:rsidR="00950333" w:rsidRPr="00053B97" w:rsidRDefault="004D1189" w:rsidP="00950333">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Нормативно-правовую основу исследования составляют Конституции Российской </w:t>
      </w:r>
      <w:r w:rsidR="002D4E9A" w:rsidRPr="00053B97">
        <w:rPr>
          <w:rFonts w:ascii="Times New Roman" w:hAnsi="Times New Roman" w:cs="Times New Roman"/>
          <w:sz w:val="28"/>
          <w:szCs w:val="28"/>
        </w:rPr>
        <w:t xml:space="preserve">Федерации от 12 декабря 1993 г., </w:t>
      </w:r>
      <w:r w:rsidRPr="00053B97">
        <w:rPr>
          <w:rFonts w:ascii="Times New Roman" w:hAnsi="Times New Roman" w:cs="Times New Roman"/>
          <w:sz w:val="28"/>
          <w:szCs w:val="28"/>
        </w:rPr>
        <w:t>Уголовный кодекс Российской Федерации от 13.06.1996 г.</w:t>
      </w:r>
      <w:r w:rsidR="002D4E9A" w:rsidRPr="00053B97">
        <w:rPr>
          <w:rFonts w:ascii="Times New Roman" w:hAnsi="Times New Roman" w:cs="Times New Roman"/>
          <w:sz w:val="28"/>
          <w:szCs w:val="28"/>
        </w:rPr>
        <w:t xml:space="preserve"> № 63-ФЗ2</w:t>
      </w:r>
      <w:r w:rsidRPr="00053B97">
        <w:rPr>
          <w:rFonts w:ascii="Times New Roman" w:hAnsi="Times New Roman" w:cs="Times New Roman"/>
          <w:sz w:val="28"/>
          <w:szCs w:val="28"/>
        </w:rPr>
        <w:t>, Уголовно-процессуальный кодекс Российской Фед</w:t>
      </w:r>
      <w:r w:rsidR="002D4E9A" w:rsidRPr="00053B97">
        <w:rPr>
          <w:rFonts w:ascii="Times New Roman" w:hAnsi="Times New Roman" w:cs="Times New Roman"/>
          <w:sz w:val="28"/>
          <w:szCs w:val="28"/>
        </w:rPr>
        <w:t xml:space="preserve">ерации от 18.12.2001 г. №174-ФЗ, </w:t>
      </w:r>
      <w:r w:rsidR="00950333" w:rsidRPr="00053B97">
        <w:rPr>
          <w:rFonts w:ascii="Times New Roman" w:hAnsi="Times New Roman" w:cs="Times New Roman"/>
          <w:sz w:val="28"/>
          <w:szCs w:val="28"/>
        </w:rPr>
        <w:t xml:space="preserve">Федеральный закон "О внесении изменений в отдельные законодательные акты Российской Федерации в целях совершенствования прав потерпевших в уголовном судопроизводстве" от 28.12.2013 N 432-ФЗ, Федеральный закон от 24 июня 1999 г. N 120-ФЗ «Об основах системы профилактики безнадзорности и правонарушений несовершеннолетних», Федеральный закон «О внесении изменений в Кодекс административного судопроизводства Российской Федерации и Федеральный закон "Об основах системы профилактики безнадзорности и правонарушений несовершеннолетних"» : от 21.11.2022 N 445-ФЗ. </w:t>
      </w:r>
    </w:p>
    <w:p w:rsidR="002D4E9A" w:rsidRPr="00053B97" w:rsidRDefault="002D4E9A" w:rsidP="00782D65">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Структура работы включает в себя введение, </w:t>
      </w:r>
      <w:r w:rsidR="00AE3BA2" w:rsidRPr="00053B97">
        <w:rPr>
          <w:rFonts w:ascii="Times New Roman" w:hAnsi="Times New Roman" w:cs="Times New Roman"/>
          <w:sz w:val="28"/>
          <w:szCs w:val="28"/>
        </w:rPr>
        <w:t>основн</w:t>
      </w:r>
      <w:r w:rsidR="008C78CB" w:rsidRPr="00053B97">
        <w:rPr>
          <w:rFonts w:ascii="Times New Roman" w:hAnsi="Times New Roman" w:cs="Times New Roman"/>
          <w:sz w:val="28"/>
          <w:szCs w:val="28"/>
        </w:rPr>
        <w:t>ую</w:t>
      </w:r>
      <w:r w:rsidR="00AE3BA2" w:rsidRPr="00053B97">
        <w:rPr>
          <w:rFonts w:ascii="Times New Roman" w:hAnsi="Times New Roman" w:cs="Times New Roman"/>
          <w:sz w:val="28"/>
          <w:szCs w:val="28"/>
        </w:rPr>
        <w:t xml:space="preserve"> часть, которая </w:t>
      </w:r>
      <w:r w:rsidRPr="00053B97">
        <w:rPr>
          <w:rFonts w:ascii="Times New Roman" w:hAnsi="Times New Roman" w:cs="Times New Roman"/>
          <w:sz w:val="28"/>
          <w:szCs w:val="28"/>
        </w:rPr>
        <w:t xml:space="preserve"> состо</w:t>
      </w:r>
      <w:r w:rsidR="00AE3BA2" w:rsidRPr="00053B97">
        <w:rPr>
          <w:rFonts w:ascii="Times New Roman" w:hAnsi="Times New Roman" w:cs="Times New Roman"/>
          <w:sz w:val="28"/>
          <w:szCs w:val="28"/>
        </w:rPr>
        <w:t xml:space="preserve">ит </w:t>
      </w:r>
      <w:r w:rsidRPr="00053B97">
        <w:rPr>
          <w:rFonts w:ascii="Times New Roman" w:hAnsi="Times New Roman" w:cs="Times New Roman"/>
          <w:sz w:val="28"/>
          <w:szCs w:val="28"/>
        </w:rPr>
        <w:t xml:space="preserve">из двух глав, </w:t>
      </w:r>
      <w:r w:rsidR="008C78CB" w:rsidRPr="00053B97">
        <w:rPr>
          <w:rFonts w:ascii="Times New Roman" w:hAnsi="Times New Roman" w:cs="Times New Roman"/>
          <w:sz w:val="28"/>
          <w:szCs w:val="28"/>
        </w:rPr>
        <w:t>заключение и снабжена списком использованных источников.</w:t>
      </w:r>
    </w:p>
    <w:p w:rsidR="00CE62DE" w:rsidRPr="00053B97" w:rsidRDefault="00A86F29" w:rsidP="00782D65">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053B97">
        <w:rPr>
          <w:rFonts w:ascii="Times New Roman" w:hAnsi="Times New Roman" w:cs="Times New Roman"/>
          <w:sz w:val="28"/>
          <w:szCs w:val="28"/>
        </w:rPr>
        <w:t>Первая глава исследования раскрывает особенности становления и развития в России процедуры рассмотрения уголовных дел, касающихся несовершеннолетних, в контексте важности изучения исторического опыта для разработки перспективных направлений совершенствования современной уголовной судебной практики в отношении несовершеннолетних. Долгое время в России несовершеннолетие не считалось основанием для установления особого порядка уголовного судопроизводства. Важный шаг в этом направлении был сделан во второй половине XIX века благодаря принятию Устава уголовного судопроизводства. Последующее развитие процедуры рассмотрения уголовных дел несовершеннолетних в России было сложным и противоречивым и зависело от приоритетов уголовной и уголовно-процессуальной политики определённого периода.</w:t>
      </w:r>
    </w:p>
    <w:p w:rsidR="00CE62DE" w:rsidRPr="00053B97" w:rsidRDefault="00B474B0"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eastAsia="Times New Roman" w:hAnsi="Times New Roman" w:cs="Times New Roman"/>
          <w:sz w:val="28"/>
          <w:szCs w:val="28"/>
          <w:lang w:eastAsia="ru-RU"/>
        </w:rPr>
        <w:lastRenderedPageBreak/>
        <w:t xml:space="preserve">Вторая глава </w:t>
      </w:r>
      <w:r w:rsidR="00A86F29" w:rsidRPr="00053B97">
        <w:rPr>
          <w:rFonts w:ascii="Times New Roman" w:eastAsia="Times New Roman" w:hAnsi="Times New Roman" w:cs="Times New Roman"/>
          <w:sz w:val="28"/>
          <w:szCs w:val="28"/>
          <w:lang w:eastAsia="ru-RU"/>
        </w:rPr>
        <w:t>исследования</w:t>
      </w:r>
      <w:r w:rsidRPr="00053B97">
        <w:rPr>
          <w:rFonts w:ascii="Times New Roman" w:eastAsia="Times New Roman" w:hAnsi="Times New Roman" w:cs="Times New Roman"/>
          <w:sz w:val="28"/>
          <w:szCs w:val="28"/>
          <w:lang w:eastAsia="ru-RU"/>
        </w:rPr>
        <w:t xml:space="preserve"> </w:t>
      </w:r>
      <w:r w:rsidR="00A86F29" w:rsidRPr="00053B97">
        <w:rPr>
          <w:rFonts w:ascii="Times New Roman" w:eastAsia="Times New Roman" w:hAnsi="Times New Roman" w:cs="Times New Roman"/>
          <w:sz w:val="28"/>
          <w:szCs w:val="28"/>
          <w:lang w:eastAsia="ru-RU"/>
        </w:rPr>
        <w:t>содержит раскрытие особенностей производства по уголовным делам в отношении несовершеннолетних включают учёт возрастных особенностей, психологии и социальной адаптации подростков, а также применение специальных мер воспитательного воздействия. Законодательство, регулирующее уголовную ответственность и наказание несовершеннолетних, имеет свои особенности и специфику.</w:t>
      </w: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F2326" w:rsidRPr="00053B97" w:rsidRDefault="004F2326" w:rsidP="00782D65">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CE7B3C" w:rsidRPr="00053B97" w:rsidRDefault="004F2326" w:rsidP="004F2326">
      <w:pPr>
        <w:shd w:val="clear" w:color="auto" w:fill="FFFFFF"/>
        <w:spacing w:after="0" w:line="360" w:lineRule="auto"/>
        <w:ind w:firstLine="709"/>
        <w:jc w:val="center"/>
        <w:outlineLvl w:val="0"/>
        <w:rPr>
          <w:rFonts w:ascii="Times New Roman" w:eastAsia="Times New Roman" w:hAnsi="Times New Roman" w:cs="Times New Roman"/>
          <w:b/>
          <w:sz w:val="28"/>
          <w:szCs w:val="28"/>
          <w:lang w:eastAsia="ru-RU"/>
        </w:rPr>
      </w:pPr>
      <w:bookmarkStart w:id="1" w:name="_Toc177939382"/>
      <w:r w:rsidRPr="00053B97">
        <w:rPr>
          <w:rFonts w:ascii="Times New Roman" w:eastAsia="Times New Roman" w:hAnsi="Times New Roman" w:cs="Times New Roman"/>
          <w:b/>
          <w:sz w:val="28"/>
          <w:szCs w:val="28"/>
          <w:lang w:eastAsia="ru-RU"/>
        </w:rPr>
        <w:lastRenderedPageBreak/>
        <w:t>ГЛАВА 1. ОБЩЕТЕОРЕТИЧЕСКИЕ ПОЛОЖЕНИЯ О СУДОПРОИЗВОДСТВЕ ПО УГОЛОВНЫМ ДЕЛАМ В ОТНОШЕНИИ НЕСОВЕРШЕННОЛЕТНИХ</w:t>
      </w:r>
      <w:bookmarkEnd w:id="1"/>
    </w:p>
    <w:p w:rsidR="00875D65" w:rsidRPr="00053B97" w:rsidRDefault="00441030" w:rsidP="004F2326">
      <w:pPr>
        <w:pStyle w:val="a3"/>
        <w:spacing w:after="0" w:line="360" w:lineRule="auto"/>
        <w:ind w:left="0" w:firstLine="709"/>
        <w:jc w:val="center"/>
        <w:outlineLvl w:val="1"/>
        <w:rPr>
          <w:rFonts w:ascii="Times New Roman" w:hAnsi="Times New Roman" w:cs="Times New Roman"/>
          <w:b/>
          <w:sz w:val="28"/>
          <w:szCs w:val="28"/>
        </w:rPr>
      </w:pPr>
      <w:bookmarkStart w:id="2" w:name="_Toc177939383"/>
      <w:r w:rsidRPr="00053B97">
        <w:rPr>
          <w:rFonts w:ascii="Times New Roman" w:eastAsia="Times New Roman" w:hAnsi="Times New Roman" w:cs="Times New Roman"/>
          <w:b/>
          <w:sz w:val="28"/>
          <w:szCs w:val="28"/>
          <w:lang w:eastAsia="ru-RU"/>
        </w:rPr>
        <w:t xml:space="preserve">§ 1. </w:t>
      </w:r>
      <w:r w:rsidR="007D7852" w:rsidRPr="00053B97">
        <w:rPr>
          <w:rFonts w:ascii="Times New Roman" w:hAnsi="Times New Roman" w:cs="Times New Roman"/>
          <w:b/>
          <w:sz w:val="28"/>
          <w:szCs w:val="28"/>
        </w:rPr>
        <w:t>История становления производства по уголовным делам в отношении несовершеннолетних</w:t>
      </w:r>
      <w:bookmarkEnd w:id="2"/>
    </w:p>
    <w:p w:rsidR="007D7852" w:rsidRPr="00053B97" w:rsidRDefault="007D7852" w:rsidP="00CE7B3C">
      <w:pPr>
        <w:ind w:firstLine="709"/>
        <w:jc w:val="both"/>
        <w:rPr>
          <w:rFonts w:ascii="Times New Roman" w:hAnsi="Times New Roman" w:cs="Times New Roman"/>
          <w:sz w:val="28"/>
          <w:szCs w:val="28"/>
        </w:rPr>
      </w:pPr>
    </w:p>
    <w:p w:rsidR="00064F7C" w:rsidRPr="00053B97" w:rsidRDefault="00220927" w:rsidP="00064F7C">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настоящее время необходимость анализа становления современного российского уголовного судопроизводства не вызывает сомнений ни у теоретиков, ни у практиков. Это связано с потребность в его усовершенствовании. А без обращения к истории это не является возможным</w:t>
      </w:r>
      <w:r w:rsidR="000B6272" w:rsidRPr="00053B97">
        <w:rPr>
          <w:rStyle w:val="a6"/>
          <w:rFonts w:ascii="Times New Roman" w:hAnsi="Times New Roman" w:cs="Times New Roman"/>
          <w:sz w:val="28"/>
          <w:szCs w:val="28"/>
        </w:rPr>
        <w:footnoteReference w:id="1"/>
      </w:r>
      <w:r w:rsidR="0099720C" w:rsidRPr="00053B97">
        <w:rPr>
          <w:rFonts w:ascii="Times New Roman" w:hAnsi="Times New Roman" w:cs="Times New Roman"/>
          <w:sz w:val="28"/>
          <w:szCs w:val="28"/>
        </w:rPr>
        <w:t>.</w:t>
      </w:r>
    </w:p>
    <w:p w:rsidR="004A12DA" w:rsidRPr="00053B97" w:rsidRDefault="004A12DA" w:rsidP="00064F7C">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Впервые о возрасте участника уголовного процесса упоминалось в </w:t>
      </w:r>
      <w:r w:rsidR="002E2463" w:rsidRPr="00053B97">
        <w:rPr>
          <w:rFonts w:ascii="Times New Roman" w:hAnsi="Times New Roman" w:cs="Times New Roman"/>
          <w:sz w:val="28"/>
          <w:szCs w:val="28"/>
        </w:rPr>
        <w:t>Псковской судной грамоте</w:t>
      </w:r>
      <w:r w:rsidRPr="00053B97">
        <w:rPr>
          <w:rFonts w:ascii="Times New Roman" w:hAnsi="Times New Roman" w:cs="Times New Roman"/>
          <w:sz w:val="28"/>
          <w:szCs w:val="28"/>
        </w:rPr>
        <w:t xml:space="preserve">. Данная грамота была датирована 1397 годом. В Грамоте говорится о том, что при проведении судебного процесса, который был в виде поединка, законодатель принял решение о необходимости такого разрешения как: </w:t>
      </w:r>
      <w:r w:rsidR="002E2463" w:rsidRPr="00053B97">
        <w:rPr>
          <w:rFonts w:ascii="Times New Roman" w:hAnsi="Times New Roman" w:cs="Times New Roman"/>
          <w:sz w:val="28"/>
          <w:szCs w:val="28"/>
        </w:rPr>
        <w:t>«истцу или ответчику, малолетнему, больному, престарелому…увечному и т.п. выставить вместо себя на судный поединок н</w:t>
      </w:r>
      <w:r w:rsidR="005D6B08" w:rsidRPr="00053B97">
        <w:rPr>
          <w:rFonts w:ascii="Times New Roman" w:hAnsi="Times New Roman" w:cs="Times New Roman"/>
          <w:sz w:val="28"/>
          <w:szCs w:val="28"/>
        </w:rPr>
        <w:t>аемных бойцов»</w:t>
      </w:r>
      <w:r w:rsidR="005D6B08" w:rsidRPr="00053B97">
        <w:rPr>
          <w:rStyle w:val="a6"/>
          <w:rFonts w:ascii="Times New Roman" w:hAnsi="Times New Roman" w:cs="Times New Roman"/>
          <w:sz w:val="28"/>
          <w:szCs w:val="28"/>
        </w:rPr>
        <w:footnoteReference w:id="2"/>
      </w:r>
      <w:r w:rsidR="002E2463" w:rsidRPr="00053B97">
        <w:rPr>
          <w:rFonts w:ascii="Times New Roman" w:hAnsi="Times New Roman" w:cs="Times New Roman"/>
          <w:sz w:val="28"/>
          <w:szCs w:val="28"/>
        </w:rPr>
        <w:t>.</w:t>
      </w:r>
    </w:p>
    <w:p w:rsidR="004A12DA" w:rsidRPr="00053B97" w:rsidRDefault="00F6474D" w:rsidP="00064F7C">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данной грамоте не был указан конкретный возраст, а лишь определено, что лицо малолетнее. И в последующих законодательных документах не было данный факт документально закреплен. </w:t>
      </w:r>
    </w:p>
    <w:p w:rsidR="002E2463" w:rsidRPr="00053B97" w:rsidRDefault="009E50C4" w:rsidP="00064F7C">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Следующим этапом, когда говорили о возрасте лица, было в 1649 голу в </w:t>
      </w:r>
      <w:r w:rsidR="002E2463" w:rsidRPr="00053B97">
        <w:rPr>
          <w:rFonts w:ascii="Times New Roman" w:hAnsi="Times New Roman" w:cs="Times New Roman"/>
          <w:sz w:val="28"/>
          <w:szCs w:val="28"/>
        </w:rPr>
        <w:t>Соборном Уложении Алексея Михайловича Романова</w:t>
      </w:r>
      <w:r w:rsidRPr="00053B97">
        <w:rPr>
          <w:rFonts w:ascii="Times New Roman" w:hAnsi="Times New Roman" w:cs="Times New Roman"/>
          <w:sz w:val="28"/>
          <w:szCs w:val="28"/>
        </w:rPr>
        <w:t xml:space="preserve">. Здесь говорилось, что </w:t>
      </w:r>
      <w:r w:rsidRPr="00053B97">
        <w:rPr>
          <w:rFonts w:ascii="Times New Roman" w:hAnsi="Times New Roman" w:cs="Times New Roman"/>
          <w:sz w:val="28"/>
          <w:szCs w:val="28"/>
        </w:rPr>
        <w:lastRenderedPageBreak/>
        <w:t xml:space="preserve">лица, которые не достигли возраста 7 лет при совершении преступного деяния считается невиновным: </w:t>
      </w:r>
      <w:r w:rsidR="002E2463" w:rsidRPr="00053B97">
        <w:rPr>
          <w:rFonts w:ascii="Times New Roman" w:hAnsi="Times New Roman" w:cs="Times New Roman"/>
          <w:sz w:val="28"/>
          <w:szCs w:val="28"/>
        </w:rPr>
        <w:t xml:space="preserve">«если отрок семи лет </w:t>
      </w:r>
      <w:r w:rsidR="005D6B08" w:rsidRPr="00053B97">
        <w:rPr>
          <w:rFonts w:ascii="Times New Roman" w:hAnsi="Times New Roman" w:cs="Times New Roman"/>
          <w:sz w:val="28"/>
          <w:szCs w:val="28"/>
        </w:rPr>
        <w:t>убьет, то он неповинен будет»</w:t>
      </w:r>
      <w:r w:rsidR="005D6B08" w:rsidRPr="00053B97">
        <w:rPr>
          <w:rStyle w:val="a6"/>
          <w:rFonts w:ascii="Times New Roman" w:hAnsi="Times New Roman" w:cs="Times New Roman"/>
          <w:sz w:val="28"/>
          <w:szCs w:val="28"/>
        </w:rPr>
        <w:footnoteReference w:id="3"/>
      </w:r>
      <w:r w:rsidR="002E2463" w:rsidRPr="00053B97">
        <w:rPr>
          <w:rFonts w:ascii="Times New Roman" w:hAnsi="Times New Roman" w:cs="Times New Roman"/>
          <w:sz w:val="28"/>
          <w:szCs w:val="28"/>
        </w:rPr>
        <w:t xml:space="preserve">. </w:t>
      </w:r>
    </w:p>
    <w:p w:rsidR="009E50C4" w:rsidRPr="00053B97" w:rsidRDefault="009E50C4" w:rsidP="009E50C4">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эти годы в исключительных случаях говорилось не о полном снятии ответственности с лица, который совершил преступное деяние, а лишь о смягчении наказания за проступок. Например,</w:t>
      </w:r>
      <w:r w:rsidR="002E2463" w:rsidRPr="00053B97">
        <w:rPr>
          <w:rFonts w:ascii="Times New Roman" w:hAnsi="Times New Roman" w:cs="Times New Roman"/>
          <w:sz w:val="28"/>
          <w:szCs w:val="28"/>
        </w:rPr>
        <w:t xml:space="preserve"> глав</w:t>
      </w:r>
      <w:r w:rsidRPr="00053B97">
        <w:rPr>
          <w:rFonts w:ascii="Times New Roman" w:hAnsi="Times New Roman" w:cs="Times New Roman"/>
          <w:sz w:val="28"/>
          <w:szCs w:val="28"/>
        </w:rPr>
        <w:t>а</w:t>
      </w:r>
      <w:r w:rsidR="002E2463" w:rsidRPr="00053B97">
        <w:rPr>
          <w:rFonts w:ascii="Times New Roman" w:hAnsi="Times New Roman" w:cs="Times New Roman"/>
          <w:sz w:val="28"/>
          <w:szCs w:val="28"/>
        </w:rPr>
        <w:t xml:space="preserve"> 22 </w:t>
      </w:r>
      <w:r w:rsidRPr="00053B97">
        <w:rPr>
          <w:rFonts w:ascii="Times New Roman" w:hAnsi="Times New Roman" w:cs="Times New Roman"/>
          <w:sz w:val="28"/>
          <w:szCs w:val="28"/>
        </w:rPr>
        <w:t xml:space="preserve">вещает, </w:t>
      </w:r>
      <w:r w:rsidR="002E2463" w:rsidRPr="00053B97">
        <w:rPr>
          <w:rFonts w:ascii="Times New Roman" w:hAnsi="Times New Roman" w:cs="Times New Roman"/>
          <w:sz w:val="28"/>
          <w:szCs w:val="28"/>
        </w:rPr>
        <w:t>что детям может бы</w:t>
      </w:r>
      <w:r w:rsidR="00081B26" w:rsidRPr="00053B97">
        <w:rPr>
          <w:rFonts w:ascii="Times New Roman" w:hAnsi="Times New Roman" w:cs="Times New Roman"/>
          <w:sz w:val="28"/>
          <w:szCs w:val="28"/>
        </w:rPr>
        <w:t>ть назначено наказание кнутом</w:t>
      </w:r>
      <w:r w:rsidR="00081B26" w:rsidRPr="00053B97">
        <w:rPr>
          <w:rStyle w:val="a6"/>
          <w:rFonts w:ascii="Times New Roman" w:hAnsi="Times New Roman" w:cs="Times New Roman"/>
          <w:sz w:val="28"/>
          <w:szCs w:val="28"/>
        </w:rPr>
        <w:footnoteReference w:id="4"/>
      </w:r>
      <w:r w:rsidR="002E2463" w:rsidRPr="00053B97">
        <w:rPr>
          <w:rFonts w:ascii="Times New Roman" w:hAnsi="Times New Roman" w:cs="Times New Roman"/>
          <w:sz w:val="28"/>
          <w:szCs w:val="28"/>
        </w:rPr>
        <w:t>.</w:t>
      </w:r>
      <w:r w:rsidRPr="00053B97">
        <w:rPr>
          <w:rFonts w:ascii="Times New Roman" w:hAnsi="Times New Roman" w:cs="Times New Roman"/>
          <w:sz w:val="28"/>
          <w:szCs w:val="28"/>
        </w:rPr>
        <w:t xml:space="preserve"> При этом в документе не обозначено четко о каких преступлениях идет речь. Возможно, что это убийство. Данный вывод сделан потому</w:t>
      </w:r>
      <w:r w:rsidR="008240BA" w:rsidRPr="00053B97">
        <w:rPr>
          <w:rFonts w:ascii="Times New Roman" w:hAnsi="Times New Roman" w:cs="Times New Roman"/>
          <w:sz w:val="28"/>
          <w:szCs w:val="28"/>
        </w:rPr>
        <w:t>,</w:t>
      </w:r>
      <w:r w:rsidRPr="00053B97">
        <w:rPr>
          <w:rFonts w:ascii="Times New Roman" w:hAnsi="Times New Roman" w:cs="Times New Roman"/>
          <w:sz w:val="28"/>
          <w:szCs w:val="28"/>
        </w:rPr>
        <w:t xml:space="preserve"> что последующие главы посвящены данному виду преступления. </w:t>
      </w:r>
    </w:p>
    <w:p w:rsidR="00FB69F9" w:rsidRPr="00053B97" w:rsidRDefault="00FB69F9" w:rsidP="00FB69F9">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Уход из жизни Алексея Михайловича потребовало изменение Уложения. Это было связано с внесением периодических изменений в государственные книги и происходили разногласия в проведении судебных процессов. При этом это был длительный процесс. Общий кодифицированный источник издавался долго. Решение этого было издание в 1715 году регламента управления данными частями. Решение было принято Петром </w:t>
      </w:r>
      <w:r w:rsidRPr="00053B97">
        <w:rPr>
          <w:rFonts w:ascii="Times New Roman" w:hAnsi="Times New Roman" w:cs="Times New Roman"/>
          <w:sz w:val="28"/>
          <w:szCs w:val="28"/>
          <w:lang w:val="en-US"/>
        </w:rPr>
        <w:t>I</w:t>
      </w:r>
      <w:r w:rsidRPr="00053B97">
        <w:rPr>
          <w:rFonts w:ascii="Times New Roman" w:hAnsi="Times New Roman" w:cs="Times New Roman"/>
          <w:sz w:val="28"/>
          <w:szCs w:val="28"/>
        </w:rPr>
        <w:t xml:space="preserve">. Данный регламент предусмотрел перечень ли, которые могли давать показания свидетельские. Данный перечень лиц воспринимались как добросовестные и порядочные. В этот список лица, которые не достигли 15 лет суд запрещал давать показания. </w:t>
      </w:r>
    </w:p>
    <w:p w:rsidR="00FB69F9" w:rsidRPr="00053B97" w:rsidRDefault="00FB69F9" w:rsidP="00FB69F9">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Возраст лица также было упомянуто в Воинском уставе от 30.03.1716 года. В данном документе предусматривалась ответственность за совершенные преступления, при этом по некоторым преступления ответственность относилась не только к военнослужащим, но гражданским лица. К таковым относились: посягательство против веры, преступление против особы государя, </w:t>
      </w:r>
      <w:r w:rsidRPr="00053B97">
        <w:rPr>
          <w:rFonts w:ascii="Times New Roman" w:hAnsi="Times New Roman" w:cs="Times New Roman"/>
          <w:sz w:val="28"/>
          <w:szCs w:val="28"/>
        </w:rPr>
        <w:lastRenderedPageBreak/>
        <w:t>убийство, половые престу</w:t>
      </w:r>
      <w:r w:rsidR="00081B26" w:rsidRPr="00053B97">
        <w:rPr>
          <w:rFonts w:ascii="Times New Roman" w:hAnsi="Times New Roman" w:cs="Times New Roman"/>
          <w:sz w:val="28"/>
          <w:szCs w:val="28"/>
        </w:rPr>
        <w:t>пления, поджог, кража, грабеж</w:t>
      </w:r>
      <w:r w:rsidR="00081B26" w:rsidRPr="00053B97">
        <w:rPr>
          <w:rStyle w:val="a6"/>
          <w:rFonts w:ascii="Times New Roman" w:hAnsi="Times New Roman" w:cs="Times New Roman"/>
          <w:sz w:val="28"/>
          <w:szCs w:val="28"/>
        </w:rPr>
        <w:footnoteReference w:id="5"/>
      </w:r>
      <w:r w:rsidRPr="00053B97">
        <w:rPr>
          <w:rFonts w:ascii="Times New Roman" w:hAnsi="Times New Roman" w:cs="Times New Roman"/>
          <w:sz w:val="28"/>
          <w:szCs w:val="28"/>
        </w:rPr>
        <w:t xml:space="preserve">. При этом в этом документе тоже не прописан конкретный возраст, но это встречается в письменных источниках. Петр </w:t>
      </w:r>
      <w:r w:rsidRPr="00053B97">
        <w:rPr>
          <w:rFonts w:ascii="Times New Roman" w:hAnsi="Times New Roman" w:cs="Times New Roman"/>
          <w:sz w:val="28"/>
          <w:szCs w:val="28"/>
          <w:lang w:val="en-US"/>
        </w:rPr>
        <w:t>I</w:t>
      </w:r>
      <w:r w:rsidRPr="00053B97">
        <w:rPr>
          <w:rFonts w:ascii="Times New Roman" w:hAnsi="Times New Roman" w:cs="Times New Roman"/>
          <w:sz w:val="28"/>
          <w:szCs w:val="28"/>
        </w:rPr>
        <w:t xml:space="preserve"> проводил исследования и по его исследованиям дети до 1</w:t>
      </w:r>
      <w:r w:rsidR="0031637C" w:rsidRPr="00053B97">
        <w:rPr>
          <w:rFonts w:ascii="Times New Roman" w:hAnsi="Times New Roman" w:cs="Times New Roman"/>
          <w:sz w:val="28"/>
          <w:szCs w:val="28"/>
        </w:rPr>
        <w:t>0 лет относились к младенцам</w:t>
      </w:r>
      <w:r w:rsidR="0031637C" w:rsidRPr="00053B97">
        <w:rPr>
          <w:rStyle w:val="a6"/>
          <w:rFonts w:ascii="Times New Roman" w:hAnsi="Times New Roman" w:cs="Times New Roman"/>
          <w:sz w:val="28"/>
          <w:szCs w:val="28"/>
        </w:rPr>
        <w:footnoteReference w:id="6"/>
      </w:r>
      <w:r w:rsidRPr="00053B97">
        <w:rPr>
          <w:rFonts w:ascii="Times New Roman" w:hAnsi="Times New Roman" w:cs="Times New Roman"/>
          <w:sz w:val="28"/>
          <w:szCs w:val="28"/>
        </w:rPr>
        <w:t>.</w:t>
      </w:r>
    </w:p>
    <w:p w:rsidR="00FB69F9" w:rsidRPr="00053B97" w:rsidRDefault="00FB69F9" w:rsidP="00FB69F9">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Фиксация возраста было в Указе Сената от 1742 г.: «Малолетство по уголовным делам длится до 17-летнего возраста… малолетние не подвергаются смертной казне, пытке, кнуту…для них эти наказания заменяются сечением плетьми и отдаче</w:t>
      </w:r>
      <w:r w:rsidR="0031637C" w:rsidRPr="00053B97">
        <w:rPr>
          <w:rFonts w:ascii="Times New Roman" w:hAnsi="Times New Roman" w:cs="Times New Roman"/>
          <w:sz w:val="28"/>
          <w:szCs w:val="28"/>
        </w:rPr>
        <w:t>й в монастырь на исправление»</w:t>
      </w:r>
      <w:r w:rsidR="0031637C" w:rsidRPr="00053B97">
        <w:rPr>
          <w:rStyle w:val="a6"/>
          <w:rFonts w:ascii="Times New Roman" w:hAnsi="Times New Roman" w:cs="Times New Roman"/>
          <w:sz w:val="28"/>
          <w:szCs w:val="28"/>
        </w:rPr>
        <w:footnoteReference w:id="7"/>
      </w:r>
      <w:r w:rsidRPr="00053B97">
        <w:rPr>
          <w:rFonts w:ascii="Times New Roman" w:hAnsi="Times New Roman" w:cs="Times New Roman"/>
          <w:sz w:val="28"/>
          <w:szCs w:val="28"/>
        </w:rPr>
        <w:t>.</w:t>
      </w:r>
    </w:p>
    <w:p w:rsidR="00FB69F9" w:rsidRPr="00053B97" w:rsidRDefault="00FB69F9" w:rsidP="00FB69F9">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Дальнейшие корректировки законодательства были при Екатерине </w:t>
      </w:r>
      <w:r w:rsidRPr="00053B97">
        <w:rPr>
          <w:rFonts w:ascii="Times New Roman" w:hAnsi="Times New Roman" w:cs="Times New Roman"/>
          <w:sz w:val="28"/>
          <w:szCs w:val="28"/>
          <w:lang w:val="en-US"/>
        </w:rPr>
        <w:t>II</w:t>
      </w:r>
      <w:r w:rsidRPr="00053B97">
        <w:rPr>
          <w:rFonts w:ascii="Times New Roman" w:hAnsi="Times New Roman" w:cs="Times New Roman"/>
          <w:sz w:val="28"/>
          <w:szCs w:val="28"/>
        </w:rPr>
        <w:t xml:space="preserve"> в 1765 году. Она подписана Наказ по уголовному праву. Ее тревожили вопросы по исправлению личности, поэтому она смягчила наказания для детей, совершивших преступление в возрасте от 10 до 17 лет. Тем самым установив четкие рамки наступления уголов</w:t>
      </w:r>
      <w:r w:rsidR="0031637C" w:rsidRPr="00053B97">
        <w:rPr>
          <w:rFonts w:ascii="Times New Roman" w:hAnsi="Times New Roman" w:cs="Times New Roman"/>
          <w:sz w:val="28"/>
          <w:szCs w:val="28"/>
        </w:rPr>
        <w:t>ной ответственности малолетних</w:t>
      </w:r>
      <w:r w:rsidR="0031637C" w:rsidRPr="00053B97">
        <w:rPr>
          <w:rStyle w:val="a6"/>
          <w:rFonts w:ascii="Times New Roman" w:hAnsi="Times New Roman" w:cs="Times New Roman"/>
          <w:sz w:val="28"/>
          <w:szCs w:val="28"/>
        </w:rPr>
        <w:footnoteReference w:id="8"/>
      </w:r>
      <w:r w:rsidRPr="00053B97">
        <w:rPr>
          <w:rFonts w:ascii="Times New Roman" w:hAnsi="Times New Roman" w:cs="Times New Roman"/>
          <w:sz w:val="28"/>
          <w:szCs w:val="28"/>
        </w:rPr>
        <w:t xml:space="preserve">. </w:t>
      </w:r>
    </w:p>
    <w:p w:rsidR="000C24E9" w:rsidRPr="00053B97" w:rsidRDefault="00915BE1" w:rsidP="00915BE1">
      <w:pPr>
        <w:spacing w:after="0" w:line="360" w:lineRule="auto"/>
        <w:ind w:firstLine="709"/>
        <w:jc w:val="both"/>
        <w:rPr>
          <w:rFonts w:ascii="Times New Roman" w:hAnsi="Times New Roman" w:cs="Times New Roman"/>
          <w:sz w:val="28"/>
          <w:szCs w:val="28"/>
        </w:rPr>
      </w:pPr>
      <w:r w:rsidRPr="00053B97">
        <w:rPr>
          <w:rFonts w:ascii="Times New Roman" w:eastAsiaTheme="minorEastAsia" w:hAnsi="Times New Roman" w:cs="Times New Roman"/>
          <w:noProof/>
          <w:sz w:val="28"/>
          <w:szCs w:val="28"/>
          <w:lang w:eastAsia="ru-RU"/>
        </w:rPr>
        <w:t xml:space="preserve">Екатерина </w:t>
      </w:r>
      <w:r w:rsidRPr="00053B97">
        <w:rPr>
          <w:rFonts w:ascii="Times New Roman" w:eastAsiaTheme="minorEastAsia" w:hAnsi="Times New Roman" w:cs="Times New Roman"/>
          <w:noProof/>
          <w:sz w:val="28"/>
          <w:szCs w:val="28"/>
          <w:lang w:val="en-US" w:eastAsia="ru-RU"/>
        </w:rPr>
        <w:t>II</w:t>
      </w:r>
      <w:r w:rsidRPr="00053B97">
        <w:rPr>
          <w:rFonts w:ascii="Times New Roman" w:eastAsiaTheme="minorEastAsia" w:hAnsi="Times New Roman" w:cs="Times New Roman"/>
          <w:noProof/>
          <w:sz w:val="28"/>
          <w:szCs w:val="28"/>
          <w:lang w:eastAsia="ru-RU"/>
        </w:rPr>
        <w:t xml:space="preserve"> самостоятельно изучала законодательство, поскольку ее не устраивало работа Уложенной комиссии. Далее издала свод Законов в 1767 г. В этих законах были отражены вопросы, которые касались ответственности несовершеннолетних. Лица, которые не достигли 17 </w:t>
      </w:r>
      <w:r w:rsidRPr="00053B97">
        <w:rPr>
          <w:rFonts w:ascii="Times New Roman" w:hAnsi="Times New Roman" w:cs="Times New Roman"/>
          <w:sz w:val="28"/>
          <w:szCs w:val="28"/>
        </w:rPr>
        <w:t xml:space="preserve">были разделены на 3 категории: </w:t>
      </w:r>
    </w:p>
    <w:p w:rsidR="000C24E9" w:rsidRPr="00053B97" w:rsidRDefault="00915BE1" w:rsidP="00915BE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1) От рождения до 10 лет (не могли быть переданы суду и подвергнуты наказанию); </w:t>
      </w:r>
    </w:p>
    <w:p w:rsidR="000C24E9" w:rsidRPr="00053B97" w:rsidRDefault="00915BE1" w:rsidP="00915BE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2) От 10 до 14 лет для преступлений большой важности и от 10 до 15 лет для преступлений меньшей важности; </w:t>
      </w:r>
    </w:p>
    <w:p w:rsidR="000C24E9" w:rsidRPr="00053B97" w:rsidRDefault="00915BE1" w:rsidP="00915BE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3) От 14 до 17 лет для преступлений большой важности и от 15 до 17 лет для</w:t>
      </w:r>
      <w:r w:rsidR="0031637C" w:rsidRPr="00053B97">
        <w:rPr>
          <w:rFonts w:ascii="Times New Roman" w:hAnsi="Times New Roman" w:cs="Times New Roman"/>
          <w:sz w:val="28"/>
          <w:szCs w:val="28"/>
        </w:rPr>
        <w:t xml:space="preserve"> преступлений меньшей важности</w:t>
      </w:r>
      <w:r w:rsidRPr="00053B97">
        <w:rPr>
          <w:rFonts w:ascii="Times New Roman" w:hAnsi="Times New Roman" w:cs="Times New Roman"/>
          <w:sz w:val="28"/>
          <w:szCs w:val="28"/>
        </w:rPr>
        <w:t>.</w:t>
      </w:r>
    </w:p>
    <w:p w:rsidR="00915BE1" w:rsidRPr="00053B97" w:rsidRDefault="0031637C" w:rsidP="00915BE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 xml:space="preserve"> </w:t>
      </w:r>
      <w:r w:rsidR="00915BE1" w:rsidRPr="00053B97">
        <w:rPr>
          <w:rFonts w:ascii="Times New Roman" w:hAnsi="Times New Roman" w:cs="Times New Roman"/>
          <w:sz w:val="28"/>
          <w:szCs w:val="28"/>
        </w:rPr>
        <w:t>Суд по двум категория лиц выяснял о разумности лица. Если да, то к лицу были применены обыкновенные уголовные наказания, но мен</w:t>
      </w:r>
      <w:r w:rsidRPr="00053B97">
        <w:rPr>
          <w:rFonts w:ascii="Times New Roman" w:hAnsi="Times New Roman" w:cs="Times New Roman"/>
          <w:sz w:val="28"/>
          <w:szCs w:val="28"/>
        </w:rPr>
        <w:t>ее суровые, чем для взрослых.</w:t>
      </w:r>
      <w:r w:rsidRPr="00053B97">
        <w:rPr>
          <w:rStyle w:val="a6"/>
          <w:rFonts w:ascii="Times New Roman" w:hAnsi="Times New Roman" w:cs="Times New Roman"/>
          <w:sz w:val="28"/>
          <w:szCs w:val="28"/>
        </w:rPr>
        <w:footnoteReference w:id="9"/>
      </w:r>
    </w:p>
    <w:p w:rsidR="00915BE1" w:rsidRPr="00053B97" w:rsidRDefault="00915BE1" w:rsidP="00915BE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Таким образом, Екатерина </w:t>
      </w:r>
      <w:r w:rsidRPr="00053B97">
        <w:rPr>
          <w:rFonts w:ascii="Times New Roman" w:hAnsi="Times New Roman" w:cs="Times New Roman"/>
          <w:sz w:val="28"/>
          <w:szCs w:val="28"/>
          <w:lang w:val="en-US"/>
        </w:rPr>
        <w:t>II</w:t>
      </w:r>
      <w:r w:rsidRPr="00053B97">
        <w:rPr>
          <w:rFonts w:ascii="Times New Roman" w:hAnsi="Times New Roman" w:cs="Times New Roman"/>
          <w:sz w:val="28"/>
          <w:szCs w:val="28"/>
        </w:rPr>
        <w:t xml:space="preserve"> урегулировала ответственность лица за совершение преступления с учетом его возрастной категории. Других изменений в правах и обязанностей несовершеннолетнего за этот исторический период не произошло. </w:t>
      </w:r>
    </w:p>
    <w:p w:rsidR="00915BE1" w:rsidRPr="00053B97" w:rsidRDefault="00915BE1" w:rsidP="00915BE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Середина 19 века знаменовалась промышленным переворотом. Количество заводов и фабрик увеличилось. И внесены были изменения и в законодательство. В 1813 году Уложенная комиссия создала свод законов и проект Уголовного Уложения</w:t>
      </w:r>
      <w:r w:rsidR="00595C93" w:rsidRPr="00053B97">
        <w:rPr>
          <w:rStyle w:val="a6"/>
          <w:rFonts w:ascii="Times New Roman" w:hAnsi="Times New Roman" w:cs="Times New Roman"/>
          <w:sz w:val="28"/>
          <w:szCs w:val="28"/>
        </w:rPr>
        <w:footnoteReference w:id="10"/>
      </w:r>
      <w:r w:rsidRPr="00053B97">
        <w:rPr>
          <w:rFonts w:ascii="Times New Roman" w:hAnsi="Times New Roman" w:cs="Times New Roman"/>
          <w:sz w:val="28"/>
          <w:szCs w:val="28"/>
        </w:rPr>
        <w:t xml:space="preserve"> .</w:t>
      </w:r>
    </w:p>
    <w:p w:rsidR="00915BE1" w:rsidRPr="00053B97" w:rsidRDefault="00915BE1" w:rsidP="00915BE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Во второй половине 19 века были внесены изменения в определение правового статуса несовершеннолетнего лица, а также были закреплены в Уставе уголовного судопроизводства 1864 г. Этот Устав изглагал, что лица, которые не достигли 14 лет не могут в даче показаний участвовать</w:t>
      </w:r>
      <w:r w:rsidR="00876C99" w:rsidRPr="00053B97">
        <w:rPr>
          <w:rFonts w:ascii="Times New Roman" w:hAnsi="Times New Roman" w:cs="Times New Roman"/>
          <w:sz w:val="28"/>
          <w:szCs w:val="28"/>
        </w:rPr>
        <w:t xml:space="preserve"> без законных представителей</w:t>
      </w:r>
      <w:r w:rsidR="00876C99" w:rsidRPr="00053B97">
        <w:rPr>
          <w:rStyle w:val="a6"/>
          <w:rFonts w:ascii="Times New Roman" w:hAnsi="Times New Roman" w:cs="Times New Roman"/>
          <w:sz w:val="28"/>
          <w:szCs w:val="28"/>
        </w:rPr>
        <w:footnoteReference w:id="11"/>
      </w:r>
      <w:r w:rsidRPr="00053B97">
        <w:rPr>
          <w:rFonts w:ascii="Times New Roman" w:hAnsi="Times New Roman" w:cs="Times New Roman"/>
          <w:sz w:val="28"/>
          <w:szCs w:val="28"/>
        </w:rPr>
        <w:t>.</w:t>
      </w:r>
    </w:p>
    <w:p w:rsidR="00915BE1" w:rsidRPr="00053B97" w:rsidRDefault="00B144BF" w:rsidP="00612C28">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Далее в 1897 году </w:t>
      </w:r>
      <w:r w:rsidR="00612C28" w:rsidRPr="00053B97">
        <w:rPr>
          <w:rFonts w:ascii="Times New Roman" w:hAnsi="Times New Roman" w:cs="Times New Roman"/>
          <w:sz w:val="28"/>
          <w:szCs w:val="28"/>
        </w:rPr>
        <w:t>были новшества, они касались внерения в судебную систему специальных судов для несовершеннолетних с 10 до 17 лет.  В ответственность суда входило определение разумности несовершеннолетнего лица. Для этих целей судом приглашались специалисты в сфере</w:t>
      </w:r>
      <w:r w:rsidR="00915BE1" w:rsidRPr="00053B97">
        <w:rPr>
          <w:rFonts w:ascii="Times New Roman" w:hAnsi="Times New Roman" w:cs="Times New Roman"/>
          <w:sz w:val="28"/>
          <w:szCs w:val="28"/>
        </w:rPr>
        <w:t xml:space="preserve"> медицины, педагогики и психологии. </w:t>
      </w:r>
      <w:r w:rsidR="00612C28" w:rsidRPr="00053B97">
        <w:rPr>
          <w:rFonts w:ascii="Times New Roman" w:hAnsi="Times New Roman" w:cs="Times New Roman"/>
          <w:sz w:val="28"/>
          <w:szCs w:val="28"/>
        </w:rPr>
        <w:t>Если же несовершеннолетнее лицо было без разумения, то он не считался виновным</w:t>
      </w:r>
      <w:r w:rsidR="00876C99" w:rsidRPr="00053B97">
        <w:rPr>
          <w:rStyle w:val="a6"/>
          <w:rFonts w:ascii="Times New Roman" w:hAnsi="Times New Roman" w:cs="Times New Roman"/>
          <w:sz w:val="28"/>
          <w:szCs w:val="28"/>
        </w:rPr>
        <w:footnoteReference w:id="12"/>
      </w:r>
      <w:r w:rsidR="00612C28" w:rsidRPr="00053B97">
        <w:rPr>
          <w:rFonts w:ascii="Times New Roman" w:hAnsi="Times New Roman" w:cs="Times New Roman"/>
          <w:sz w:val="28"/>
          <w:szCs w:val="28"/>
        </w:rPr>
        <w:t>.</w:t>
      </w:r>
    </w:p>
    <w:p w:rsidR="0093359E" w:rsidRPr="00053B97" w:rsidRDefault="0093359E"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 xml:space="preserve">Поэтому можно заключить, что те критерии, которые ввела Екатерина </w:t>
      </w:r>
      <w:r w:rsidRPr="00053B97">
        <w:rPr>
          <w:rFonts w:ascii="Times New Roman" w:hAnsi="Times New Roman" w:cs="Times New Roman"/>
          <w:sz w:val="28"/>
          <w:szCs w:val="28"/>
          <w:lang w:val="en-US"/>
        </w:rPr>
        <w:t>II</w:t>
      </w:r>
      <w:r w:rsidRPr="00053B97">
        <w:rPr>
          <w:rFonts w:ascii="Times New Roman" w:hAnsi="Times New Roman" w:cs="Times New Roman"/>
          <w:sz w:val="28"/>
          <w:szCs w:val="28"/>
        </w:rPr>
        <w:t xml:space="preserve"> сохранялись до этого времени. Также несовершеннолетний ребенок освобождался от ответственности, если он отставал в развитии. В данных ситуациях за преступления несовершеннолетних лиц отвечали их родители. При это сам несовершеннолетний был лиш</w:t>
      </w:r>
      <w:r w:rsidR="00876C99" w:rsidRPr="00053B97">
        <w:rPr>
          <w:rFonts w:ascii="Times New Roman" w:hAnsi="Times New Roman" w:cs="Times New Roman"/>
          <w:sz w:val="28"/>
          <w:szCs w:val="28"/>
        </w:rPr>
        <w:t>ен права защищать свои права</w:t>
      </w:r>
      <w:r w:rsidR="00876C99" w:rsidRPr="00053B97">
        <w:rPr>
          <w:rStyle w:val="a6"/>
          <w:rFonts w:ascii="Times New Roman" w:hAnsi="Times New Roman" w:cs="Times New Roman"/>
          <w:sz w:val="28"/>
          <w:szCs w:val="28"/>
        </w:rPr>
        <w:footnoteReference w:id="13"/>
      </w:r>
      <w:r w:rsidRPr="00053B97">
        <w:rPr>
          <w:rFonts w:ascii="Times New Roman" w:hAnsi="Times New Roman" w:cs="Times New Roman"/>
          <w:sz w:val="28"/>
          <w:szCs w:val="28"/>
        </w:rPr>
        <w:t>.</w:t>
      </w:r>
    </w:p>
    <w:p w:rsidR="002E2463" w:rsidRPr="00053B97" w:rsidRDefault="0093359E"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Судебные дела, где участвовали несовершеннолетние выделялись в отдельное судопроизводство. </w:t>
      </w:r>
      <w:r w:rsidR="002E2463" w:rsidRPr="00053B97">
        <w:rPr>
          <w:rFonts w:ascii="Times New Roman" w:hAnsi="Times New Roman" w:cs="Times New Roman"/>
          <w:sz w:val="28"/>
          <w:szCs w:val="28"/>
        </w:rPr>
        <w:t xml:space="preserve">Это положило основы к появлению ювенального судопроизводства и ювенальных судов в России. </w:t>
      </w:r>
    </w:p>
    <w:p w:rsidR="002E2463" w:rsidRPr="00053B97" w:rsidRDefault="002E2463"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конце XIX – начале XX вв. Россия оставалась единственной страной, где еще сохранялся абсолютизм. </w:t>
      </w:r>
      <w:r w:rsidR="00961509" w:rsidRPr="00053B97">
        <w:rPr>
          <w:rFonts w:ascii="Times New Roman" w:hAnsi="Times New Roman" w:cs="Times New Roman"/>
          <w:sz w:val="28"/>
          <w:szCs w:val="28"/>
        </w:rPr>
        <w:t xml:space="preserve">В эти годы было укрепление со стороны законодательства регулирование преступлений против власти. Уголовное уложение 1903 года закрепило </w:t>
      </w:r>
      <w:r w:rsidRPr="00053B97">
        <w:rPr>
          <w:rFonts w:ascii="Times New Roman" w:hAnsi="Times New Roman" w:cs="Times New Roman"/>
          <w:sz w:val="28"/>
          <w:szCs w:val="28"/>
        </w:rPr>
        <w:t xml:space="preserve">два вида вменяемости: безусловное </w:t>
      </w:r>
      <w:r w:rsidR="00961509" w:rsidRPr="00053B97">
        <w:rPr>
          <w:rFonts w:ascii="Times New Roman" w:hAnsi="Times New Roman" w:cs="Times New Roman"/>
          <w:sz w:val="28"/>
          <w:szCs w:val="28"/>
        </w:rPr>
        <w:t>и  условное. Лица, которым не было 10 лет, они считались условно вменяемыми и не привлекались уголовной ответственности. Лица, имеющий возраст с 10 до 17 лет вменяемость  определяет суд</w:t>
      </w:r>
      <w:r w:rsidR="00B07251" w:rsidRPr="00053B97">
        <w:rPr>
          <w:rStyle w:val="a6"/>
          <w:rFonts w:ascii="Times New Roman" w:hAnsi="Times New Roman" w:cs="Times New Roman"/>
          <w:sz w:val="28"/>
          <w:szCs w:val="28"/>
        </w:rPr>
        <w:footnoteReference w:id="14"/>
      </w:r>
      <w:r w:rsidRPr="00053B97">
        <w:rPr>
          <w:rFonts w:ascii="Times New Roman" w:hAnsi="Times New Roman" w:cs="Times New Roman"/>
          <w:sz w:val="28"/>
          <w:szCs w:val="28"/>
        </w:rPr>
        <w:t>.</w:t>
      </w:r>
    </w:p>
    <w:p w:rsidR="00961509" w:rsidRPr="00053B97" w:rsidRDefault="00961509"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эти годы многие юристы России считали, что несовершеннолетнее лицо не может нести ответственность уголовную и предлагали заменить на воспитательные меры. Данный вопрос поднимался среди российских юристов также и после победы в октябрьской революции. </w:t>
      </w:r>
    </w:p>
    <w:p w:rsidR="00961509" w:rsidRPr="00053B97" w:rsidRDefault="00961509"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Важное значение в этот пери</w:t>
      </w:r>
      <w:r w:rsidR="00BD260F" w:rsidRPr="00053B97">
        <w:rPr>
          <w:rFonts w:ascii="Times New Roman" w:hAnsi="Times New Roman" w:cs="Times New Roman"/>
          <w:sz w:val="28"/>
          <w:szCs w:val="28"/>
        </w:rPr>
        <w:t xml:space="preserve">од приобретал права свидетеля, однако никаких законодательно утвержденных закреплений в данной области не произошли. Участи законных представителей несовершеннолетнего лица в судебном процессе было обязательным. Слушание в наибольшей степени носило воспитательный характер. </w:t>
      </w:r>
    </w:p>
    <w:p w:rsidR="002E2463" w:rsidRPr="00053B97" w:rsidRDefault="002E2463"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Российская исследовательница в области ювенальной юстиции отмечает, что «российский суд для несовершеннолетних времен 1910-1918 гг. отличали и признаки, относящиеся к уголовному процессу: широкая предметная подсудность; закрытый характер судебного разбирательства; отсутствие </w:t>
      </w:r>
      <w:r w:rsidRPr="00053B97">
        <w:rPr>
          <w:rFonts w:ascii="Times New Roman" w:hAnsi="Times New Roman" w:cs="Times New Roman"/>
          <w:sz w:val="28"/>
          <w:szCs w:val="28"/>
        </w:rPr>
        <w:lastRenderedPageBreak/>
        <w:t>формальной судебной процедуры; упрощенное судопроизводство; отсутствие форм</w:t>
      </w:r>
      <w:r w:rsidR="00B07251" w:rsidRPr="00053B97">
        <w:rPr>
          <w:rFonts w:ascii="Times New Roman" w:hAnsi="Times New Roman" w:cs="Times New Roman"/>
          <w:sz w:val="28"/>
          <w:szCs w:val="28"/>
        </w:rPr>
        <w:t>ального обвинительного акта»</w:t>
      </w:r>
      <w:r w:rsidR="00B07251" w:rsidRPr="00053B97">
        <w:rPr>
          <w:rStyle w:val="a6"/>
          <w:rFonts w:ascii="Times New Roman" w:hAnsi="Times New Roman" w:cs="Times New Roman"/>
          <w:sz w:val="28"/>
          <w:szCs w:val="28"/>
        </w:rPr>
        <w:footnoteReference w:id="15"/>
      </w:r>
      <w:r w:rsidR="00B07251" w:rsidRPr="00053B97">
        <w:rPr>
          <w:rFonts w:ascii="Times New Roman" w:hAnsi="Times New Roman" w:cs="Times New Roman"/>
          <w:sz w:val="28"/>
          <w:szCs w:val="28"/>
        </w:rPr>
        <w:t>.</w:t>
      </w:r>
    </w:p>
    <w:p w:rsidR="002E2463" w:rsidRPr="00053B97" w:rsidRDefault="00E836CF"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начале </w:t>
      </w:r>
      <w:r w:rsidRPr="00053B97">
        <w:rPr>
          <w:rFonts w:ascii="Times New Roman" w:hAnsi="Times New Roman" w:cs="Times New Roman"/>
          <w:sz w:val="28"/>
          <w:szCs w:val="28"/>
          <w:lang w:val="en-US"/>
        </w:rPr>
        <w:t>XX</w:t>
      </w:r>
      <w:r w:rsidRPr="00053B97">
        <w:rPr>
          <w:rFonts w:ascii="Times New Roman" w:hAnsi="Times New Roman" w:cs="Times New Roman"/>
          <w:sz w:val="28"/>
          <w:szCs w:val="28"/>
        </w:rPr>
        <w:t xml:space="preserve"> века наблюдался рост преступности. Умер Николай </w:t>
      </w:r>
      <w:r w:rsidRPr="00053B97">
        <w:rPr>
          <w:rFonts w:ascii="Times New Roman" w:hAnsi="Times New Roman" w:cs="Times New Roman"/>
          <w:sz w:val="28"/>
          <w:szCs w:val="28"/>
          <w:lang w:val="en-US"/>
        </w:rPr>
        <w:t>II</w:t>
      </w:r>
      <w:r w:rsidRPr="00053B97">
        <w:rPr>
          <w:rFonts w:ascii="Times New Roman" w:hAnsi="Times New Roman" w:cs="Times New Roman"/>
          <w:sz w:val="28"/>
          <w:szCs w:val="28"/>
        </w:rPr>
        <w:t xml:space="preserve">, общество было на грани бедности, росли число грабежей и краж. Существующее законодательство не обеспечивало поддержание порядка в обществе. Поэтому был издан в 1918 году СНК РСФСР первый декрет </w:t>
      </w:r>
      <w:r w:rsidR="002E2463" w:rsidRPr="00053B97">
        <w:rPr>
          <w:rFonts w:ascii="Times New Roman" w:hAnsi="Times New Roman" w:cs="Times New Roman"/>
          <w:sz w:val="28"/>
          <w:szCs w:val="28"/>
        </w:rPr>
        <w:t xml:space="preserve">«О комиссиях по делам несовершеннолетних, обвиняемых в общественно опасных действиях». </w:t>
      </w:r>
    </w:p>
    <w:p w:rsidR="002E2463" w:rsidRPr="00053B97" w:rsidRDefault="00FA52EE"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Рост преступлений, которые совершали несовершеннолетние лица возрастало. Судебное рассмотрение было в сокращенном виде. Окончательное решение зависело от </w:t>
      </w:r>
      <w:r w:rsidR="002E2463" w:rsidRPr="00053B97">
        <w:rPr>
          <w:rFonts w:ascii="Times New Roman" w:hAnsi="Times New Roman" w:cs="Times New Roman"/>
          <w:sz w:val="28"/>
          <w:szCs w:val="28"/>
        </w:rPr>
        <w:t>идеологи</w:t>
      </w:r>
      <w:r w:rsidRPr="00053B97">
        <w:rPr>
          <w:rFonts w:ascii="Times New Roman" w:hAnsi="Times New Roman" w:cs="Times New Roman"/>
          <w:sz w:val="28"/>
          <w:szCs w:val="28"/>
        </w:rPr>
        <w:t>ческого решения членов комиссии, в то время как права несовершеннолетнего лица были не защищены.</w:t>
      </w:r>
    </w:p>
    <w:p w:rsidR="00FA52EE" w:rsidRPr="00053B97" w:rsidRDefault="00761B9E"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начале </w:t>
      </w:r>
      <w:r w:rsidRPr="00053B97">
        <w:rPr>
          <w:rFonts w:ascii="Times New Roman" w:hAnsi="Times New Roman" w:cs="Times New Roman"/>
          <w:sz w:val="28"/>
          <w:szCs w:val="28"/>
          <w:lang w:val="en-US"/>
        </w:rPr>
        <w:t>XX</w:t>
      </w:r>
      <w:r w:rsidRPr="00053B97">
        <w:rPr>
          <w:rFonts w:ascii="Times New Roman" w:hAnsi="Times New Roman" w:cs="Times New Roman"/>
          <w:sz w:val="28"/>
          <w:szCs w:val="28"/>
        </w:rPr>
        <w:t xml:space="preserve"> века было создано комиссия по делам несовершеннолетних. Это не органы суда. Их функция заключалось в надзоре, а уголовные дела в их юрисдикцию не относились. Однако, возраст привлечения несовершенного лица к уголовной преступности сохранялся с 14 лет. </w:t>
      </w:r>
    </w:p>
    <w:p w:rsidR="002E2463" w:rsidRPr="00053B97" w:rsidRDefault="002E2463"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1920 г. СНК РСФСР выпустил новую редакцию Декрета «О делах несовершеннолетних обвиняемых в общественно опасных деяниях», где указал, что если комиссия по делам несовершеннолетних признает невозможность применения мер медико-педагогического характера, то материалы должны направляться в суд.</w:t>
      </w:r>
    </w:p>
    <w:p w:rsidR="00CF2D70" w:rsidRPr="00053B97" w:rsidRDefault="00B32050"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19</w:t>
      </w:r>
      <w:r w:rsidR="005C558C" w:rsidRPr="00053B97">
        <w:rPr>
          <w:rFonts w:ascii="Times New Roman" w:hAnsi="Times New Roman" w:cs="Times New Roman"/>
          <w:sz w:val="28"/>
          <w:szCs w:val="28"/>
        </w:rPr>
        <w:t xml:space="preserve">22 год знаменовался принятием </w:t>
      </w:r>
      <w:r w:rsidRPr="00053B97">
        <w:rPr>
          <w:rFonts w:ascii="Times New Roman" w:hAnsi="Times New Roman" w:cs="Times New Roman"/>
          <w:sz w:val="28"/>
          <w:szCs w:val="28"/>
        </w:rPr>
        <w:t xml:space="preserve"> Уголовного кодекса РСФСР. В данном кодексе были закреплены предыдущие  положения и утвержден список законных представителей, и</w:t>
      </w:r>
      <w:r w:rsidR="002E2463" w:rsidRPr="00053B97">
        <w:rPr>
          <w:rFonts w:ascii="Times New Roman" w:hAnsi="Times New Roman" w:cs="Times New Roman"/>
          <w:sz w:val="28"/>
          <w:szCs w:val="28"/>
        </w:rPr>
        <w:t xml:space="preserve">нспектора труда, члены коллегии защитников и представители рабоче-крестьянской инспекции по делам их ведения. </w:t>
      </w:r>
      <w:r w:rsidRPr="00053B97">
        <w:rPr>
          <w:rFonts w:ascii="Times New Roman" w:hAnsi="Times New Roman" w:cs="Times New Roman"/>
          <w:sz w:val="28"/>
          <w:szCs w:val="28"/>
        </w:rPr>
        <w:t xml:space="preserve">При этом их участие было ограниченным. Они могли отстаивать интересы лишь при </w:t>
      </w:r>
      <w:r w:rsidR="002E2463" w:rsidRPr="00053B97">
        <w:rPr>
          <w:rFonts w:ascii="Times New Roman" w:hAnsi="Times New Roman" w:cs="Times New Roman"/>
          <w:sz w:val="28"/>
          <w:szCs w:val="28"/>
        </w:rPr>
        <w:t xml:space="preserve">необходимости поддержания обвинения, согласно ст. 55 У ПК </w:t>
      </w:r>
      <w:r w:rsidR="00B07251" w:rsidRPr="00053B97">
        <w:rPr>
          <w:rFonts w:ascii="Times New Roman" w:hAnsi="Times New Roman" w:cs="Times New Roman"/>
          <w:sz w:val="28"/>
          <w:szCs w:val="28"/>
        </w:rPr>
        <w:t>РСФСР</w:t>
      </w:r>
      <w:r w:rsidR="00B07251" w:rsidRPr="00053B97">
        <w:rPr>
          <w:rStyle w:val="a6"/>
          <w:rFonts w:ascii="Times New Roman" w:hAnsi="Times New Roman" w:cs="Times New Roman"/>
          <w:sz w:val="28"/>
          <w:szCs w:val="28"/>
        </w:rPr>
        <w:footnoteReference w:id="16"/>
      </w:r>
      <w:r w:rsidR="002E2463" w:rsidRPr="00053B97">
        <w:rPr>
          <w:rFonts w:ascii="Times New Roman" w:hAnsi="Times New Roman" w:cs="Times New Roman"/>
          <w:sz w:val="28"/>
          <w:szCs w:val="28"/>
        </w:rPr>
        <w:t>.</w:t>
      </w:r>
      <w:r w:rsidR="00C7641A" w:rsidRPr="00053B97">
        <w:rPr>
          <w:rFonts w:ascii="Times New Roman" w:hAnsi="Times New Roman" w:cs="Times New Roman"/>
          <w:sz w:val="28"/>
          <w:szCs w:val="28"/>
        </w:rPr>
        <w:t xml:space="preserve"> </w:t>
      </w:r>
      <w:r w:rsidR="00C7641A" w:rsidRPr="00053B97">
        <w:rPr>
          <w:rFonts w:ascii="Times New Roman" w:hAnsi="Times New Roman" w:cs="Times New Roman"/>
          <w:sz w:val="28"/>
          <w:szCs w:val="28"/>
        </w:rPr>
        <w:lastRenderedPageBreak/>
        <w:t xml:space="preserve">Существовал и отрицательный аспект, который заключался в том, что все судебные дела направлялись  в комиссию несовершеннолетних, а она выступала в роли государственного обвинителя без законодательных на то оснований. </w:t>
      </w:r>
      <w:r w:rsidR="00CF2D70" w:rsidRPr="00053B97">
        <w:rPr>
          <w:rFonts w:ascii="Times New Roman" w:hAnsi="Times New Roman" w:cs="Times New Roman"/>
          <w:sz w:val="28"/>
          <w:szCs w:val="28"/>
        </w:rPr>
        <w:t xml:space="preserve"> </w:t>
      </w:r>
    </w:p>
    <w:p w:rsidR="00CF2D70" w:rsidRPr="00053B97" w:rsidRDefault="00CF2D70"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1930 году было ужесточение уголовного кодекса, в том числе и в отношении несовершеннолетних лиц. И в этот период возраст с которого привлекались несовершеннолетние лица к уголовной ответственности возросли снизилось до 12 лет, а сам </w:t>
      </w:r>
      <w:r w:rsidR="002E2463" w:rsidRPr="00053B97">
        <w:rPr>
          <w:rFonts w:ascii="Times New Roman" w:hAnsi="Times New Roman" w:cs="Times New Roman"/>
          <w:sz w:val="28"/>
          <w:szCs w:val="28"/>
        </w:rPr>
        <w:t xml:space="preserve">возраст несовершеннолетия перестал рассматриваться как обстоятельство, смягчающее наказание. </w:t>
      </w:r>
    </w:p>
    <w:p w:rsidR="00CF2D70" w:rsidRPr="00053B97" w:rsidRDefault="00470A7F"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1935 году происходит упразднение комиссии по делам несовершеннолетних лиц. Все судебные дела были переданы судам, которых обязали провести показательные процессы воспитательного воздействия. </w:t>
      </w:r>
    </w:p>
    <w:p w:rsidR="002E2463" w:rsidRPr="00053B97" w:rsidRDefault="00470A7F"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Уже в 1943 году на законодательном уровне вновь предпринимались попытки вернуть специализированные коллегии. Цель была помещение несовершеннолетнего лица, совершившего преступление в </w:t>
      </w:r>
      <w:r w:rsidR="002E2463" w:rsidRPr="00053B97">
        <w:rPr>
          <w:rFonts w:ascii="Times New Roman" w:hAnsi="Times New Roman" w:cs="Times New Roman"/>
          <w:sz w:val="28"/>
          <w:szCs w:val="28"/>
        </w:rPr>
        <w:t>воспитательно-трудовую колонию</w:t>
      </w:r>
      <w:r w:rsidRPr="00053B97">
        <w:rPr>
          <w:rFonts w:ascii="Times New Roman" w:hAnsi="Times New Roman" w:cs="Times New Roman"/>
          <w:sz w:val="28"/>
          <w:szCs w:val="28"/>
        </w:rPr>
        <w:t>, либо передать в руки опекунам. Р</w:t>
      </w:r>
      <w:r w:rsidR="002E2463" w:rsidRPr="00053B97">
        <w:rPr>
          <w:rFonts w:ascii="Times New Roman" w:hAnsi="Times New Roman" w:cs="Times New Roman"/>
          <w:sz w:val="28"/>
          <w:szCs w:val="28"/>
        </w:rPr>
        <w:t xml:space="preserve">ешения судов носили скорее карательно-показательный характер. </w:t>
      </w:r>
    </w:p>
    <w:p w:rsidR="002E2463" w:rsidRPr="00053B97" w:rsidRDefault="0007222E"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1953 году умирает И.В. Сталин. </w:t>
      </w:r>
      <w:r w:rsidR="002E2463" w:rsidRPr="00053B97">
        <w:rPr>
          <w:rFonts w:ascii="Times New Roman" w:hAnsi="Times New Roman" w:cs="Times New Roman"/>
          <w:sz w:val="28"/>
          <w:szCs w:val="28"/>
        </w:rPr>
        <w:t xml:space="preserve">Президиум Верховного Совета СССР </w:t>
      </w:r>
      <w:r w:rsidRPr="00053B97">
        <w:rPr>
          <w:rFonts w:ascii="Times New Roman" w:hAnsi="Times New Roman" w:cs="Times New Roman"/>
          <w:sz w:val="28"/>
          <w:szCs w:val="28"/>
        </w:rPr>
        <w:t>издает</w:t>
      </w:r>
      <w:r w:rsidR="002E2463" w:rsidRPr="00053B97">
        <w:rPr>
          <w:rFonts w:ascii="Times New Roman" w:hAnsi="Times New Roman" w:cs="Times New Roman"/>
          <w:sz w:val="28"/>
          <w:szCs w:val="28"/>
        </w:rPr>
        <w:t xml:space="preserve"> указ, </w:t>
      </w:r>
      <w:r w:rsidRPr="00053B97">
        <w:rPr>
          <w:rFonts w:ascii="Times New Roman" w:hAnsi="Times New Roman" w:cs="Times New Roman"/>
          <w:sz w:val="28"/>
          <w:szCs w:val="28"/>
        </w:rPr>
        <w:t xml:space="preserve">по </w:t>
      </w:r>
      <w:r w:rsidR="002E2463" w:rsidRPr="00053B97">
        <w:rPr>
          <w:rFonts w:ascii="Times New Roman" w:hAnsi="Times New Roman" w:cs="Times New Roman"/>
          <w:sz w:val="28"/>
          <w:szCs w:val="28"/>
        </w:rPr>
        <w:t>которому большое число заключенных, в основном политических, освобождало</w:t>
      </w:r>
      <w:r w:rsidRPr="00053B97">
        <w:rPr>
          <w:rFonts w:ascii="Times New Roman" w:hAnsi="Times New Roman" w:cs="Times New Roman"/>
          <w:sz w:val="28"/>
          <w:szCs w:val="28"/>
        </w:rPr>
        <w:t xml:space="preserve">сь от уголовной ответственности. Далее </w:t>
      </w:r>
      <w:r w:rsidR="002E2463" w:rsidRPr="00053B97">
        <w:rPr>
          <w:rFonts w:ascii="Times New Roman" w:hAnsi="Times New Roman" w:cs="Times New Roman"/>
          <w:sz w:val="28"/>
          <w:szCs w:val="28"/>
        </w:rPr>
        <w:t>ХХ съезд КПСС в 1956 г. признал методы Сталина беззаконием и преступлением против партии, государства и общества. После съезда Верховному Суду было дано поручение о пересмотре уголовных дел об осуждении за контрреволюционные преступления и реабилитацию осужденных.</w:t>
      </w:r>
    </w:p>
    <w:p w:rsidR="0007222E" w:rsidRPr="00053B97" w:rsidRDefault="0007222E"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связи с этими событиями в стране пересматривали и законодательство. Был издана новая Конституция СССР, пересмотрены кодексы. </w:t>
      </w:r>
    </w:p>
    <w:p w:rsidR="002E2463" w:rsidRPr="00053B97" w:rsidRDefault="0007222E"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1960 году </w:t>
      </w:r>
      <w:r w:rsidR="002E2463" w:rsidRPr="00053B97">
        <w:rPr>
          <w:rFonts w:ascii="Times New Roman" w:hAnsi="Times New Roman" w:cs="Times New Roman"/>
          <w:sz w:val="28"/>
          <w:szCs w:val="28"/>
        </w:rPr>
        <w:t>был издан Уголовн</w:t>
      </w:r>
      <w:r w:rsidR="0075257C" w:rsidRPr="00053B97">
        <w:rPr>
          <w:rFonts w:ascii="Times New Roman" w:hAnsi="Times New Roman" w:cs="Times New Roman"/>
          <w:sz w:val="28"/>
          <w:szCs w:val="28"/>
        </w:rPr>
        <w:t xml:space="preserve">ый кодекс РСФСР. Этот кодекс закрепил принцип гуманизма и справедливости, укрепил законность соучастия, вины, невменяемости и тд. В кодексе был определен максимальный срок лишения </w:t>
      </w:r>
      <w:r w:rsidR="0075257C" w:rsidRPr="00053B97">
        <w:rPr>
          <w:rFonts w:ascii="Times New Roman" w:hAnsi="Times New Roman" w:cs="Times New Roman"/>
          <w:sz w:val="28"/>
          <w:szCs w:val="28"/>
        </w:rPr>
        <w:lastRenderedPageBreak/>
        <w:t xml:space="preserve">свободы - до 10 лет, иногда могли и 15 лет. Смертная казнь было лишь в исключительных случаях. Возраст с которого привлекались к уголовной ответственности повысился на 2 года, т.е. с 16 лет. </w:t>
      </w:r>
      <w:r w:rsidR="002E2463" w:rsidRPr="00053B97">
        <w:rPr>
          <w:rFonts w:ascii="Times New Roman" w:hAnsi="Times New Roman" w:cs="Times New Roman"/>
          <w:sz w:val="28"/>
          <w:szCs w:val="28"/>
        </w:rPr>
        <w:t xml:space="preserve">Лица, совершившие преступления в возрасте от 14 до 16 лет, подлежали уголовной ответственности только за ограниченный перечень преступлений, который содержался в ч. 2 ст. </w:t>
      </w:r>
      <w:r w:rsidR="00EA1CD1" w:rsidRPr="00053B97">
        <w:rPr>
          <w:rFonts w:ascii="Times New Roman" w:hAnsi="Times New Roman" w:cs="Times New Roman"/>
          <w:sz w:val="28"/>
          <w:szCs w:val="28"/>
        </w:rPr>
        <w:t>10 У</w:t>
      </w:r>
      <w:r w:rsidR="00603897" w:rsidRPr="00053B97">
        <w:rPr>
          <w:rFonts w:ascii="Times New Roman" w:hAnsi="Times New Roman" w:cs="Times New Roman"/>
          <w:sz w:val="28"/>
          <w:szCs w:val="28"/>
        </w:rPr>
        <w:t>К РСФС</w:t>
      </w:r>
      <w:r w:rsidR="00EA1CD1" w:rsidRPr="00053B97">
        <w:rPr>
          <w:rFonts w:ascii="Times New Roman" w:hAnsi="Times New Roman" w:cs="Times New Roman"/>
          <w:sz w:val="28"/>
          <w:szCs w:val="28"/>
        </w:rPr>
        <w:t>Р</w:t>
      </w:r>
      <w:r w:rsidR="000C24E9" w:rsidRPr="00053B97">
        <w:rPr>
          <w:rStyle w:val="a6"/>
          <w:rFonts w:ascii="Times New Roman" w:hAnsi="Times New Roman" w:cs="Times New Roman"/>
          <w:sz w:val="28"/>
          <w:szCs w:val="28"/>
        </w:rPr>
        <w:footnoteReference w:id="17"/>
      </w:r>
      <w:r w:rsidR="002E2463" w:rsidRPr="00053B97">
        <w:rPr>
          <w:rFonts w:ascii="Times New Roman" w:hAnsi="Times New Roman" w:cs="Times New Roman"/>
          <w:sz w:val="28"/>
          <w:szCs w:val="28"/>
        </w:rPr>
        <w:t xml:space="preserve"> . </w:t>
      </w:r>
      <w:r w:rsidR="00DB1B84" w:rsidRPr="00053B97">
        <w:rPr>
          <w:rFonts w:ascii="Times New Roman" w:hAnsi="Times New Roman" w:cs="Times New Roman"/>
          <w:sz w:val="28"/>
          <w:szCs w:val="28"/>
        </w:rPr>
        <w:t xml:space="preserve">Итак, лица, не достигшие 14 лет не могли привлекаться к уголовной ответственности. Если суд решит, что преступления, которые совершил лицо в возрасте до 18 лет не несет опасности для общества, то ему могли назначить </w:t>
      </w:r>
      <w:r w:rsidR="002E2463" w:rsidRPr="00053B97">
        <w:rPr>
          <w:rFonts w:ascii="Times New Roman" w:hAnsi="Times New Roman" w:cs="Times New Roman"/>
          <w:sz w:val="28"/>
          <w:szCs w:val="28"/>
        </w:rPr>
        <w:t>принудительные меры в</w:t>
      </w:r>
      <w:r w:rsidR="00B07251" w:rsidRPr="00053B97">
        <w:rPr>
          <w:rFonts w:ascii="Times New Roman" w:hAnsi="Times New Roman" w:cs="Times New Roman"/>
          <w:sz w:val="28"/>
          <w:szCs w:val="28"/>
        </w:rPr>
        <w:t>оспитательного характера</w:t>
      </w:r>
      <w:r w:rsidR="00B07251" w:rsidRPr="00053B97">
        <w:rPr>
          <w:rStyle w:val="a6"/>
          <w:rFonts w:ascii="Times New Roman" w:hAnsi="Times New Roman" w:cs="Times New Roman"/>
          <w:sz w:val="28"/>
          <w:szCs w:val="28"/>
        </w:rPr>
        <w:footnoteReference w:id="18"/>
      </w:r>
      <w:r w:rsidR="00DB1B84" w:rsidRPr="00053B97">
        <w:rPr>
          <w:rFonts w:ascii="Times New Roman" w:hAnsi="Times New Roman" w:cs="Times New Roman"/>
          <w:sz w:val="28"/>
          <w:szCs w:val="28"/>
        </w:rPr>
        <w:t>.</w:t>
      </w:r>
    </w:p>
    <w:p w:rsidR="002E2463" w:rsidRPr="00053B97" w:rsidRDefault="002E2463"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27 окт</w:t>
      </w:r>
      <w:r w:rsidR="000C24E9" w:rsidRPr="00053B97">
        <w:rPr>
          <w:rFonts w:ascii="Times New Roman" w:hAnsi="Times New Roman" w:cs="Times New Roman"/>
          <w:sz w:val="28"/>
          <w:szCs w:val="28"/>
        </w:rPr>
        <w:t>ября 1960 г. был принят новый У</w:t>
      </w:r>
      <w:r w:rsidRPr="00053B97">
        <w:rPr>
          <w:rFonts w:ascii="Times New Roman" w:hAnsi="Times New Roman" w:cs="Times New Roman"/>
          <w:sz w:val="28"/>
          <w:szCs w:val="28"/>
        </w:rPr>
        <w:t>ПК РСФСР, который содержал в себе главу III, закреплявшую права и обязанности участников уголовного процесса. При рассмотрении уголовного дела в отношении несовершеннолетнего, участие защитника было обязательным с момента предъявления обвинения.</w:t>
      </w:r>
      <w:r w:rsidR="0015100F" w:rsidRPr="00053B97">
        <w:rPr>
          <w:rFonts w:ascii="Times New Roman" w:hAnsi="Times New Roman" w:cs="Times New Roman"/>
          <w:sz w:val="28"/>
          <w:szCs w:val="28"/>
        </w:rPr>
        <w:t xml:space="preserve"> </w:t>
      </w:r>
      <w:r w:rsidRPr="00053B97">
        <w:rPr>
          <w:rFonts w:ascii="Times New Roman" w:hAnsi="Times New Roman" w:cs="Times New Roman"/>
          <w:sz w:val="28"/>
          <w:szCs w:val="28"/>
        </w:rPr>
        <w:t xml:space="preserve"> Поправки, внесенные в 1961 г. выделили дела с участием несовершеннолетних в отдельное судопроизводство как на стадии следствия, так и на стадии судебного разбирательства.</w:t>
      </w:r>
    </w:p>
    <w:p w:rsidR="002E2463" w:rsidRPr="00053B97" w:rsidRDefault="006213DD"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Введенные законодательные изменения в этот период направлены на </w:t>
      </w:r>
      <w:r w:rsidR="002E2463" w:rsidRPr="00053B97">
        <w:rPr>
          <w:rFonts w:ascii="Times New Roman" w:hAnsi="Times New Roman" w:cs="Times New Roman"/>
          <w:sz w:val="28"/>
          <w:szCs w:val="28"/>
        </w:rPr>
        <w:t xml:space="preserve">обеспечение прав несовершеннолетних подозреваемых и обвиняемых. </w:t>
      </w:r>
      <w:r w:rsidRPr="00053B97">
        <w:rPr>
          <w:rFonts w:ascii="Times New Roman" w:hAnsi="Times New Roman" w:cs="Times New Roman"/>
          <w:sz w:val="28"/>
          <w:szCs w:val="28"/>
        </w:rPr>
        <w:t xml:space="preserve"> В этом направлении совершенствования и изменения вносились в УКП РСФСР до 2002 года</w:t>
      </w:r>
      <w:r w:rsidR="00B07251" w:rsidRPr="00053B97">
        <w:rPr>
          <w:rStyle w:val="a6"/>
          <w:rFonts w:ascii="Times New Roman" w:hAnsi="Times New Roman" w:cs="Times New Roman"/>
          <w:sz w:val="28"/>
          <w:szCs w:val="28"/>
        </w:rPr>
        <w:footnoteReference w:id="19"/>
      </w:r>
      <w:r w:rsidRPr="00053B97">
        <w:rPr>
          <w:rFonts w:ascii="Times New Roman" w:hAnsi="Times New Roman" w:cs="Times New Roman"/>
          <w:sz w:val="28"/>
          <w:szCs w:val="28"/>
        </w:rPr>
        <w:t>.</w:t>
      </w:r>
    </w:p>
    <w:p w:rsidR="002E2463" w:rsidRPr="00053B97" w:rsidRDefault="006213DD" w:rsidP="002E2463">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Поэтому именно с 2002 году условно считают начинается современный этап уголовного процессуального </w:t>
      </w:r>
      <w:r w:rsidR="002E2463" w:rsidRPr="00053B97">
        <w:rPr>
          <w:rFonts w:ascii="Times New Roman" w:hAnsi="Times New Roman" w:cs="Times New Roman"/>
          <w:sz w:val="28"/>
          <w:szCs w:val="28"/>
        </w:rPr>
        <w:t>законодательства в отношении правового статуса несовершеннолетних</w:t>
      </w:r>
      <w:r w:rsidRPr="00053B97">
        <w:rPr>
          <w:rFonts w:ascii="Times New Roman" w:hAnsi="Times New Roman" w:cs="Times New Roman"/>
          <w:sz w:val="28"/>
          <w:szCs w:val="28"/>
        </w:rPr>
        <w:t>. Именно</w:t>
      </w:r>
      <w:r w:rsidR="006F4568" w:rsidRPr="00053B97">
        <w:rPr>
          <w:rFonts w:ascii="Times New Roman" w:hAnsi="Times New Roman" w:cs="Times New Roman"/>
          <w:sz w:val="28"/>
          <w:szCs w:val="28"/>
        </w:rPr>
        <w:t xml:space="preserve"> в 2002 году был принят УПК РФ, в котором было изменено права и обязанности несовершеннолетних, механизм расследования преступлений, особенности проведения допроса, привлечение </w:t>
      </w:r>
      <w:r w:rsidR="006F4568" w:rsidRPr="00053B97">
        <w:rPr>
          <w:rFonts w:ascii="Times New Roman" w:hAnsi="Times New Roman" w:cs="Times New Roman"/>
          <w:sz w:val="28"/>
          <w:szCs w:val="28"/>
        </w:rPr>
        <w:lastRenderedPageBreak/>
        <w:t xml:space="preserve">судебному процессу психологов и медиков. Был закреплен </w:t>
      </w:r>
      <w:r w:rsidR="002E2463" w:rsidRPr="00053B97">
        <w:rPr>
          <w:rFonts w:ascii="Times New Roman" w:hAnsi="Times New Roman" w:cs="Times New Roman"/>
          <w:sz w:val="28"/>
          <w:szCs w:val="28"/>
        </w:rPr>
        <w:t>процессуальный статус законного представителя несовершеннолетнего.</w:t>
      </w:r>
    </w:p>
    <w:p w:rsidR="00B07251" w:rsidRPr="00053B97" w:rsidRDefault="00B07251" w:rsidP="002E2463">
      <w:pPr>
        <w:spacing w:after="0" w:line="360" w:lineRule="auto"/>
        <w:ind w:firstLine="709"/>
        <w:jc w:val="both"/>
        <w:rPr>
          <w:rFonts w:ascii="Times New Roman" w:hAnsi="Times New Roman" w:cs="Times New Roman"/>
          <w:sz w:val="28"/>
          <w:szCs w:val="28"/>
        </w:rPr>
      </w:pPr>
    </w:p>
    <w:p w:rsidR="00B07251" w:rsidRPr="00053B97" w:rsidRDefault="00B07251" w:rsidP="002E2463">
      <w:pPr>
        <w:spacing w:after="0" w:line="360" w:lineRule="auto"/>
        <w:ind w:firstLine="709"/>
        <w:jc w:val="both"/>
        <w:rPr>
          <w:rFonts w:ascii="Times New Roman" w:hAnsi="Times New Roman" w:cs="Times New Roman"/>
          <w:sz w:val="28"/>
          <w:szCs w:val="28"/>
        </w:rPr>
      </w:pPr>
    </w:p>
    <w:p w:rsidR="00B07251" w:rsidRPr="00053B97" w:rsidRDefault="00B07251"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0C24E9" w:rsidRPr="00053B97" w:rsidRDefault="000C24E9" w:rsidP="002E2463">
      <w:pPr>
        <w:spacing w:after="0" w:line="360" w:lineRule="auto"/>
        <w:ind w:firstLine="709"/>
        <w:jc w:val="both"/>
        <w:rPr>
          <w:rFonts w:ascii="Times New Roman" w:hAnsi="Times New Roman" w:cs="Times New Roman"/>
          <w:sz w:val="28"/>
          <w:szCs w:val="28"/>
        </w:rPr>
      </w:pPr>
    </w:p>
    <w:p w:rsidR="00E421F5" w:rsidRPr="00053B97" w:rsidRDefault="00E421F5" w:rsidP="002E2463">
      <w:pPr>
        <w:spacing w:after="0" w:line="360" w:lineRule="auto"/>
        <w:ind w:firstLine="709"/>
        <w:jc w:val="both"/>
        <w:rPr>
          <w:rFonts w:ascii="Times New Roman" w:hAnsi="Times New Roman" w:cs="Times New Roman"/>
          <w:sz w:val="28"/>
          <w:szCs w:val="28"/>
        </w:rPr>
      </w:pPr>
    </w:p>
    <w:p w:rsidR="004F2326" w:rsidRPr="00053B97" w:rsidRDefault="004F2326" w:rsidP="002E2463">
      <w:pPr>
        <w:spacing w:after="0" w:line="360" w:lineRule="auto"/>
        <w:ind w:firstLine="709"/>
        <w:jc w:val="both"/>
        <w:rPr>
          <w:rFonts w:ascii="Times New Roman" w:hAnsi="Times New Roman" w:cs="Times New Roman"/>
          <w:sz w:val="28"/>
          <w:szCs w:val="28"/>
        </w:rPr>
      </w:pPr>
    </w:p>
    <w:p w:rsidR="004F2326" w:rsidRPr="00053B97" w:rsidRDefault="004F2326" w:rsidP="002E2463">
      <w:pPr>
        <w:spacing w:after="0" w:line="360" w:lineRule="auto"/>
        <w:ind w:firstLine="709"/>
        <w:jc w:val="both"/>
        <w:rPr>
          <w:rFonts w:ascii="Times New Roman" w:hAnsi="Times New Roman" w:cs="Times New Roman"/>
          <w:sz w:val="28"/>
          <w:szCs w:val="28"/>
        </w:rPr>
      </w:pPr>
    </w:p>
    <w:p w:rsidR="004376C2" w:rsidRPr="00053B97" w:rsidRDefault="004376C2" w:rsidP="004F2326">
      <w:pPr>
        <w:shd w:val="clear" w:color="auto" w:fill="FFFFFF"/>
        <w:spacing w:after="0" w:line="360" w:lineRule="auto"/>
        <w:ind w:firstLine="709"/>
        <w:jc w:val="center"/>
        <w:outlineLvl w:val="1"/>
        <w:rPr>
          <w:rFonts w:ascii="Times New Roman" w:eastAsia="Times New Roman" w:hAnsi="Times New Roman" w:cs="Times New Roman"/>
          <w:b/>
          <w:sz w:val="28"/>
          <w:szCs w:val="28"/>
          <w:lang w:eastAsia="ru-RU"/>
        </w:rPr>
      </w:pPr>
      <w:bookmarkStart w:id="3" w:name="_Toc177939384"/>
      <w:r w:rsidRPr="00053B97">
        <w:rPr>
          <w:rFonts w:ascii="Times New Roman" w:eastAsia="Times New Roman" w:hAnsi="Times New Roman" w:cs="Times New Roman"/>
          <w:b/>
          <w:sz w:val="28"/>
          <w:szCs w:val="28"/>
          <w:lang w:eastAsia="ru-RU"/>
        </w:rPr>
        <w:lastRenderedPageBreak/>
        <w:t xml:space="preserve">§ 2. </w:t>
      </w:r>
      <w:r w:rsidR="00441030" w:rsidRPr="00053B97">
        <w:rPr>
          <w:rFonts w:ascii="Times New Roman" w:eastAsia="Times New Roman" w:hAnsi="Times New Roman" w:cs="Times New Roman"/>
          <w:b/>
          <w:sz w:val="28"/>
          <w:szCs w:val="28"/>
          <w:lang w:eastAsia="ru-RU"/>
        </w:rPr>
        <w:t xml:space="preserve"> </w:t>
      </w:r>
      <w:r w:rsidRPr="00053B97">
        <w:rPr>
          <w:rFonts w:ascii="Times New Roman" w:eastAsia="Times New Roman" w:hAnsi="Times New Roman" w:cs="Times New Roman"/>
          <w:b/>
          <w:sz w:val="28"/>
          <w:szCs w:val="28"/>
          <w:lang w:eastAsia="ru-RU"/>
        </w:rPr>
        <w:t>Нормативное регулирование производства по уголовным делам в отношении несовершеннолетних</w:t>
      </w:r>
      <w:bookmarkEnd w:id="3"/>
    </w:p>
    <w:p w:rsidR="004376C2" w:rsidRPr="00053B97" w:rsidRDefault="004376C2" w:rsidP="00210445">
      <w:pPr>
        <w:spacing w:after="0" w:line="360" w:lineRule="auto"/>
        <w:ind w:firstLine="709"/>
        <w:jc w:val="both"/>
        <w:rPr>
          <w:rFonts w:ascii="Times New Roman" w:hAnsi="Times New Roman" w:cs="Times New Roman"/>
          <w:sz w:val="28"/>
          <w:szCs w:val="28"/>
        </w:rPr>
      </w:pPr>
    </w:p>
    <w:p w:rsidR="007E7C78" w:rsidRPr="00053B97" w:rsidRDefault="00A40A84"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Начальный этап современного периода развития законодательства, которое регулирует производство с несовершеннолетними лицами, отнесено к 2002 году. Это связано с принятием УПК РФ</w:t>
      </w:r>
      <w:r w:rsidR="00EA1CD1" w:rsidRPr="00053B97">
        <w:rPr>
          <w:rStyle w:val="a6"/>
          <w:rFonts w:ascii="Times New Roman" w:hAnsi="Times New Roman" w:cs="Times New Roman"/>
          <w:sz w:val="28"/>
          <w:szCs w:val="28"/>
        </w:rPr>
        <w:footnoteReference w:id="20"/>
      </w:r>
      <w:r w:rsidRPr="00053B97">
        <w:rPr>
          <w:rFonts w:ascii="Times New Roman" w:hAnsi="Times New Roman" w:cs="Times New Roman"/>
          <w:sz w:val="28"/>
          <w:szCs w:val="28"/>
        </w:rPr>
        <w:t xml:space="preserve">. Он принят в 2021 году. Действует  по настоящее время. Подвергался постоянному совершенствованию и изменениям. </w:t>
      </w:r>
    </w:p>
    <w:p w:rsidR="00210445" w:rsidRPr="00053B97" w:rsidRDefault="00C3030F"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УПК РФ законодатель большое внимание уделял</w:t>
      </w:r>
      <w:r w:rsidR="00CF393D" w:rsidRPr="00053B97">
        <w:rPr>
          <w:rFonts w:ascii="Times New Roman" w:hAnsi="Times New Roman" w:cs="Times New Roman"/>
          <w:sz w:val="28"/>
          <w:szCs w:val="28"/>
        </w:rPr>
        <w:t xml:space="preserve"> нормам, которые регламентируют производство по уголовным делам в отношении несовершеннолетнего. Данному аспекту посвящена целая глава УПК РФ - глава 50. </w:t>
      </w:r>
      <w:r w:rsidR="00F01A34" w:rsidRPr="00053B97">
        <w:rPr>
          <w:rFonts w:ascii="Times New Roman" w:hAnsi="Times New Roman" w:cs="Times New Roman"/>
          <w:sz w:val="28"/>
          <w:szCs w:val="28"/>
        </w:rPr>
        <w:t xml:space="preserve"> Выделены две статьи УПК РФ ст. 198 и ст. 280, которые раскрывают особенности допроса несовершеннолетнего свидетел</w:t>
      </w:r>
      <w:r w:rsidR="00DC4E8F" w:rsidRPr="00053B97">
        <w:rPr>
          <w:rFonts w:ascii="Times New Roman" w:hAnsi="Times New Roman" w:cs="Times New Roman"/>
          <w:sz w:val="28"/>
          <w:szCs w:val="28"/>
        </w:rPr>
        <w:t xml:space="preserve">я, </w:t>
      </w:r>
      <w:r w:rsidR="00210445" w:rsidRPr="00053B97">
        <w:rPr>
          <w:rFonts w:ascii="Times New Roman" w:hAnsi="Times New Roman" w:cs="Times New Roman"/>
          <w:sz w:val="28"/>
          <w:szCs w:val="28"/>
        </w:rPr>
        <w:t>потерпевшего в ходе предварительного расследования и судебного разбирательства соответственно.</w:t>
      </w:r>
    </w:p>
    <w:p w:rsidR="00DC4E8F" w:rsidRPr="00053B97" w:rsidRDefault="007A72C1"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Первая редакция УПК РФ содержал в себе уже существующие особенности производства с участие несовершеннолетних лиц, а также новые нормы по уголовным делам. </w:t>
      </w:r>
    </w:p>
    <w:p w:rsidR="009C196E" w:rsidRPr="00053B97" w:rsidRDefault="007A72C1" w:rsidP="009C196E">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Первоначальная редакция УПК РФ показывает, что </w:t>
      </w:r>
      <w:r w:rsidR="009C196E" w:rsidRPr="00053B97">
        <w:rPr>
          <w:rFonts w:ascii="Times New Roman" w:hAnsi="Times New Roman" w:cs="Times New Roman"/>
          <w:sz w:val="28"/>
          <w:szCs w:val="28"/>
        </w:rPr>
        <w:t xml:space="preserve">впервые на </w:t>
      </w:r>
      <w:r w:rsidR="00210445" w:rsidRPr="00053B97">
        <w:rPr>
          <w:rFonts w:ascii="Times New Roman" w:hAnsi="Times New Roman" w:cs="Times New Roman"/>
          <w:sz w:val="28"/>
          <w:szCs w:val="28"/>
        </w:rPr>
        <w:t xml:space="preserve">нормативном уровне была закреплена максимальная продолжительность допроса несовершеннолетнего подозреваемого, обвиняемого, помимо участия в допросе педагога, появилась возможность участия психолога, кроме того, участие стало обязательным, если несовершеннолетний не достиг возраста 16 лет либо достиг этого возраста, но страдал психическим расстройством или </w:t>
      </w:r>
      <w:r w:rsidR="009C196E" w:rsidRPr="00053B97">
        <w:rPr>
          <w:rFonts w:ascii="Times New Roman" w:hAnsi="Times New Roman" w:cs="Times New Roman"/>
          <w:sz w:val="28"/>
          <w:szCs w:val="28"/>
        </w:rPr>
        <w:t>отставал в психическом развитии.</w:t>
      </w:r>
    </w:p>
    <w:p w:rsidR="009C196E" w:rsidRPr="00053B97" w:rsidRDefault="009C196E" w:rsidP="009C196E">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Если провести сравнение с версией УПК РСФСР 1960 года, то принять участие в процессе допроса несовершеннолетнего лица педагог мог лишь на </w:t>
      </w:r>
      <w:r w:rsidRPr="00053B97">
        <w:rPr>
          <w:rFonts w:ascii="Times New Roman" w:hAnsi="Times New Roman" w:cs="Times New Roman"/>
          <w:sz w:val="28"/>
          <w:szCs w:val="28"/>
        </w:rPr>
        <w:lastRenderedPageBreak/>
        <w:t xml:space="preserve">усмотрение следователя или прокурора. И данное усмотрение предоставлялось по ходатайству защитника. </w:t>
      </w:r>
    </w:p>
    <w:p w:rsidR="000C6EA5" w:rsidRPr="00053B97" w:rsidRDefault="00AD4651" w:rsidP="009C196E">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Поэтому новый УПК РФ регламентировал правовой статус законного представителя несовершеннолетнего лица. </w:t>
      </w:r>
      <w:r w:rsidR="000C6EA5" w:rsidRPr="00053B97">
        <w:rPr>
          <w:rFonts w:ascii="Times New Roman" w:hAnsi="Times New Roman" w:cs="Times New Roman"/>
          <w:sz w:val="28"/>
          <w:szCs w:val="28"/>
        </w:rPr>
        <w:t xml:space="preserve">Также УПК РФ урегулировал вопрос право участия в досудебном вопросе с момента </w:t>
      </w:r>
      <w:r w:rsidR="00210445" w:rsidRPr="00053B97">
        <w:rPr>
          <w:rFonts w:ascii="Times New Roman" w:hAnsi="Times New Roman" w:cs="Times New Roman"/>
          <w:sz w:val="28"/>
          <w:szCs w:val="28"/>
        </w:rPr>
        <w:t>первого допроса несовершеннолетнего в качестве</w:t>
      </w:r>
      <w:r w:rsidR="000C6EA5" w:rsidRPr="00053B97">
        <w:rPr>
          <w:rFonts w:ascii="Times New Roman" w:hAnsi="Times New Roman" w:cs="Times New Roman"/>
          <w:sz w:val="28"/>
          <w:szCs w:val="28"/>
        </w:rPr>
        <w:t xml:space="preserve"> подозреваемого или обвиняемого. Новая редакция внесла изменения и тем самым урегулировала вопросы по нормам участия законного представителя несовершеннолетнего лица, свидетелей, потерпевшего. </w:t>
      </w:r>
    </w:p>
    <w:p w:rsidR="00210445" w:rsidRPr="00053B97" w:rsidRDefault="000C6EA5" w:rsidP="009C196E">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Таким образом, новая редакция УПК РФ </w:t>
      </w:r>
      <w:r w:rsidR="00921060" w:rsidRPr="00053B97">
        <w:rPr>
          <w:rFonts w:ascii="Times New Roman" w:hAnsi="Times New Roman" w:cs="Times New Roman"/>
          <w:sz w:val="28"/>
          <w:szCs w:val="28"/>
        </w:rPr>
        <w:t xml:space="preserve">позволило сохранить предыдущие нормы и внести изменения, усовершенствовать положения о дополнительных гарантиях </w:t>
      </w:r>
      <w:r w:rsidR="00210445" w:rsidRPr="00053B97">
        <w:rPr>
          <w:rFonts w:ascii="Times New Roman" w:hAnsi="Times New Roman" w:cs="Times New Roman"/>
          <w:sz w:val="28"/>
          <w:szCs w:val="28"/>
        </w:rPr>
        <w:t>для несовершеннолетних участников судопроизводства – квалифицированная юридическая помощь, участие педагога, психолога, участие законного представителя, а также дополнил их другими прогрессивными нововведениями.</w:t>
      </w:r>
    </w:p>
    <w:p w:rsidR="00921060" w:rsidRPr="00053B97" w:rsidRDefault="00921060"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настоящее время существенное внимание уделяется нормативному регулированию </w:t>
      </w:r>
      <w:r w:rsidR="00210445" w:rsidRPr="00053B97">
        <w:rPr>
          <w:rFonts w:ascii="Times New Roman" w:hAnsi="Times New Roman" w:cs="Times New Roman"/>
          <w:sz w:val="28"/>
          <w:szCs w:val="28"/>
        </w:rPr>
        <w:t>участия в производстве по делу несовершеннолетнего свидетеля и потерпевшего, законодатель предпринял ряд действий, что бы уравнять гарантии для несовершеннолетних с разными процессуальными статусами и расширить права несовершенноле</w:t>
      </w:r>
      <w:r w:rsidRPr="00053B97">
        <w:rPr>
          <w:rFonts w:ascii="Times New Roman" w:hAnsi="Times New Roman" w:cs="Times New Roman"/>
          <w:sz w:val="28"/>
          <w:szCs w:val="28"/>
        </w:rPr>
        <w:t>тнего потерпевшего и свидетеля.</w:t>
      </w:r>
    </w:p>
    <w:p w:rsidR="00921060" w:rsidRPr="00053B97" w:rsidRDefault="00921060"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Например, </w:t>
      </w:r>
      <w:r w:rsidR="00210445" w:rsidRPr="00053B97">
        <w:rPr>
          <w:rFonts w:ascii="Times New Roman" w:hAnsi="Times New Roman" w:cs="Times New Roman"/>
          <w:sz w:val="28"/>
          <w:szCs w:val="28"/>
        </w:rPr>
        <w:t>Федеральным законом от 28 декабря 2013 г. № 432-ФЗ «О внесении изменений в отдельные законодательные акты Российской Федерации в целях совершенствования прав потерпевших в уголовном судопроизводстве»</w:t>
      </w:r>
      <w:r w:rsidR="00EA1CD1" w:rsidRPr="00053B97">
        <w:rPr>
          <w:rStyle w:val="a6"/>
          <w:rFonts w:ascii="Times New Roman" w:hAnsi="Times New Roman" w:cs="Times New Roman"/>
          <w:sz w:val="28"/>
          <w:szCs w:val="28"/>
        </w:rPr>
        <w:footnoteReference w:id="21"/>
      </w:r>
      <w:r w:rsidR="00210445" w:rsidRPr="00053B97">
        <w:rPr>
          <w:rFonts w:ascii="Times New Roman" w:hAnsi="Times New Roman" w:cs="Times New Roman"/>
          <w:sz w:val="28"/>
          <w:szCs w:val="28"/>
        </w:rPr>
        <w:t xml:space="preserve"> были внесены</w:t>
      </w:r>
      <w:r w:rsidRPr="00053B97">
        <w:rPr>
          <w:rFonts w:ascii="Times New Roman" w:hAnsi="Times New Roman" w:cs="Times New Roman"/>
          <w:sz w:val="28"/>
          <w:szCs w:val="28"/>
        </w:rPr>
        <w:t xml:space="preserve"> изменения в статью 191 УПК РФ. Изменения относятся к решению ранее развитых проблем в сфере производства </w:t>
      </w:r>
      <w:r w:rsidR="00210445" w:rsidRPr="00053B97">
        <w:rPr>
          <w:rFonts w:ascii="Times New Roman" w:hAnsi="Times New Roman" w:cs="Times New Roman"/>
          <w:sz w:val="28"/>
          <w:szCs w:val="28"/>
        </w:rPr>
        <w:t xml:space="preserve">следственных действий с участием несовершеннолетнего свидетеля, потерпевшего. </w:t>
      </w:r>
    </w:p>
    <w:p w:rsidR="00142142" w:rsidRPr="00053B97" w:rsidRDefault="00921060"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 xml:space="preserve">Новая </w:t>
      </w:r>
      <w:r w:rsidR="00210445" w:rsidRPr="00053B97">
        <w:rPr>
          <w:rFonts w:ascii="Times New Roman" w:hAnsi="Times New Roman" w:cs="Times New Roman"/>
          <w:sz w:val="28"/>
          <w:szCs w:val="28"/>
        </w:rPr>
        <w:t xml:space="preserve">редакция статьи 191 УПК РФ вступила </w:t>
      </w:r>
      <w:r w:rsidRPr="00053B97">
        <w:rPr>
          <w:rFonts w:ascii="Times New Roman" w:hAnsi="Times New Roman" w:cs="Times New Roman"/>
          <w:sz w:val="28"/>
          <w:szCs w:val="28"/>
        </w:rPr>
        <w:t xml:space="preserve">действует с </w:t>
      </w:r>
      <w:r w:rsidR="00210445" w:rsidRPr="00053B97">
        <w:rPr>
          <w:rFonts w:ascii="Times New Roman" w:hAnsi="Times New Roman" w:cs="Times New Roman"/>
          <w:sz w:val="28"/>
          <w:szCs w:val="28"/>
        </w:rPr>
        <w:t xml:space="preserve">января 2015 г. </w:t>
      </w:r>
      <w:r w:rsidRPr="00053B97">
        <w:rPr>
          <w:rFonts w:ascii="Times New Roman" w:hAnsi="Times New Roman" w:cs="Times New Roman"/>
          <w:sz w:val="28"/>
          <w:szCs w:val="28"/>
        </w:rPr>
        <w:t xml:space="preserve">Ранее данная статья распространялась на проведение допроса несовершеннолетнего лица. Сейчас положениями данной статьи урегулированы вопросы проведения очной ставки, опознания и </w:t>
      </w:r>
      <w:r w:rsidR="00210445" w:rsidRPr="00053B97">
        <w:rPr>
          <w:rFonts w:ascii="Times New Roman" w:hAnsi="Times New Roman" w:cs="Times New Roman"/>
          <w:sz w:val="28"/>
          <w:szCs w:val="28"/>
        </w:rPr>
        <w:t>проверки показаний с участием несовершеннолетнего потерпевшего или сви</w:t>
      </w:r>
      <w:r w:rsidRPr="00053B97">
        <w:rPr>
          <w:rFonts w:ascii="Times New Roman" w:hAnsi="Times New Roman" w:cs="Times New Roman"/>
          <w:sz w:val="28"/>
          <w:szCs w:val="28"/>
        </w:rPr>
        <w:t xml:space="preserve">детеля. Также новые правила регламентируют сокращения времени допроса, </w:t>
      </w:r>
      <w:r w:rsidR="00210445" w:rsidRPr="00053B97">
        <w:rPr>
          <w:rFonts w:ascii="Times New Roman" w:hAnsi="Times New Roman" w:cs="Times New Roman"/>
          <w:sz w:val="28"/>
          <w:szCs w:val="28"/>
        </w:rPr>
        <w:t xml:space="preserve">очной ставки, опознания, проверки показаний с участием несовершеннолетнего потерпевшего или свидетеля, стало возможным участие в следственных действиях с участием несовершеннолетнего потерпевшего или свидетеля не только педагога (как было ранее), но и психолога, более того, возраст обязательного участия педагога или психолога был увеличен с 14 до 16 лет, ранее возраст обязательного участия педагога или психолога для несовершеннолетних свидетелей, потерпевших и подозреваемых, обвиняемых был различным. </w:t>
      </w:r>
    </w:p>
    <w:p w:rsidR="00142142" w:rsidRPr="00053B97" w:rsidRDefault="00142142"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Важно отметить, что изменения в УПК РФ были существенными, однако эти изменения относились лишь на этапе предварительного расследования. Иные процессы, которые проходят на стадии судебного разбирательства требуют процесса совершенствования. </w:t>
      </w:r>
    </w:p>
    <w:p w:rsidR="00142142" w:rsidRPr="00053B97" w:rsidRDefault="00142142"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Также, на наш взгляд, целесообразно все положения и нормы, которые относятся к регулированию преступного деяния несовершеннолетними лица отразить в одной главе УПК РФ. Этот метод позволит изложение положений соответствующей главы УПК РФ более последовательно и сосредоточить внимание на особенностях и </w:t>
      </w:r>
      <w:r w:rsidR="00210445" w:rsidRPr="00053B97">
        <w:rPr>
          <w:rFonts w:ascii="Times New Roman" w:hAnsi="Times New Roman" w:cs="Times New Roman"/>
          <w:sz w:val="28"/>
          <w:szCs w:val="28"/>
        </w:rPr>
        <w:t>необходимости соблюдения гарантий, установленных при производстве по таким делам.</w:t>
      </w:r>
    </w:p>
    <w:p w:rsidR="00210445" w:rsidRPr="00053B97" w:rsidRDefault="00142142"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Р</w:t>
      </w:r>
      <w:r w:rsidR="00D10720" w:rsidRPr="00053B97">
        <w:rPr>
          <w:rFonts w:ascii="Times New Roman" w:hAnsi="Times New Roman" w:cs="Times New Roman"/>
          <w:sz w:val="28"/>
          <w:szCs w:val="28"/>
        </w:rPr>
        <w:t>а</w:t>
      </w:r>
      <w:r w:rsidRPr="00053B97">
        <w:rPr>
          <w:rFonts w:ascii="Times New Roman" w:hAnsi="Times New Roman" w:cs="Times New Roman"/>
          <w:sz w:val="28"/>
          <w:szCs w:val="28"/>
        </w:rPr>
        <w:t>ционально провести совершенствование положений УПК РФ в части</w:t>
      </w:r>
      <w:r w:rsidR="00210445" w:rsidRPr="00053B97">
        <w:rPr>
          <w:rFonts w:ascii="Times New Roman" w:hAnsi="Times New Roman" w:cs="Times New Roman"/>
          <w:sz w:val="28"/>
          <w:szCs w:val="28"/>
        </w:rPr>
        <w:t xml:space="preserve"> обеспечения равных процессуальных гарантий для несовершеннолетних с разным процессуальным статусом, поскольку особенности производства по уголовным делам с участием несовершеннолетних обусловлены их возрастом, физической, социальной и психологической незрелостью, а не процессуальным статусом.</w:t>
      </w:r>
    </w:p>
    <w:p w:rsidR="00393C2A" w:rsidRPr="00053B97" w:rsidRDefault="00393C2A"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Помимо УПК РФ, которые регулируют вопросы по обеспечению прав несовершеннолетнего лица, вовлеченного в сферу уголовного судопроизводства, есть и другие  документы.</w:t>
      </w:r>
    </w:p>
    <w:p w:rsidR="00393C2A" w:rsidRPr="00053B97" w:rsidRDefault="00210445"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Это Национальная стратегия действий в интересах детей на 2012-2017 годы, утвержденная Указом Президента РФ от 01 июня 2012 г. № 761</w:t>
      </w:r>
      <w:r w:rsidR="00C41349" w:rsidRPr="00053B97">
        <w:rPr>
          <w:rStyle w:val="a6"/>
          <w:rFonts w:ascii="Times New Roman" w:hAnsi="Times New Roman" w:cs="Times New Roman"/>
          <w:sz w:val="28"/>
          <w:szCs w:val="28"/>
        </w:rPr>
        <w:footnoteReference w:id="22"/>
      </w:r>
      <w:r w:rsidRPr="00053B97">
        <w:rPr>
          <w:rFonts w:ascii="Times New Roman" w:hAnsi="Times New Roman" w:cs="Times New Roman"/>
          <w:sz w:val="28"/>
          <w:szCs w:val="28"/>
        </w:rPr>
        <w:t xml:space="preserve">. </w:t>
      </w:r>
      <w:r w:rsidR="00393C2A" w:rsidRPr="00053B97">
        <w:rPr>
          <w:rFonts w:ascii="Times New Roman" w:hAnsi="Times New Roman" w:cs="Times New Roman"/>
          <w:sz w:val="28"/>
          <w:szCs w:val="28"/>
        </w:rPr>
        <w:t>Сущность Национальной стратегии действий в интересах детей на 2012–2017 годы заключается в определении основных направлений и задач государственной политики в интересах детей, а также ключевых механизмов её реализации на основе общепризнанных принципов и норм международного права. Этот документ стал новым этапом в развитии политики России в области детства после принятия Национального плана действий в интересах детей в 1995 году.</w:t>
      </w:r>
    </w:p>
    <w:p w:rsidR="00393C2A" w:rsidRPr="00053B97" w:rsidRDefault="00393C2A" w:rsidP="00393C2A">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Учитывая результаты, достигнутые в ходе реализации Национальной стратегии действий в интересах детей на 2012- 2017 годы, Указом Президента РФ от 29 мая 2017 г. № 240 2018-2027 годы в Российской Федерации объявлены Десятилетием детства, ряд мероприятий в его рамках направлены на работу с несовершеннолетними, находящимися в конфликте с законом, в том числе в рамках производства по уголовным делам</w:t>
      </w:r>
      <w:r w:rsidRPr="00053B97">
        <w:rPr>
          <w:rStyle w:val="a6"/>
          <w:rFonts w:ascii="Times New Roman" w:hAnsi="Times New Roman" w:cs="Times New Roman"/>
          <w:sz w:val="28"/>
          <w:szCs w:val="28"/>
        </w:rPr>
        <w:footnoteReference w:id="23"/>
      </w:r>
      <w:r w:rsidRPr="00053B97">
        <w:rPr>
          <w:rFonts w:ascii="Times New Roman" w:hAnsi="Times New Roman" w:cs="Times New Roman"/>
          <w:sz w:val="28"/>
          <w:szCs w:val="28"/>
        </w:rPr>
        <w:t>.</w:t>
      </w:r>
    </w:p>
    <w:p w:rsidR="00393C2A" w:rsidRPr="00053B97" w:rsidRDefault="00393C2A"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Сущность Постановления Пленума Верховного Суда РФ от 1 февраля 2011 года № 1</w:t>
      </w:r>
      <w:r w:rsidR="00EA7248" w:rsidRPr="00053B97">
        <w:rPr>
          <w:rStyle w:val="a6"/>
          <w:rFonts w:ascii="Times New Roman" w:hAnsi="Times New Roman" w:cs="Times New Roman"/>
          <w:sz w:val="28"/>
          <w:szCs w:val="28"/>
        </w:rPr>
        <w:footnoteReference w:id="24"/>
      </w:r>
      <w:r w:rsidRPr="00053B97">
        <w:rPr>
          <w:rFonts w:ascii="Times New Roman" w:hAnsi="Times New Roman" w:cs="Times New Roman"/>
          <w:sz w:val="28"/>
          <w:szCs w:val="28"/>
        </w:rPr>
        <w:t xml:space="preserve"> заключается в разъяснении судам общей юрисдикции особенностей уголовной ответственности и наказания несовершеннолетних. Документ содержит рекомендации по применению соответствующих статей </w:t>
      </w:r>
      <w:r w:rsidRPr="00053B97">
        <w:rPr>
          <w:rFonts w:ascii="Times New Roman" w:hAnsi="Times New Roman" w:cs="Times New Roman"/>
          <w:sz w:val="28"/>
          <w:szCs w:val="28"/>
        </w:rPr>
        <w:lastRenderedPageBreak/>
        <w:t>Уголовного кодекса РФ, а также указания на необходимость учёта возрастных, психологических и социальных особенностей подростков при назначении наказаний и мер воспитательного воздействия.</w:t>
      </w:r>
    </w:p>
    <w:p w:rsidR="00393C2A" w:rsidRPr="00053B97" w:rsidRDefault="00393C2A"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ФЗ «Об основах системы профилактики безнадзорности и правонарушений несовершеннолетних»</w:t>
      </w:r>
      <w:r w:rsidR="002133B2" w:rsidRPr="00053B97">
        <w:rPr>
          <w:rStyle w:val="a6"/>
          <w:rFonts w:ascii="Times New Roman" w:hAnsi="Times New Roman" w:cs="Times New Roman"/>
          <w:sz w:val="28"/>
          <w:szCs w:val="28"/>
        </w:rPr>
        <w:footnoteReference w:id="25"/>
      </w:r>
      <w:r w:rsidRPr="00053B97">
        <w:rPr>
          <w:rFonts w:ascii="Times New Roman" w:hAnsi="Times New Roman" w:cs="Times New Roman"/>
          <w:sz w:val="28"/>
          <w:szCs w:val="28"/>
        </w:rPr>
        <w:t xml:space="preserve"> устанавливает правовые основы деятельности по профилактике безнадзорности и правонарушений среди несовершеннолетних. Этот закон определяет основные понятия, такие как «несовершеннолетний», «безнадзорный», «беспризорный», «несовершеннолетний, находящийся в социально опасном положении», и «профилактика безнадзорности и правонарушений несовершеннолетних».Закон также определяет основные задачи и принципы деятельности по профилактике безнадзорности и правонарушений несовершеннолетних, включая предупреждение безнадзорности, беспризорности, правонарушений и антиобщественных действий, защиту прав и законных интересов несовершеннолетних, социально-педагогическую реабилитацию и индивидуальную профилактическую работу с несовершеннолетними и семьями, находящимися в социально опасном положении.</w:t>
      </w:r>
    </w:p>
    <w:p w:rsidR="00393C2A" w:rsidRPr="00053B97" w:rsidRDefault="00EB6600" w:rsidP="00210445">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Нормативное регулирование производства по уголовным делам в отношении несовершеннолетних включает Конституцию РФ, международные договоры, федеральные законы и подзаконные акты. Основные нормативные документы: УК РФ, УПК РФ, ФЗ «Об основах системы профилактики безнадзорности и правонарушений несовершеннолетних» и другие.</w:t>
      </w:r>
    </w:p>
    <w:p w:rsidR="00210445" w:rsidRPr="00053B97" w:rsidRDefault="00210445" w:rsidP="006A3119">
      <w:pPr>
        <w:spacing w:after="0" w:line="360" w:lineRule="auto"/>
        <w:jc w:val="both"/>
      </w:pPr>
    </w:p>
    <w:p w:rsidR="00541069" w:rsidRPr="00053B97" w:rsidRDefault="00541069" w:rsidP="006A3119">
      <w:pPr>
        <w:spacing w:after="0" w:line="360" w:lineRule="auto"/>
        <w:jc w:val="both"/>
      </w:pPr>
    </w:p>
    <w:p w:rsidR="00541069" w:rsidRPr="00053B97" w:rsidRDefault="00541069" w:rsidP="006A3119">
      <w:pPr>
        <w:spacing w:after="0" w:line="360" w:lineRule="auto"/>
        <w:jc w:val="both"/>
      </w:pPr>
    </w:p>
    <w:p w:rsidR="00541069" w:rsidRPr="00053B97" w:rsidRDefault="00541069" w:rsidP="006A3119">
      <w:pPr>
        <w:spacing w:after="0" w:line="360" w:lineRule="auto"/>
        <w:jc w:val="both"/>
      </w:pPr>
    </w:p>
    <w:p w:rsidR="00541069" w:rsidRPr="00053B97" w:rsidRDefault="00541069" w:rsidP="006A3119">
      <w:pPr>
        <w:spacing w:after="0" w:line="360" w:lineRule="auto"/>
        <w:jc w:val="both"/>
      </w:pPr>
    </w:p>
    <w:p w:rsidR="00541069" w:rsidRPr="00053B97" w:rsidRDefault="00541069" w:rsidP="006A3119">
      <w:pPr>
        <w:spacing w:after="0" w:line="360" w:lineRule="auto"/>
        <w:jc w:val="both"/>
      </w:pPr>
    </w:p>
    <w:p w:rsidR="00541069" w:rsidRPr="00053B97" w:rsidRDefault="004F2326" w:rsidP="004F2326">
      <w:pPr>
        <w:shd w:val="clear" w:color="auto" w:fill="FFFFFF"/>
        <w:spacing w:after="0" w:line="360" w:lineRule="auto"/>
        <w:ind w:firstLine="709"/>
        <w:jc w:val="center"/>
        <w:outlineLvl w:val="0"/>
        <w:rPr>
          <w:rFonts w:ascii="Times New Roman" w:eastAsia="Times New Roman" w:hAnsi="Times New Roman" w:cs="Times New Roman"/>
          <w:b/>
          <w:sz w:val="28"/>
          <w:szCs w:val="28"/>
          <w:lang w:eastAsia="ru-RU"/>
        </w:rPr>
      </w:pPr>
      <w:bookmarkStart w:id="4" w:name="_Toc177939385"/>
      <w:r w:rsidRPr="00053B97">
        <w:rPr>
          <w:rFonts w:ascii="Times New Roman" w:eastAsia="Times New Roman" w:hAnsi="Times New Roman" w:cs="Times New Roman"/>
          <w:b/>
          <w:sz w:val="28"/>
          <w:szCs w:val="28"/>
          <w:lang w:eastAsia="ru-RU"/>
        </w:rPr>
        <w:lastRenderedPageBreak/>
        <w:t>ГЛАВА 2. ОСОБЕННОСТИ ПРОИЗВОДСТВА ПО УГОЛОВНЫМ ДЕЛАМ В ОТНОШЕНИИ НЕСОВЕРШЕННОЛЕТНИХ</w:t>
      </w:r>
      <w:bookmarkEnd w:id="4"/>
    </w:p>
    <w:p w:rsidR="00541069" w:rsidRPr="00053B97" w:rsidRDefault="00541069" w:rsidP="004F2326">
      <w:pPr>
        <w:shd w:val="clear" w:color="auto" w:fill="FFFFFF"/>
        <w:spacing w:after="0" w:line="360" w:lineRule="auto"/>
        <w:ind w:firstLine="709"/>
        <w:jc w:val="center"/>
        <w:outlineLvl w:val="1"/>
        <w:rPr>
          <w:rFonts w:ascii="Times New Roman" w:eastAsia="Times New Roman" w:hAnsi="Times New Roman" w:cs="Times New Roman"/>
          <w:b/>
          <w:sz w:val="28"/>
          <w:szCs w:val="28"/>
          <w:lang w:eastAsia="ru-RU"/>
        </w:rPr>
      </w:pPr>
      <w:bookmarkStart w:id="5" w:name="_Toc177939386"/>
      <w:r w:rsidRPr="00053B97">
        <w:rPr>
          <w:rFonts w:ascii="Times New Roman" w:eastAsia="Times New Roman" w:hAnsi="Times New Roman" w:cs="Times New Roman"/>
          <w:b/>
          <w:sz w:val="28"/>
          <w:szCs w:val="28"/>
          <w:lang w:eastAsia="ru-RU"/>
        </w:rPr>
        <w:t>§ 1. Сущность и особенности предмета доказывания по уголовным делам в отношении несовершеннолетних</w:t>
      </w:r>
      <w:bookmarkEnd w:id="5"/>
    </w:p>
    <w:p w:rsidR="00541069" w:rsidRPr="00053B97" w:rsidRDefault="00541069" w:rsidP="006A3119">
      <w:pPr>
        <w:spacing w:after="0" w:line="360" w:lineRule="auto"/>
        <w:jc w:val="both"/>
      </w:pPr>
    </w:p>
    <w:p w:rsidR="0050163A" w:rsidRPr="00053B97" w:rsidRDefault="0050163A"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Особенности предмета доказывания по уголовным делам в отношении несовершеннолетних лиц регламентировано УПК РФ. </w:t>
      </w:r>
    </w:p>
    <w:p w:rsidR="0050163A"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Статья 73 УПК РФ  прописывает то, что подлежит доказыванию. К таковым относятся:</w:t>
      </w:r>
    </w:p>
    <w:p w:rsidR="00243932"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w:t>
      </w:r>
      <w:r w:rsidR="0027072B" w:rsidRPr="00053B97">
        <w:rPr>
          <w:rFonts w:ascii="Times New Roman" w:hAnsi="Times New Roman" w:cs="Times New Roman"/>
          <w:sz w:val="28"/>
          <w:szCs w:val="28"/>
        </w:rPr>
        <w:t xml:space="preserve"> событие преступления; </w:t>
      </w:r>
    </w:p>
    <w:p w:rsidR="00243932"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27072B" w:rsidRPr="00053B97">
        <w:rPr>
          <w:rFonts w:ascii="Times New Roman" w:hAnsi="Times New Roman" w:cs="Times New Roman"/>
          <w:sz w:val="28"/>
          <w:szCs w:val="28"/>
        </w:rPr>
        <w:t>виновность лица в совершении преступ</w:t>
      </w:r>
      <w:r w:rsidRPr="00053B97">
        <w:rPr>
          <w:rFonts w:ascii="Times New Roman" w:hAnsi="Times New Roman" w:cs="Times New Roman"/>
          <w:sz w:val="28"/>
          <w:szCs w:val="28"/>
        </w:rPr>
        <w:t>ления, форма его вины и мотивы;</w:t>
      </w:r>
    </w:p>
    <w:p w:rsidR="00243932"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27072B" w:rsidRPr="00053B97">
        <w:rPr>
          <w:rFonts w:ascii="Times New Roman" w:hAnsi="Times New Roman" w:cs="Times New Roman"/>
          <w:sz w:val="28"/>
          <w:szCs w:val="28"/>
        </w:rPr>
        <w:t xml:space="preserve">личность обвиняемого; </w:t>
      </w:r>
    </w:p>
    <w:p w:rsidR="00243932"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27072B" w:rsidRPr="00053B97">
        <w:rPr>
          <w:rFonts w:ascii="Times New Roman" w:hAnsi="Times New Roman" w:cs="Times New Roman"/>
          <w:sz w:val="28"/>
          <w:szCs w:val="28"/>
        </w:rPr>
        <w:t xml:space="preserve">характер и размер вреда, причиненного преступлением; </w:t>
      </w:r>
    </w:p>
    <w:p w:rsidR="00243932"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27072B" w:rsidRPr="00053B97">
        <w:rPr>
          <w:rFonts w:ascii="Times New Roman" w:hAnsi="Times New Roman" w:cs="Times New Roman"/>
          <w:sz w:val="28"/>
          <w:szCs w:val="28"/>
        </w:rPr>
        <w:t xml:space="preserve">обстоятельства, исключающие преступность и наказуемость деяния; </w:t>
      </w:r>
    </w:p>
    <w:p w:rsidR="00243932"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о</w:t>
      </w:r>
      <w:r w:rsidR="0027072B" w:rsidRPr="00053B97">
        <w:rPr>
          <w:rFonts w:ascii="Times New Roman" w:hAnsi="Times New Roman" w:cs="Times New Roman"/>
          <w:sz w:val="28"/>
          <w:szCs w:val="28"/>
        </w:rPr>
        <w:t xml:space="preserve">бстоятельства, смягчающие и отягчающие наказание; </w:t>
      </w:r>
    </w:p>
    <w:p w:rsidR="00243932"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27072B" w:rsidRPr="00053B97">
        <w:rPr>
          <w:rFonts w:ascii="Times New Roman" w:hAnsi="Times New Roman" w:cs="Times New Roman"/>
          <w:sz w:val="28"/>
          <w:szCs w:val="28"/>
        </w:rPr>
        <w:t xml:space="preserve">обстоятельства, которые могут повлечь за собой освобождение от уголовной ответственности и наказания; </w:t>
      </w:r>
    </w:p>
    <w:p w:rsidR="00243932"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27072B" w:rsidRPr="00053B97">
        <w:rPr>
          <w:rFonts w:ascii="Times New Roman" w:hAnsi="Times New Roman" w:cs="Times New Roman"/>
          <w:sz w:val="28"/>
          <w:szCs w:val="28"/>
        </w:rPr>
        <w:t xml:space="preserve">обстоятельства, подтверждающие, что имущество получено в результате совершения преступления; </w:t>
      </w:r>
    </w:p>
    <w:p w:rsidR="0027072B" w:rsidRPr="00053B97" w:rsidRDefault="00243932"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27072B" w:rsidRPr="00053B97">
        <w:rPr>
          <w:rFonts w:ascii="Times New Roman" w:hAnsi="Times New Roman" w:cs="Times New Roman"/>
          <w:sz w:val="28"/>
          <w:szCs w:val="28"/>
        </w:rPr>
        <w:t>обстоятельства, способствовавшие совершению преступления.</w:t>
      </w:r>
    </w:p>
    <w:p w:rsidR="0027072B" w:rsidRPr="00053B97" w:rsidRDefault="008F288D"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Также при производстве по уголовным делам в отношении несовершеннолетним лицам ст. 421 УКП РФ устанавливает необходимость дополнительного установления </w:t>
      </w:r>
      <w:r w:rsidR="0027072B" w:rsidRPr="00053B97">
        <w:rPr>
          <w:rFonts w:ascii="Times New Roman" w:hAnsi="Times New Roman" w:cs="Times New Roman"/>
          <w:sz w:val="28"/>
          <w:szCs w:val="28"/>
        </w:rPr>
        <w:t>возраст</w:t>
      </w:r>
      <w:r w:rsidRPr="00053B97">
        <w:rPr>
          <w:rFonts w:ascii="Times New Roman" w:hAnsi="Times New Roman" w:cs="Times New Roman"/>
          <w:sz w:val="28"/>
          <w:szCs w:val="28"/>
        </w:rPr>
        <w:t>а</w:t>
      </w:r>
      <w:r w:rsidR="0027072B" w:rsidRPr="00053B97">
        <w:rPr>
          <w:rFonts w:ascii="Times New Roman" w:hAnsi="Times New Roman" w:cs="Times New Roman"/>
          <w:sz w:val="28"/>
          <w:szCs w:val="28"/>
        </w:rPr>
        <w:t xml:space="preserve"> изобличаемого лица, условия его жизни и воспитания и уровень психического развития, влияние на несовершеннолетнего старших по возрасту лиц.</w:t>
      </w:r>
    </w:p>
    <w:p w:rsidR="008F288D" w:rsidRPr="00053B97" w:rsidRDefault="008F288D"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Необходимость установления возраста несовершеннолетнего лица </w:t>
      </w:r>
      <w:r w:rsidR="00AF7FF0" w:rsidRPr="00053B97">
        <w:rPr>
          <w:rFonts w:ascii="Times New Roman" w:hAnsi="Times New Roman" w:cs="Times New Roman"/>
          <w:sz w:val="28"/>
          <w:szCs w:val="28"/>
        </w:rPr>
        <w:t>связано с достижением следующих целей:</w:t>
      </w:r>
    </w:p>
    <w:p w:rsidR="00AF7FF0" w:rsidRPr="00053B97" w:rsidRDefault="00AF7FF0"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определить можно ли несовершеннолетнее лицо привлекать к уголовной ответственности;</w:t>
      </w:r>
    </w:p>
    <w:p w:rsidR="00AF7FF0" w:rsidRPr="00053B97" w:rsidRDefault="00AF7FF0"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 понимать мог ли  несовершеннолетнее лицо совершить  определенное преступное деяние в силу своего развития;</w:t>
      </w:r>
    </w:p>
    <w:p w:rsidR="0027072B" w:rsidRPr="00053B97" w:rsidRDefault="00AF7FF0" w:rsidP="00AF7FF0">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определения методики </w:t>
      </w:r>
      <w:r w:rsidR="0027072B" w:rsidRPr="00053B97">
        <w:rPr>
          <w:rFonts w:ascii="Times New Roman" w:hAnsi="Times New Roman" w:cs="Times New Roman"/>
          <w:sz w:val="28"/>
          <w:szCs w:val="28"/>
        </w:rPr>
        <w:t xml:space="preserve">предварительного расследования с учетом развития несовершеннолетнего; </w:t>
      </w:r>
    </w:p>
    <w:p w:rsidR="0027072B" w:rsidRPr="00053B97" w:rsidRDefault="00AF7FF0"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понимание потребности участия педагога и психолога</w:t>
      </w:r>
      <w:r w:rsidR="001506C4" w:rsidRPr="00053B97">
        <w:rPr>
          <w:rStyle w:val="a6"/>
          <w:rFonts w:ascii="Times New Roman" w:hAnsi="Times New Roman" w:cs="Times New Roman"/>
          <w:sz w:val="28"/>
          <w:szCs w:val="28"/>
        </w:rPr>
        <w:footnoteReference w:id="26"/>
      </w:r>
      <w:r w:rsidR="0027072B" w:rsidRPr="00053B97">
        <w:rPr>
          <w:rFonts w:ascii="Times New Roman" w:hAnsi="Times New Roman" w:cs="Times New Roman"/>
          <w:sz w:val="28"/>
          <w:szCs w:val="28"/>
        </w:rPr>
        <w:t>.</w:t>
      </w:r>
    </w:p>
    <w:p w:rsidR="00AF7FF0" w:rsidRPr="00053B97" w:rsidRDefault="0072729A"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Если отсутствуют документы, которые позволяют установить возраст несовершеннолетнего лица, то назначается судебная экспертиза. Лишь эксперт может установить примерный возраст несовершеннолетнего лица. </w:t>
      </w:r>
    </w:p>
    <w:p w:rsidR="0027072B" w:rsidRPr="00053B97" w:rsidRDefault="0072729A"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Пункт</w:t>
      </w:r>
      <w:r w:rsidR="0027072B" w:rsidRPr="00053B97">
        <w:rPr>
          <w:rFonts w:ascii="Times New Roman" w:hAnsi="Times New Roman" w:cs="Times New Roman"/>
          <w:sz w:val="28"/>
          <w:szCs w:val="28"/>
        </w:rPr>
        <w:t xml:space="preserve"> 5 Постановления Пленума Верховного Суда Российской Федерации № 1 от 1 февраля 2011 г. (ред. от 28 октября 2021 г.) «О судебной практике применения законодательства, регламентирующего особенности уголовной ответственности и наказания несовершеннолетних»</w:t>
      </w:r>
      <w:r w:rsidRPr="00053B97">
        <w:rPr>
          <w:rFonts w:ascii="Times New Roman" w:hAnsi="Times New Roman" w:cs="Times New Roman"/>
          <w:sz w:val="28"/>
          <w:szCs w:val="28"/>
        </w:rPr>
        <w:t xml:space="preserve"> установил, что днем рождения несовершеннолетнего лица будет считаться 31 декабря года, который получен из расчета минимального возраста по итогам оценки экспертом</w:t>
      </w:r>
      <w:r w:rsidR="001506C4" w:rsidRPr="00053B97">
        <w:rPr>
          <w:rStyle w:val="a6"/>
          <w:rFonts w:ascii="Times New Roman" w:hAnsi="Times New Roman" w:cs="Times New Roman"/>
          <w:sz w:val="28"/>
          <w:szCs w:val="28"/>
        </w:rPr>
        <w:footnoteReference w:id="27"/>
      </w:r>
      <w:r w:rsidRPr="00053B97">
        <w:rPr>
          <w:rFonts w:ascii="Times New Roman" w:hAnsi="Times New Roman" w:cs="Times New Roman"/>
          <w:sz w:val="28"/>
          <w:szCs w:val="28"/>
        </w:rPr>
        <w:t>.</w:t>
      </w:r>
    </w:p>
    <w:p w:rsidR="0027072B" w:rsidRPr="00053B97" w:rsidRDefault="00D044E9"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Судебная практика свидетельствует о том, что установление возраста несовершеннолетнего лица в наибольшей степени осуществляется опираясь на документы, удостоверяющие личность. Поэтому установление возраста несовершеннолетнего лица, если рассматривать обстоятельства ст. 421 УПК РФ" , не вызывают на практике сложность</w:t>
      </w:r>
      <w:r w:rsidR="00A41792" w:rsidRPr="00053B97">
        <w:rPr>
          <w:rStyle w:val="a6"/>
          <w:rFonts w:ascii="Times New Roman" w:hAnsi="Times New Roman" w:cs="Times New Roman"/>
          <w:sz w:val="28"/>
          <w:szCs w:val="28"/>
        </w:rPr>
        <w:footnoteReference w:id="28"/>
      </w:r>
      <w:r w:rsidR="0027072B" w:rsidRPr="00053B97">
        <w:rPr>
          <w:rFonts w:ascii="Times New Roman" w:hAnsi="Times New Roman" w:cs="Times New Roman"/>
          <w:sz w:val="28"/>
          <w:szCs w:val="28"/>
        </w:rPr>
        <w:t>.</w:t>
      </w:r>
      <w:r w:rsidR="00EB7395" w:rsidRPr="00053B97">
        <w:rPr>
          <w:rFonts w:ascii="Times New Roman" w:hAnsi="Times New Roman" w:cs="Times New Roman"/>
          <w:sz w:val="28"/>
          <w:szCs w:val="28"/>
        </w:rPr>
        <w:t xml:space="preserve"> При этом важно отметить, что для установление возраста несовершеннолетнего ребенка применяется лишь два рассмотренных нами метода. В судебной практике в данном вопросе не </w:t>
      </w:r>
      <w:r w:rsidR="00EB7395" w:rsidRPr="00053B97">
        <w:rPr>
          <w:rFonts w:ascii="Times New Roman" w:hAnsi="Times New Roman" w:cs="Times New Roman"/>
          <w:sz w:val="28"/>
          <w:szCs w:val="28"/>
        </w:rPr>
        <w:lastRenderedPageBreak/>
        <w:t>опираются на показания свидетелей, потерпевших, подозреваемых и обвиняемых лиц</w:t>
      </w:r>
      <w:r w:rsidR="00A41792" w:rsidRPr="00053B97">
        <w:rPr>
          <w:rFonts w:ascii="Times New Roman" w:hAnsi="Times New Roman" w:cs="Times New Roman"/>
          <w:sz w:val="28"/>
          <w:szCs w:val="28"/>
        </w:rPr>
        <w:t>.</w:t>
      </w:r>
      <w:r w:rsidR="00A41792" w:rsidRPr="00053B97">
        <w:rPr>
          <w:rStyle w:val="a6"/>
          <w:rFonts w:ascii="Times New Roman" w:hAnsi="Times New Roman" w:cs="Times New Roman"/>
          <w:sz w:val="28"/>
          <w:szCs w:val="28"/>
        </w:rPr>
        <w:footnoteReference w:id="29"/>
      </w:r>
    </w:p>
    <w:p w:rsidR="00EB7395" w:rsidRPr="00053B97" w:rsidRDefault="009D7844"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Такие нормы установлены, поскольку для привлечения несовершеннолетнего лица к уголовной ответственности существенным критерием является его возраст. </w:t>
      </w:r>
      <w:r w:rsidR="009E2CFF" w:rsidRPr="00053B97">
        <w:rPr>
          <w:rFonts w:ascii="Times New Roman" w:hAnsi="Times New Roman" w:cs="Times New Roman"/>
          <w:sz w:val="28"/>
          <w:szCs w:val="28"/>
        </w:rPr>
        <w:t xml:space="preserve">Если лицо не достиг нужного возраста, то и состав преступления будет отсутствовать. </w:t>
      </w:r>
    </w:p>
    <w:p w:rsidR="008414F8" w:rsidRPr="00053B97" w:rsidRDefault="004A2E1D"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Согласно ст. 421 УПК РФ  п.2, ч. 1 следователь и дознаватель  обязательно установить условия жизни и воспитания несовершеннолетнего лица. Такая потребность возникает для решения следующих аспектов:</w:t>
      </w:r>
    </w:p>
    <w:p w:rsidR="004A2E1D" w:rsidRPr="00053B97" w:rsidRDefault="004A2E1D"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CE3869" w:rsidRPr="00053B97">
        <w:rPr>
          <w:rFonts w:ascii="Times New Roman" w:hAnsi="Times New Roman" w:cs="Times New Roman"/>
          <w:sz w:val="28"/>
          <w:szCs w:val="28"/>
        </w:rPr>
        <w:t>определения меры пресечения;</w:t>
      </w:r>
    </w:p>
    <w:p w:rsidR="00CE3869" w:rsidRPr="00053B97" w:rsidRDefault="00CE3869"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определения методики предварительного расследования;</w:t>
      </w:r>
    </w:p>
    <w:p w:rsidR="0027072B" w:rsidRPr="00053B97" w:rsidRDefault="00CE3869"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w:t>
      </w:r>
      <w:r w:rsidR="0027072B" w:rsidRPr="00053B97">
        <w:rPr>
          <w:rFonts w:ascii="Times New Roman" w:hAnsi="Times New Roman" w:cs="Times New Roman"/>
          <w:sz w:val="28"/>
          <w:szCs w:val="28"/>
        </w:rPr>
        <w:t>предварительного решения о возможности или невозможности исправления несовершеннолетнего без применения уголов</w:t>
      </w:r>
      <w:r w:rsidR="00A41792" w:rsidRPr="00053B97">
        <w:rPr>
          <w:rFonts w:ascii="Times New Roman" w:hAnsi="Times New Roman" w:cs="Times New Roman"/>
          <w:sz w:val="28"/>
          <w:szCs w:val="28"/>
        </w:rPr>
        <w:t>ного наказания и т. д</w:t>
      </w:r>
      <w:r w:rsidR="00A41792" w:rsidRPr="00053B97">
        <w:rPr>
          <w:rStyle w:val="a6"/>
          <w:rFonts w:ascii="Times New Roman" w:hAnsi="Times New Roman" w:cs="Times New Roman"/>
          <w:sz w:val="28"/>
          <w:szCs w:val="28"/>
        </w:rPr>
        <w:footnoteReference w:id="30"/>
      </w:r>
      <w:r w:rsidR="0027072B" w:rsidRPr="00053B97">
        <w:rPr>
          <w:rFonts w:ascii="Times New Roman" w:hAnsi="Times New Roman" w:cs="Times New Roman"/>
          <w:sz w:val="28"/>
          <w:szCs w:val="28"/>
        </w:rPr>
        <w:t>.</w:t>
      </w:r>
    </w:p>
    <w:p w:rsidR="0027072B" w:rsidRPr="00053B97" w:rsidRDefault="00F55226"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Для установления фактов о жизни несовершеннолетнего лица следует собрать информацию о его родителях, о физическом развитии несовершеннолетнего лица, об их возрасте, месте работы и должности, об взаимосвязи родителей и об их характере взаимоотношения с несовершеннолетним лицом, а также взаимоотношения с окружающими (соседями, бабушками, братьями, администрацией с места работы и тд.), взаимоотношения несовершеннолетнего лица со сверстниками. Необходимо выявить данные о материальном уровне обеспеченности несовершеннолетнего лица и его семьи, о </w:t>
      </w:r>
      <w:r w:rsidR="0027072B" w:rsidRPr="00053B97">
        <w:rPr>
          <w:rFonts w:ascii="Times New Roman" w:hAnsi="Times New Roman" w:cs="Times New Roman"/>
          <w:sz w:val="28"/>
          <w:szCs w:val="28"/>
        </w:rPr>
        <w:t>наличии минимального набора необходимого имущества у несоверш</w:t>
      </w:r>
      <w:r w:rsidR="00DE7F8F" w:rsidRPr="00053B97">
        <w:rPr>
          <w:rFonts w:ascii="Times New Roman" w:hAnsi="Times New Roman" w:cs="Times New Roman"/>
          <w:sz w:val="28"/>
          <w:szCs w:val="28"/>
        </w:rPr>
        <w:t>еннолетнего</w:t>
      </w:r>
      <w:r w:rsidR="00DE7F8F" w:rsidRPr="00053B97">
        <w:rPr>
          <w:rStyle w:val="a6"/>
          <w:rFonts w:ascii="Times New Roman" w:hAnsi="Times New Roman" w:cs="Times New Roman"/>
          <w:sz w:val="28"/>
          <w:szCs w:val="28"/>
        </w:rPr>
        <w:footnoteReference w:id="31"/>
      </w:r>
    </w:p>
    <w:p w:rsidR="0027072B" w:rsidRPr="00053B97" w:rsidRDefault="00EE72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Учитывается реакция семьи несовершеннолетнего лица на обращения органов опеки и других учреждений на девиантное поведение несовершеннолетнего обви</w:t>
      </w:r>
      <w:r w:rsidR="00DE7F8F" w:rsidRPr="00053B97">
        <w:rPr>
          <w:rFonts w:ascii="Times New Roman" w:hAnsi="Times New Roman" w:cs="Times New Roman"/>
          <w:sz w:val="28"/>
          <w:szCs w:val="28"/>
        </w:rPr>
        <w:t>няемого или подозреваемого лица</w:t>
      </w:r>
      <w:r w:rsidR="00DE7F8F" w:rsidRPr="00053B97">
        <w:rPr>
          <w:rStyle w:val="a6"/>
          <w:rFonts w:ascii="Times New Roman" w:hAnsi="Times New Roman" w:cs="Times New Roman"/>
          <w:sz w:val="28"/>
          <w:szCs w:val="28"/>
        </w:rPr>
        <w:footnoteReference w:id="32"/>
      </w:r>
      <w:r w:rsidR="0027072B" w:rsidRPr="00053B97">
        <w:rPr>
          <w:rFonts w:ascii="Times New Roman" w:hAnsi="Times New Roman" w:cs="Times New Roman"/>
          <w:sz w:val="28"/>
          <w:szCs w:val="28"/>
        </w:rPr>
        <w:t>.</w:t>
      </w:r>
    </w:p>
    <w:p w:rsidR="0027072B" w:rsidRPr="00053B97" w:rsidRDefault="00637EC1"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 целью сбора таких сведений проводится допрос родителей или иных законных представителей, а также коллег с работы, </w:t>
      </w:r>
      <w:r w:rsidR="00DE7F8F" w:rsidRPr="00053B97">
        <w:rPr>
          <w:rFonts w:ascii="Times New Roman" w:hAnsi="Times New Roman" w:cs="Times New Roman"/>
          <w:sz w:val="28"/>
          <w:szCs w:val="28"/>
        </w:rPr>
        <w:t>соседей и одноклассников и т.д.</w:t>
      </w:r>
      <w:r w:rsidR="00DE7F8F" w:rsidRPr="00053B97">
        <w:rPr>
          <w:rStyle w:val="a6"/>
          <w:rFonts w:ascii="Times New Roman" w:hAnsi="Times New Roman" w:cs="Times New Roman"/>
          <w:sz w:val="28"/>
          <w:szCs w:val="28"/>
        </w:rPr>
        <w:footnoteReference w:id="33"/>
      </w:r>
    </w:p>
    <w:p w:rsidR="0027072B" w:rsidRPr="00053B97" w:rsidRDefault="002A450C"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Допрашиваются также и должностные лица, которые </w:t>
      </w:r>
      <w:r w:rsidR="0027072B" w:rsidRPr="00053B97">
        <w:rPr>
          <w:rFonts w:ascii="Times New Roman" w:hAnsi="Times New Roman" w:cs="Times New Roman"/>
          <w:sz w:val="28"/>
          <w:szCs w:val="28"/>
        </w:rPr>
        <w:t>уполномоченны</w:t>
      </w:r>
      <w:r w:rsidRPr="00053B97">
        <w:rPr>
          <w:rFonts w:ascii="Times New Roman" w:hAnsi="Times New Roman" w:cs="Times New Roman"/>
          <w:sz w:val="28"/>
          <w:szCs w:val="28"/>
        </w:rPr>
        <w:t>е</w:t>
      </w:r>
      <w:r w:rsidR="0027072B" w:rsidRPr="00053B97">
        <w:rPr>
          <w:rFonts w:ascii="Times New Roman" w:hAnsi="Times New Roman" w:cs="Times New Roman"/>
          <w:sz w:val="28"/>
          <w:szCs w:val="28"/>
        </w:rPr>
        <w:t xml:space="preserve"> в сфере работы с несовершеннолетними.</w:t>
      </w:r>
    </w:p>
    <w:p w:rsidR="0027072B" w:rsidRPr="00053B97" w:rsidRDefault="00BC447B"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Рассмотрим пример. Гражданин В приговорен судом к 3 годам 6 месяцас лишения свободы условно с испытательным сроком в 3 года согласно ч,2 ст. 111 УК РФ. В суд вызывали представителя подразделения по делам </w:t>
      </w:r>
      <w:r w:rsidR="0027072B" w:rsidRPr="00053B97">
        <w:rPr>
          <w:rFonts w:ascii="Times New Roman" w:hAnsi="Times New Roman" w:cs="Times New Roman"/>
          <w:sz w:val="28"/>
          <w:szCs w:val="28"/>
        </w:rPr>
        <w:t xml:space="preserve">несовершеннолетних МО МВД России, комиссии по делам несовершеннолетних, социального педагога по месту учебы подсудимого. </w:t>
      </w:r>
      <w:r w:rsidRPr="00053B97">
        <w:rPr>
          <w:rFonts w:ascii="Times New Roman" w:hAnsi="Times New Roman" w:cs="Times New Roman"/>
          <w:sz w:val="28"/>
          <w:szCs w:val="28"/>
        </w:rPr>
        <w:t xml:space="preserve">Представители данные учреждений дали на заседании суда подробные пояснения по личности подсудимого несовершеннолетнего лица. Также они высказали мнение о приговоре, которое в последующем было учтено судом. Суд взвесив все факты пришел к выводу о </w:t>
      </w:r>
      <w:r w:rsidR="0027072B" w:rsidRPr="00053B97">
        <w:rPr>
          <w:rFonts w:ascii="Times New Roman" w:hAnsi="Times New Roman" w:cs="Times New Roman"/>
          <w:sz w:val="28"/>
          <w:szCs w:val="28"/>
        </w:rPr>
        <w:t xml:space="preserve">возможности </w:t>
      </w:r>
      <w:r w:rsidRPr="00053B97">
        <w:rPr>
          <w:rFonts w:ascii="Times New Roman" w:hAnsi="Times New Roman" w:cs="Times New Roman"/>
          <w:sz w:val="28"/>
          <w:szCs w:val="28"/>
        </w:rPr>
        <w:t>применения условного осуждения гражданина В</w:t>
      </w:r>
      <w:r w:rsidR="00A41792" w:rsidRPr="00053B97">
        <w:rPr>
          <w:rFonts w:ascii="Times New Roman" w:hAnsi="Times New Roman" w:cs="Times New Roman"/>
          <w:sz w:val="28"/>
          <w:szCs w:val="28"/>
        </w:rPr>
        <w:t>.</w:t>
      </w:r>
      <w:r w:rsidR="00A41792" w:rsidRPr="00053B97">
        <w:rPr>
          <w:rStyle w:val="a6"/>
          <w:rFonts w:ascii="Times New Roman" w:hAnsi="Times New Roman" w:cs="Times New Roman"/>
          <w:sz w:val="28"/>
          <w:szCs w:val="28"/>
        </w:rPr>
        <w:footnoteReference w:id="34"/>
      </w:r>
      <w:r w:rsidR="0027072B" w:rsidRPr="00053B97">
        <w:rPr>
          <w:rFonts w:ascii="Times New Roman" w:hAnsi="Times New Roman" w:cs="Times New Roman"/>
          <w:sz w:val="28"/>
          <w:szCs w:val="28"/>
        </w:rPr>
        <w:t>.</w:t>
      </w:r>
    </w:p>
    <w:p w:rsidR="0027072B" w:rsidRPr="00053B97" w:rsidRDefault="000B1316"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Существенным аспектом является установление </w:t>
      </w:r>
      <w:r w:rsidR="0027072B" w:rsidRPr="00053B97">
        <w:rPr>
          <w:rFonts w:ascii="Times New Roman" w:hAnsi="Times New Roman" w:cs="Times New Roman"/>
          <w:sz w:val="28"/>
          <w:szCs w:val="28"/>
        </w:rPr>
        <w:t xml:space="preserve">взаимоотношений несовершеннолетнего подозреваемого, обвиняемого со своими воспитателями является существенным обстоятельством из всех сведений об условиях воспитания и жизни несовершеннолетнего. Ведь именно данные сведения ложатся в основу решения вопроса о возможности применения отдачи под надзор в порядке ст. 105 УПК РФ. При неудовлетворительности </w:t>
      </w:r>
      <w:r w:rsidR="0027072B" w:rsidRPr="00053B97">
        <w:rPr>
          <w:rFonts w:ascii="Times New Roman" w:hAnsi="Times New Roman" w:cs="Times New Roman"/>
          <w:sz w:val="28"/>
          <w:szCs w:val="28"/>
        </w:rPr>
        <w:lastRenderedPageBreak/>
        <w:t>взаимоотношений подростка и его фактических воспитателей применение данной меры п</w:t>
      </w:r>
      <w:r w:rsidR="00A41792" w:rsidRPr="00053B97">
        <w:rPr>
          <w:rFonts w:ascii="Times New Roman" w:hAnsi="Times New Roman" w:cs="Times New Roman"/>
          <w:sz w:val="28"/>
          <w:szCs w:val="28"/>
        </w:rPr>
        <w:t>ресечения бессмысленно</w:t>
      </w:r>
      <w:r w:rsidR="00A41792" w:rsidRPr="00053B97">
        <w:rPr>
          <w:rStyle w:val="a6"/>
          <w:rFonts w:ascii="Times New Roman" w:hAnsi="Times New Roman" w:cs="Times New Roman"/>
          <w:sz w:val="28"/>
          <w:szCs w:val="28"/>
        </w:rPr>
        <w:footnoteReference w:id="35"/>
      </w:r>
      <w:r w:rsidR="0027072B" w:rsidRPr="00053B97">
        <w:rPr>
          <w:rFonts w:ascii="Times New Roman" w:hAnsi="Times New Roman" w:cs="Times New Roman"/>
          <w:sz w:val="28"/>
          <w:szCs w:val="28"/>
        </w:rPr>
        <w:t>.</w:t>
      </w:r>
    </w:p>
    <w:p w:rsidR="0027072B" w:rsidRPr="00053B97" w:rsidRDefault="0084502D"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Анализ теоретических источников показывают, что установление условий жизни и </w:t>
      </w:r>
      <w:r w:rsidR="0027072B" w:rsidRPr="00053B97">
        <w:rPr>
          <w:rFonts w:ascii="Times New Roman" w:hAnsi="Times New Roman" w:cs="Times New Roman"/>
          <w:sz w:val="28"/>
          <w:szCs w:val="28"/>
        </w:rPr>
        <w:t>воспитания несовершеннолетнего</w:t>
      </w:r>
      <w:r w:rsidRPr="00053B97">
        <w:rPr>
          <w:rFonts w:ascii="Times New Roman" w:hAnsi="Times New Roman" w:cs="Times New Roman"/>
          <w:sz w:val="28"/>
          <w:szCs w:val="28"/>
        </w:rPr>
        <w:t xml:space="preserve"> лица только с помощью допроса не является достаточной. Согласно ст. 176 УПК РФ есть возможность для проведения осмотра обстоятельства дела, которые указаны в ст. 421 УПК РФ. С помощью осмотра можно определить пригодность жилья, материальную обеспеченность, соблюдение гигиенических норм и другие условия жизни</w:t>
      </w:r>
      <w:r w:rsidR="00DE7F8F" w:rsidRPr="00053B97">
        <w:rPr>
          <w:rStyle w:val="a6"/>
          <w:rFonts w:ascii="Times New Roman" w:hAnsi="Times New Roman" w:cs="Times New Roman"/>
          <w:sz w:val="28"/>
          <w:szCs w:val="28"/>
        </w:rPr>
        <w:footnoteReference w:id="36"/>
      </w:r>
      <w:r w:rsidRPr="00053B97">
        <w:rPr>
          <w:rFonts w:ascii="Times New Roman" w:hAnsi="Times New Roman" w:cs="Times New Roman"/>
          <w:sz w:val="28"/>
          <w:szCs w:val="28"/>
        </w:rPr>
        <w:t>.</w:t>
      </w:r>
    </w:p>
    <w:p w:rsidR="0084502D" w:rsidRPr="00053B97" w:rsidRDefault="00F0525C"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Важным обстоятельством, которое следует установить это как влияют на несовершеннолетнего лица, лица старшего возраста. </w:t>
      </w:r>
    </w:p>
    <w:p w:rsidR="00F0525C" w:rsidRPr="00053B97" w:rsidRDefault="00F0525C"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Анализ теоретических источников и анализ положения п.3. ч.1 ст. 421 УПК РФ показывает, что следователю следует установить обстоятельство подстрекательства несовершеннолетнего лица к свершению преступления</w:t>
      </w:r>
      <w:r w:rsidR="002A043B" w:rsidRPr="00053B97">
        <w:rPr>
          <w:rStyle w:val="a6"/>
          <w:rFonts w:ascii="Times New Roman" w:hAnsi="Times New Roman" w:cs="Times New Roman"/>
          <w:sz w:val="28"/>
          <w:szCs w:val="28"/>
        </w:rPr>
        <w:footnoteReference w:id="37"/>
      </w:r>
      <w:r w:rsidR="0027072B" w:rsidRPr="00053B97">
        <w:rPr>
          <w:rFonts w:ascii="Times New Roman" w:hAnsi="Times New Roman" w:cs="Times New Roman"/>
          <w:sz w:val="28"/>
          <w:szCs w:val="28"/>
        </w:rPr>
        <w:t xml:space="preserve">. </w:t>
      </w:r>
    </w:p>
    <w:p w:rsidR="0027072B" w:rsidRPr="00053B97" w:rsidRDefault="0027072B"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Однако такое узкое понимание нормы п. 3 ч. 1 ст. 421 УПК РФ объясняется влиянием п. 4 ч. 1 ст. 392 УПК РСФСР, который говорила о наличии взрослых подстрекателей и иных взрослых соучастников. В пункте 42 Постановления Пленума Верховного Суда Российской Федерации от 1 февраля 2011 г. № 1 «О судебной практике применения законодательства, регламентирующего особенности уголовной ответственности и наказания несовершеннолетних» также акцент делается на соучастие и вовлечение несовершеннолетних в антисоциальную деятельно</w:t>
      </w:r>
      <w:r w:rsidR="001506C4" w:rsidRPr="00053B97">
        <w:rPr>
          <w:rFonts w:ascii="Times New Roman" w:hAnsi="Times New Roman" w:cs="Times New Roman"/>
          <w:sz w:val="28"/>
          <w:szCs w:val="28"/>
        </w:rPr>
        <w:t>сть (ст. ст. 150 и 151 УК РФ)</w:t>
      </w:r>
      <w:r w:rsidR="001506C4" w:rsidRPr="00053B97">
        <w:rPr>
          <w:rStyle w:val="a6"/>
          <w:rFonts w:ascii="Times New Roman" w:hAnsi="Times New Roman" w:cs="Times New Roman"/>
          <w:sz w:val="28"/>
          <w:szCs w:val="28"/>
        </w:rPr>
        <w:footnoteReference w:id="38"/>
      </w:r>
      <w:r w:rsidRPr="00053B97">
        <w:rPr>
          <w:rFonts w:ascii="Times New Roman" w:hAnsi="Times New Roman" w:cs="Times New Roman"/>
          <w:sz w:val="28"/>
          <w:szCs w:val="28"/>
        </w:rPr>
        <w:t>.</w:t>
      </w:r>
    </w:p>
    <w:p w:rsidR="0027072B" w:rsidRPr="00053B97" w:rsidRDefault="0027072B"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Между тем смысл п. 3 ч. 1 ст. 421 УПК РФ заключается в обследовании всего механизма влияния окружающих взрослых лиц на несовершеннолетнего лица, соверш</w:t>
      </w:r>
      <w:r w:rsidR="00DE7F8F" w:rsidRPr="00053B97">
        <w:rPr>
          <w:rFonts w:ascii="Times New Roman" w:hAnsi="Times New Roman" w:cs="Times New Roman"/>
          <w:sz w:val="28"/>
          <w:szCs w:val="28"/>
        </w:rPr>
        <w:t>ившего преступление</w:t>
      </w:r>
      <w:r w:rsidR="00DE7F8F" w:rsidRPr="00053B97">
        <w:rPr>
          <w:rStyle w:val="a6"/>
          <w:rFonts w:ascii="Times New Roman" w:hAnsi="Times New Roman" w:cs="Times New Roman"/>
          <w:sz w:val="28"/>
          <w:szCs w:val="28"/>
        </w:rPr>
        <w:footnoteReference w:id="39"/>
      </w:r>
      <w:r w:rsidRPr="00053B97">
        <w:rPr>
          <w:rFonts w:ascii="Times New Roman" w:hAnsi="Times New Roman" w:cs="Times New Roman"/>
          <w:sz w:val="28"/>
          <w:szCs w:val="28"/>
        </w:rPr>
        <w:t>.</w:t>
      </w:r>
    </w:p>
    <w:p w:rsidR="0027072B" w:rsidRPr="00053B97" w:rsidRDefault="0027072B"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связи с этим данное обстоятельство необходимо устанавливать в совокупности с условиями жизни и воспитания несовершеннолетнего. Более того, можно сказать, что взаимодействие со взрослыми является частным случаем установления условий жизни и воспитания.</w:t>
      </w:r>
    </w:p>
    <w:p w:rsidR="0027072B" w:rsidRPr="00053B97" w:rsidRDefault="0027072B"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Под взрослыми лицами следует понимать всех иных лиц, составляющих окружение несовершеннолетнего подозреваемого, обвиняемого, которые старше его по возрасту. Таким образом, к данной категории лиц относятся не только лица, достигшие 18 летнего возраста, но и несовершеннолетние, которые являются старше подозревае</w:t>
      </w:r>
      <w:r w:rsidR="002A043B" w:rsidRPr="00053B97">
        <w:rPr>
          <w:rFonts w:ascii="Times New Roman" w:hAnsi="Times New Roman" w:cs="Times New Roman"/>
          <w:sz w:val="28"/>
          <w:szCs w:val="28"/>
        </w:rPr>
        <w:t>мого, обвиняемого</w:t>
      </w:r>
      <w:r w:rsidR="002A043B" w:rsidRPr="00053B97">
        <w:rPr>
          <w:rStyle w:val="a6"/>
          <w:rFonts w:ascii="Times New Roman" w:hAnsi="Times New Roman" w:cs="Times New Roman"/>
          <w:sz w:val="28"/>
          <w:szCs w:val="28"/>
        </w:rPr>
        <w:footnoteReference w:id="40"/>
      </w:r>
      <w:r w:rsidRPr="00053B97">
        <w:rPr>
          <w:rFonts w:ascii="Times New Roman" w:hAnsi="Times New Roman" w:cs="Times New Roman"/>
          <w:sz w:val="28"/>
          <w:szCs w:val="28"/>
        </w:rPr>
        <w:t>.</w:t>
      </w:r>
    </w:p>
    <w:p w:rsidR="0027072B"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УПК РФ воспринял формулировку ст. 89 Уголовного кодекса Российской Федерации (далее – УК РФ), согласно которой обстоятельства влияния на несовершеннолетнего со стороны взрослых учитываются при назначении наказания.</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Судебная практика также указывает, что необходимо изучить все аспекты влияния взрослых на несовершеннолетнего. Следует обратить внимание на криминогенное влияние в школе, на работе, в семье, во дворе и на улице. Следователям также следует не пренебрегать сведениями о работе несовершеннолетнего в ночных барах и в иных досуговых заведениях со свободной реализацией алкоголя и табачной продукции, о работе по доставке и реализации алкоголя или иных т</w:t>
      </w:r>
      <w:r w:rsidR="00D83A25" w:rsidRPr="00053B97">
        <w:rPr>
          <w:rFonts w:ascii="Times New Roman" w:hAnsi="Times New Roman" w:cs="Times New Roman"/>
          <w:sz w:val="28"/>
          <w:szCs w:val="28"/>
        </w:rPr>
        <w:t>оксических веществ</w:t>
      </w:r>
      <w:r w:rsidR="00D83A25" w:rsidRPr="00053B97">
        <w:rPr>
          <w:rStyle w:val="a6"/>
          <w:rFonts w:ascii="Times New Roman" w:hAnsi="Times New Roman" w:cs="Times New Roman"/>
          <w:sz w:val="28"/>
          <w:szCs w:val="28"/>
        </w:rPr>
        <w:footnoteReference w:id="41"/>
      </w:r>
      <w:r w:rsidRPr="00053B97">
        <w:rPr>
          <w:rFonts w:ascii="Times New Roman" w:hAnsi="Times New Roman" w:cs="Times New Roman"/>
          <w:sz w:val="28"/>
          <w:szCs w:val="28"/>
        </w:rPr>
        <w:t>.</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Как указывают суды, следственная практика в этом отношении не в полном удовлетворительном состоянии, даже при расследовании преступлений, совершенных в соучастии.</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Так, не были выполнены положения закона в указанной части при расследовании уголовного дела в отношении Л., являющегося взрослым, и несовершеннолетних М. и К., осужденных за совершение грабежа в составе группы лиц. К тому же суд фактически проигнорировал указанное обстоятельство, не выяснив характер взаимоотношений между взрослым и подростками, и никоим образом не учел его при назначении</w:t>
      </w:r>
      <w:r w:rsidR="00A41792" w:rsidRPr="00053B97">
        <w:rPr>
          <w:rFonts w:ascii="Times New Roman" w:hAnsi="Times New Roman" w:cs="Times New Roman"/>
          <w:sz w:val="28"/>
          <w:szCs w:val="28"/>
        </w:rPr>
        <w:t xml:space="preserve"> наказания несовершеннолетним</w:t>
      </w:r>
      <w:r w:rsidR="00A41792" w:rsidRPr="00053B97">
        <w:rPr>
          <w:rStyle w:val="a6"/>
          <w:rFonts w:ascii="Times New Roman" w:hAnsi="Times New Roman" w:cs="Times New Roman"/>
          <w:sz w:val="28"/>
          <w:szCs w:val="28"/>
        </w:rPr>
        <w:footnoteReference w:id="42"/>
      </w:r>
      <w:r w:rsidRPr="00053B97">
        <w:rPr>
          <w:rFonts w:ascii="Times New Roman" w:hAnsi="Times New Roman" w:cs="Times New Roman"/>
          <w:sz w:val="28"/>
          <w:szCs w:val="28"/>
        </w:rPr>
        <w:t>.</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Следует отметить одно обстоятельство. С одной стороны, ст. 421 УПК РФ воспринимает уголовно-правовые нормы и категории, однако с другой стороны, предмет доказывания – исключительно уголовно-процессуальная (межпроцессуальная) категория. В этом плане заметим, что влияние на несовершеннолетнего может не ограничиваться взрослыми, а может быть оказана и со стороны младших по возрасту лиц. По формальным причинам такое влияние не подлежит учету. Но в действительности психическое развитие несовершеннолетних протекает не одинаково. Часто младшие по возрасту лица являются доминирующими среди группы несовершеннолетних, являясь в то же время авторитетом и примером для подражания старших по возрасту. В итоге можно сказать, что влияние на несовершеннолетних в некоторых случаях не зависит от возраста.</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связи со сказанным, не затрагивая вопросы уголовного права, отметим, что для оценки всех обстоятельств дела необходимо оценивать влияние всех лиц, а не только старших по возрасту. Следственная практика может решить данный вопрос, отнеся данное обстоятельство к условиям жизни и воспитания несовершеннолетнего и особенностям его развития. Также следует отметить, </w:t>
      </w:r>
      <w:r w:rsidRPr="00053B97">
        <w:rPr>
          <w:rFonts w:ascii="Times New Roman" w:hAnsi="Times New Roman" w:cs="Times New Roman"/>
          <w:sz w:val="28"/>
          <w:szCs w:val="28"/>
        </w:rPr>
        <w:lastRenderedPageBreak/>
        <w:t>что выяснению подлежат как положительное, так и отрицательное влияние старших и иных лиц н</w:t>
      </w:r>
      <w:r w:rsidR="00DE7F8F" w:rsidRPr="00053B97">
        <w:rPr>
          <w:rFonts w:ascii="Times New Roman" w:hAnsi="Times New Roman" w:cs="Times New Roman"/>
          <w:sz w:val="28"/>
          <w:szCs w:val="28"/>
        </w:rPr>
        <w:t>а несовершеннолетнего</w:t>
      </w:r>
      <w:r w:rsidR="00DE7F8F" w:rsidRPr="00053B97">
        <w:rPr>
          <w:rStyle w:val="a6"/>
          <w:rFonts w:ascii="Times New Roman" w:hAnsi="Times New Roman" w:cs="Times New Roman"/>
          <w:sz w:val="28"/>
          <w:szCs w:val="28"/>
        </w:rPr>
        <w:footnoteReference w:id="43"/>
      </w:r>
      <w:r w:rsidRPr="00053B97">
        <w:rPr>
          <w:rFonts w:ascii="Times New Roman" w:hAnsi="Times New Roman" w:cs="Times New Roman"/>
          <w:sz w:val="28"/>
          <w:szCs w:val="28"/>
        </w:rPr>
        <w:t>.</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литературе, несмотря на формулировку ст. 421 УПК РФ, обоснованно выделяется четвертый вид обстоятельства, подлежащего установлению – уровень психического развития. В данную категорию объединяются два вида сведений – об общем уровне развития психики несовершеннолетнего (п. 2 ч. 1 ст. 421 УПК РФ) и о вменяемости несовершеннолетнего (ч. 2 ст. 421 УПК РФ) по смыслу ч. 3 ст. 20 УК РФ.</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Необходимо установить общее психическое развитие несовершеннолетнего. Для этого определяются основные черты характера данного лица, основные формы времяпрепровождения, интересы и привычки, манера общения, уровень проявления возрастных особенностей (степень внушаемости, подозрительности, склонности к фантазированию). Данные показатели оцениваются с учетом возраста несовершеннолетнего. Указанные сведения собираются при допросе самого подозреваемого, обвиняемого, иных лиц, осмотре и исследовании писем и иных текстов, им составленных, с учетом его круга общения. При составлении справки об уровне психического развития несовершеннолетнего необходимо привлечение специалиста – детского психол</w:t>
      </w:r>
      <w:r w:rsidR="00DE7F8F" w:rsidRPr="00053B97">
        <w:rPr>
          <w:rFonts w:ascii="Times New Roman" w:hAnsi="Times New Roman" w:cs="Times New Roman"/>
          <w:sz w:val="28"/>
          <w:szCs w:val="28"/>
        </w:rPr>
        <w:t>ога (педагога)</w:t>
      </w:r>
      <w:r w:rsidR="00DE7F8F" w:rsidRPr="00053B97">
        <w:rPr>
          <w:rStyle w:val="a6"/>
          <w:rFonts w:ascii="Times New Roman" w:hAnsi="Times New Roman" w:cs="Times New Roman"/>
          <w:sz w:val="28"/>
          <w:szCs w:val="28"/>
        </w:rPr>
        <w:footnoteReference w:id="44"/>
      </w:r>
      <w:r w:rsidRPr="00053B97">
        <w:rPr>
          <w:rFonts w:ascii="Times New Roman" w:hAnsi="Times New Roman" w:cs="Times New Roman"/>
          <w:sz w:val="28"/>
          <w:szCs w:val="28"/>
        </w:rPr>
        <w:t>.</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случае, если указанные показатели развития личности предварительно, по убеждению следователя, дознавателя не соответствуют обычному уровню развития лица в соответствующем возрасте, то следователь должен назначить комплексную психолого-психиатрическую экспертизу на предмет установления возможности осознавать общественную опасность своих действий и </w:t>
      </w:r>
      <w:r w:rsidRPr="00053B97">
        <w:rPr>
          <w:rFonts w:ascii="Times New Roman" w:hAnsi="Times New Roman" w:cs="Times New Roman"/>
          <w:sz w:val="28"/>
          <w:szCs w:val="28"/>
        </w:rPr>
        <w:lastRenderedPageBreak/>
        <w:t>руководить ими в связи с отставанием в психическом развитии, не связанным с психическим расстройств</w:t>
      </w:r>
      <w:r w:rsidR="00D83A25" w:rsidRPr="00053B97">
        <w:rPr>
          <w:rFonts w:ascii="Times New Roman" w:hAnsi="Times New Roman" w:cs="Times New Roman"/>
          <w:sz w:val="28"/>
          <w:szCs w:val="28"/>
        </w:rPr>
        <w:t>ом (заболеванием)</w:t>
      </w:r>
      <w:r w:rsidR="00D83A25" w:rsidRPr="00053B97">
        <w:rPr>
          <w:rStyle w:val="a6"/>
          <w:rFonts w:ascii="Times New Roman" w:hAnsi="Times New Roman" w:cs="Times New Roman"/>
          <w:sz w:val="28"/>
          <w:szCs w:val="28"/>
        </w:rPr>
        <w:footnoteReference w:id="45"/>
      </w:r>
      <w:r w:rsidRPr="00053B97">
        <w:rPr>
          <w:rFonts w:ascii="Times New Roman" w:hAnsi="Times New Roman" w:cs="Times New Roman"/>
          <w:sz w:val="28"/>
          <w:szCs w:val="28"/>
        </w:rPr>
        <w:t>.</w:t>
      </w:r>
    </w:p>
    <w:p w:rsidR="004F2326"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Социальная невменяемость (по-другому – социально-культурная инфантильность) была впервые закреплена УК РФ в 1996 г. Социальную невменяемость необходимо отличать от биологической невменяемости (в связи с болезненным состоянием личности). Социальная невменяемость может характеризовать и совершеннолетних лиц, но правовое значение имеет только в отношении лиц, не достигших 18 лет, но достигших 14 или 16 лет (согласно ч. ч. 1, 2 ст. 20 УК РФ). </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Интеллектуально развитый человек формируется при непосредственном развитии речи, памяти, сознания и мышления. Для этого необходимо осуществлять мыслительную деятельность (общение, чтение, совместный труд и т. д.). Поэтому социальная невменяемость возникает в связи с недостаточностью знании, навыков и опыта жизнедеятельности. Причины этого – отсутствие взаимоотношений с родителями или иными воспитателями, отсутствие обучения, контакта со сверстниками, общения с иными родственниками и т. д. </w:t>
      </w:r>
      <w:r w:rsidR="00D83A25" w:rsidRPr="00053B97">
        <w:rPr>
          <w:rStyle w:val="a6"/>
          <w:rFonts w:ascii="Times New Roman" w:hAnsi="Times New Roman" w:cs="Times New Roman"/>
          <w:sz w:val="28"/>
          <w:szCs w:val="28"/>
        </w:rPr>
        <w:footnoteReference w:id="46"/>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При наличии сведений, предположительно указывающих на признаки социальной невменяемости, на которые следователь, дознаватель не отреагировал путем назначения экспертизы, уголовное дело не может быть рассмотрено в суде, а постановленный приговор подлежит отмене</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Так, Постановлением Тверского районного суда г. Москвы от 3 ноября 2016 года уголовное дело в отношении К., обвиняемого в совершении преступления, предусмотренного ч. 1 ст. 161 УК РФ, возвращено Тверскому межрайонному прокурору г. Москвы для устранения препятствий его рассмотрения судом. Апелляционная инстанция оставила апелляционное </w:t>
      </w:r>
      <w:r w:rsidRPr="00053B97">
        <w:rPr>
          <w:rFonts w:ascii="Times New Roman" w:hAnsi="Times New Roman" w:cs="Times New Roman"/>
          <w:sz w:val="28"/>
          <w:szCs w:val="28"/>
        </w:rPr>
        <w:lastRenderedPageBreak/>
        <w:t>представление заместителя межрайонного тверского прокурора г. Москвы без удовлетворения по следующим основаниям.</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Из материалов дела следует, что К. состоит на профилактическом учете в * по месту жительства, воспитывается в неблагополучной семье. Из характеристик, данных его матерью К., а также с места учебы последнего следует, что обвиняемый вспыльчив, не посещает учебные занятия, неоднократно уходил из дома, склонен к употреблению алкоголя и воровству. Несмотря на наличие указанной информации, она не была принята во внимание следователем, кроме того, вопрос о вменяемости обвиняемого К. или способности самостоятельно защищать свои права и законные интересы в уголовном судопроизводстве, вопреки требованиям ст. 196 УПК РФ, путем назначения и проведения судебной психолого-психиатрической экспертизы К. в период предварительного расследов</w:t>
      </w:r>
      <w:r w:rsidR="00385683" w:rsidRPr="00053B97">
        <w:rPr>
          <w:rFonts w:ascii="Times New Roman" w:hAnsi="Times New Roman" w:cs="Times New Roman"/>
          <w:sz w:val="28"/>
          <w:szCs w:val="28"/>
        </w:rPr>
        <w:t>ания по делу проверен не был</w:t>
      </w:r>
      <w:r w:rsidR="00385683" w:rsidRPr="00053B97">
        <w:rPr>
          <w:rStyle w:val="a6"/>
          <w:rFonts w:ascii="Times New Roman" w:hAnsi="Times New Roman" w:cs="Times New Roman"/>
          <w:sz w:val="28"/>
          <w:szCs w:val="28"/>
        </w:rPr>
        <w:footnoteReference w:id="47"/>
      </w:r>
      <w:r w:rsidRPr="00053B97">
        <w:rPr>
          <w:rFonts w:ascii="Times New Roman" w:hAnsi="Times New Roman" w:cs="Times New Roman"/>
          <w:sz w:val="28"/>
          <w:szCs w:val="28"/>
        </w:rPr>
        <w:t>.</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Части 3 и 4 ст. 421 УПК РФ предусматривают еще одно обстоятельство, подлежащее установлению по делам о преступлениях несовершеннолетних. Им является наличие заболевания у несовершеннолетнего, препятствующего его содержанию и обучению в учебно-воспитательном учреждении закрытого типа. Несовершеннолетний, признанный виновным в совершении преступления средней тяжести, а также тяжкого преступления, может быть освобожден от уголовного наказания путем помещения в упомянутое учреждение. Не допускается такое помещение при совершении преступлений, указанных</w:t>
      </w:r>
      <w:r w:rsidR="002A043B" w:rsidRPr="00053B97">
        <w:rPr>
          <w:rFonts w:ascii="Times New Roman" w:hAnsi="Times New Roman" w:cs="Times New Roman"/>
          <w:sz w:val="28"/>
          <w:szCs w:val="28"/>
        </w:rPr>
        <w:t xml:space="preserve"> в ч. 5 ст. 92 УК РФ</w:t>
      </w:r>
      <w:r w:rsidR="002A043B" w:rsidRPr="00053B97">
        <w:rPr>
          <w:rStyle w:val="a6"/>
          <w:rFonts w:ascii="Times New Roman" w:hAnsi="Times New Roman" w:cs="Times New Roman"/>
          <w:sz w:val="28"/>
          <w:szCs w:val="28"/>
        </w:rPr>
        <w:footnoteReference w:id="48"/>
      </w:r>
      <w:r w:rsidRPr="00053B97">
        <w:rPr>
          <w:rFonts w:ascii="Times New Roman" w:hAnsi="Times New Roman" w:cs="Times New Roman"/>
          <w:sz w:val="28"/>
          <w:szCs w:val="28"/>
        </w:rPr>
        <w:t>.</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Порядок медицинского освидетельствования для указанных целей установлен актом Правительства Российской Федерации от 28 марта 2012 г. № 259 «Об утверждении Правил медицинского освидетельствования несовершеннолетнего на наличие или отсутствие у него заболевания, </w:t>
      </w:r>
      <w:r w:rsidRPr="00053B97">
        <w:rPr>
          <w:rFonts w:ascii="Times New Roman" w:hAnsi="Times New Roman" w:cs="Times New Roman"/>
          <w:sz w:val="28"/>
          <w:szCs w:val="28"/>
        </w:rPr>
        <w:lastRenderedPageBreak/>
        <w:t>препятствующего его содержанию и обучению в специальном учебно-воспитательно</w:t>
      </w:r>
      <w:r w:rsidR="00385683" w:rsidRPr="00053B97">
        <w:rPr>
          <w:rFonts w:ascii="Times New Roman" w:hAnsi="Times New Roman" w:cs="Times New Roman"/>
          <w:sz w:val="28"/>
          <w:szCs w:val="28"/>
        </w:rPr>
        <w:t>м учреждении закрытого типа»</w:t>
      </w:r>
      <w:r w:rsidR="00385683" w:rsidRPr="00053B97">
        <w:rPr>
          <w:rStyle w:val="a6"/>
          <w:rFonts w:ascii="Times New Roman" w:hAnsi="Times New Roman" w:cs="Times New Roman"/>
          <w:sz w:val="28"/>
          <w:szCs w:val="28"/>
        </w:rPr>
        <w:footnoteReference w:id="49"/>
      </w:r>
      <w:r w:rsidRPr="00053B97">
        <w:rPr>
          <w:rFonts w:ascii="Times New Roman" w:hAnsi="Times New Roman" w:cs="Times New Roman"/>
          <w:sz w:val="28"/>
          <w:szCs w:val="28"/>
        </w:rPr>
        <w:t>.</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Укажем следующие существенные итоги изложения. </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Во-первых, дополнительный перечень обстоятельств, подлежащих доказыванию по уголовным делам в отношении несовершеннолетних, связан с особенностями личности несовершеннолетнего, неизвестность которых препятствует объективному и беспристрастному рассмотрению судом такого уголовного дела и вынесения справедливого решения.</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Во-вторых, указанные в ст. 421 УПК РФ обстоятельства подлежат установлению не только для целей судебного разбирательства по существу, но и для решения иных промежуточных процессуальных и организационных задач (решения вопроса об избрании меры пресечения, необходимости и назначения судебной психолого-психиатрической экспертизы, решения вопроса о выборе тактики и методики расследования и т. д.).</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В-третьих, по смыслу п. п. 2, 3 ч. 1 ст. 421 УПК РФ при расследовании уголовного дела о преступлениях несовершеннолетних необходимо установить влияние не только старших по возрасту лиц, но и иных, в том числе сверстников и младших по возрасту лиц, имеющих активное влияние на несовершеннолетнего, выступающих по отношению к несовершеннолетнему в авторитетной роли.</w:t>
      </w:r>
    </w:p>
    <w:p w:rsidR="00BF7057"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В-четвертых, по смыслу п. 3 ч. 1 ст. 421 УПК РФ подлежат выяснению обстоятельства влияния на несовершеннолетнего подозреваемого, обвиняемого не только соучастников, но и иных лиц, с которыми несовершеннолетний поддерживает общение. </w:t>
      </w:r>
    </w:p>
    <w:p w:rsidR="0027072B" w:rsidRPr="00053B97" w:rsidRDefault="00BF7057" w:rsidP="00BF705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В-пятых, отсутствие производства судебной психолого-психиатрической экспертизы несовершеннолетнего при наличии в материалах уголовного дела </w:t>
      </w:r>
      <w:r w:rsidRPr="00053B97">
        <w:rPr>
          <w:rFonts w:ascii="Times New Roman" w:hAnsi="Times New Roman" w:cs="Times New Roman"/>
          <w:sz w:val="28"/>
          <w:szCs w:val="28"/>
        </w:rPr>
        <w:lastRenderedPageBreak/>
        <w:t>сведений, свидетельствующих о вероятной неспособности несовершеннолетнего осознавать фактический характер и общественную опасность общественно-опасного деяния либо руководить своими действиями в связи с отставанием в психическом развитии, не связанным с психическим расстройством, говорит о том, что уголовное дело не подлежит рассмотрению. В таком случае уголовное дело возвращается прокурору, а при рассмотрении по существу приговор подлежит отмене</w:t>
      </w:r>
      <w:r w:rsidR="00CE7080" w:rsidRPr="00053B97">
        <w:rPr>
          <w:rStyle w:val="a6"/>
          <w:rFonts w:ascii="Times New Roman" w:hAnsi="Times New Roman" w:cs="Times New Roman"/>
          <w:sz w:val="28"/>
          <w:szCs w:val="28"/>
        </w:rPr>
        <w:footnoteReference w:id="50"/>
      </w:r>
      <w:r w:rsidRPr="00053B97">
        <w:rPr>
          <w:rFonts w:ascii="Times New Roman" w:hAnsi="Times New Roman" w:cs="Times New Roman"/>
          <w:sz w:val="28"/>
          <w:szCs w:val="28"/>
        </w:rPr>
        <w:t>.</w:t>
      </w:r>
    </w:p>
    <w:p w:rsidR="006213DD" w:rsidRPr="00053B97" w:rsidRDefault="006213DD"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0F0F9B" w:rsidRPr="00053B97" w:rsidRDefault="000F0F9B" w:rsidP="006A3119">
      <w:pPr>
        <w:spacing w:after="0" w:line="360" w:lineRule="auto"/>
        <w:jc w:val="both"/>
        <w:rPr>
          <w:rFonts w:ascii="Arial" w:hAnsi="Arial" w:cs="Arial"/>
          <w:sz w:val="30"/>
          <w:szCs w:val="30"/>
        </w:rPr>
      </w:pPr>
    </w:p>
    <w:p w:rsidR="000F0F9B" w:rsidRPr="00053B97" w:rsidRDefault="000F0F9B" w:rsidP="006A3119">
      <w:pPr>
        <w:spacing w:after="0" w:line="360" w:lineRule="auto"/>
        <w:jc w:val="both"/>
        <w:rPr>
          <w:rFonts w:ascii="Arial" w:hAnsi="Arial" w:cs="Arial"/>
          <w:sz w:val="30"/>
          <w:szCs w:val="30"/>
        </w:rPr>
      </w:pPr>
    </w:p>
    <w:p w:rsidR="000F0F9B" w:rsidRPr="00053B97" w:rsidRDefault="000F0F9B" w:rsidP="006A3119">
      <w:pPr>
        <w:spacing w:after="0" w:line="360" w:lineRule="auto"/>
        <w:jc w:val="both"/>
        <w:rPr>
          <w:rFonts w:ascii="Arial" w:hAnsi="Arial" w:cs="Arial"/>
          <w:sz w:val="30"/>
          <w:szCs w:val="30"/>
        </w:rPr>
      </w:pPr>
    </w:p>
    <w:p w:rsidR="000F0F9B" w:rsidRPr="00053B97" w:rsidRDefault="000F0F9B" w:rsidP="006A3119">
      <w:pPr>
        <w:spacing w:after="0" w:line="360" w:lineRule="auto"/>
        <w:jc w:val="both"/>
        <w:rPr>
          <w:rFonts w:ascii="Arial" w:hAnsi="Arial" w:cs="Arial"/>
          <w:sz w:val="30"/>
          <w:szCs w:val="30"/>
        </w:rPr>
      </w:pPr>
    </w:p>
    <w:p w:rsidR="000F0F9B" w:rsidRPr="00053B97" w:rsidRDefault="000F0F9B" w:rsidP="006A3119">
      <w:pPr>
        <w:spacing w:after="0" w:line="360" w:lineRule="auto"/>
        <w:jc w:val="both"/>
        <w:rPr>
          <w:rFonts w:ascii="Arial" w:hAnsi="Arial" w:cs="Arial"/>
          <w:sz w:val="30"/>
          <w:szCs w:val="30"/>
        </w:rPr>
      </w:pPr>
    </w:p>
    <w:p w:rsidR="000F0F9B" w:rsidRPr="00053B97" w:rsidRDefault="000F0F9B" w:rsidP="006A3119">
      <w:pPr>
        <w:spacing w:after="0" w:line="360" w:lineRule="auto"/>
        <w:jc w:val="both"/>
        <w:rPr>
          <w:rFonts w:ascii="Arial" w:hAnsi="Arial" w:cs="Arial"/>
          <w:sz w:val="30"/>
          <w:szCs w:val="30"/>
        </w:rPr>
      </w:pPr>
    </w:p>
    <w:p w:rsidR="000F0F9B" w:rsidRPr="00053B97" w:rsidRDefault="000F0F9B" w:rsidP="006A3119">
      <w:pPr>
        <w:spacing w:after="0" w:line="360" w:lineRule="auto"/>
        <w:jc w:val="both"/>
        <w:rPr>
          <w:rFonts w:ascii="Arial" w:hAnsi="Arial" w:cs="Arial"/>
          <w:sz w:val="30"/>
          <w:szCs w:val="30"/>
        </w:rPr>
      </w:pPr>
    </w:p>
    <w:p w:rsidR="00F22858" w:rsidRPr="00053B97" w:rsidRDefault="00F22858" w:rsidP="006A3119">
      <w:pPr>
        <w:spacing w:after="0" w:line="360" w:lineRule="auto"/>
        <w:jc w:val="both"/>
        <w:rPr>
          <w:rFonts w:ascii="Arial" w:hAnsi="Arial" w:cs="Arial"/>
          <w:sz w:val="30"/>
          <w:szCs w:val="30"/>
        </w:rPr>
      </w:pPr>
    </w:p>
    <w:p w:rsidR="00F21E9E" w:rsidRPr="00053B97" w:rsidRDefault="00F21E9E" w:rsidP="004F2326">
      <w:pPr>
        <w:shd w:val="clear" w:color="auto" w:fill="FFFFFF"/>
        <w:spacing w:after="0" w:line="360" w:lineRule="auto"/>
        <w:ind w:firstLine="709"/>
        <w:jc w:val="center"/>
        <w:outlineLvl w:val="1"/>
        <w:rPr>
          <w:rFonts w:ascii="Times New Roman" w:eastAsia="Times New Roman" w:hAnsi="Times New Roman" w:cs="Times New Roman"/>
          <w:b/>
          <w:sz w:val="28"/>
          <w:szCs w:val="28"/>
          <w:lang w:eastAsia="ru-RU"/>
        </w:rPr>
      </w:pPr>
      <w:bookmarkStart w:id="6" w:name="_Toc177939387"/>
      <w:r w:rsidRPr="00053B97">
        <w:rPr>
          <w:rFonts w:ascii="Times New Roman" w:eastAsia="Times New Roman" w:hAnsi="Times New Roman" w:cs="Times New Roman"/>
          <w:b/>
          <w:sz w:val="28"/>
          <w:szCs w:val="28"/>
          <w:lang w:eastAsia="ru-RU"/>
        </w:rPr>
        <w:lastRenderedPageBreak/>
        <w:t>§ 2. Особенности применения отдельных мер процессуального принуждения по уголовным делам в отношении несовершеннолетних</w:t>
      </w:r>
      <w:bookmarkEnd w:id="6"/>
    </w:p>
    <w:p w:rsidR="00F21E9E" w:rsidRPr="00053B97" w:rsidRDefault="00F21E9E"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631938" w:rsidRPr="00053B97" w:rsidRDefault="00631938"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настоящее время вопрос применения мер принуждения в отношении несовершеннолетних приобретает особую актуальность в связи с большим количеством совершаемых ими преступлений. И хотя в последние годы наблюдается тенденция снижения роста подростковой преступности, количество совершаемых подростками преступлений в общей структуре преступности в обществе все еще продолжает оставаться высоким. </w:t>
      </w:r>
    </w:p>
    <w:p w:rsidR="00631938" w:rsidRPr="00053B97" w:rsidRDefault="00631938"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Председатель Следственного комитета Российской Федерации А.И. Бастрыкин отметил в связи с этим, что в 2022 году в суд было направлено 8243 уголовных дел в отношении 10627 несовершеннолетних. 42 процента несовершеннолетних совершили кражи и мошенничества, свыше 17 процентов – грабежи, разбои и вымогательства, 12 процентов – неправомерное завладение транспортным средством, 11% – связаны с не</w:t>
      </w:r>
      <w:r w:rsidR="0060023C" w:rsidRPr="00053B97">
        <w:rPr>
          <w:rFonts w:ascii="Times New Roman" w:hAnsi="Times New Roman" w:cs="Times New Roman"/>
          <w:sz w:val="28"/>
          <w:szCs w:val="28"/>
        </w:rPr>
        <w:t>законным оборотом наркотиков</w:t>
      </w:r>
      <w:r w:rsidR="0060023C" w:rsidRPr="00053B97">
        <w:rPr>
          <w:rStyle w:val="a6"/>
          <w:rFonts w:ascii="Times New Roman" w:hAnsi="Times New Roman" w:cs="Times New Roman"/>
          <w:sz w:val="28"/>
          <w:szCs w:val="28"/>
        </w:rPr>
        <w:footnoteReference w:id="51"/>
      </w:r>
      <w:r w:rsidRPr="00053B97">
        <w:rPr>
          <w:rFonts w:ascii="Times New Roman" w:hAnsi="Times New Roman" w:cs="Times New Roman"/>
          <w:sz w:val="28"/>
          <w:szCs w:val="28"/>
        </w:rPr>
        <w:t>.</w:t>
      </w:r>
    </w:p>
    <w:p w:rsidR="00631938" w:rsidRPr="00053B97" w:rsidRDefault="00631938"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По данным отдела статистики МВД Российской Ф</w:t>
      </w:r>
      <w:r w:rsidR="004A2DFE" w:rsidRPr="00053B97">
        <w:rPr>
          <w:rFonts w:ascii="Times New Roman" w:hAnsi="Times New Roman" w:cs="Times New Roman"/>
          <w:sz w:val="28"/>
          <w:szCs w:val="28"/>
        </w:rPr>
        <w:t>едерации, за январь-декабрь 202</w:t>
      </w:r>
      <w:r w:rsidR="007F71EE" w:rsidRPr="00053B97">
        <w:rPr>
          <w:rFonts w:ascii="Times New Roman" w:hAnsi="Times New Roman" w:cs="Times New Roman"/>
          <w:sz w:val="28"/>
          <w:szCs w:val="28"/>
        </w:rPr>
        <w:t>2</w:t>
      </w:r>
      <w:r w:rsidRPr="00053B97">
        <w:rPr>
          <w:rFonts w:ascii="Times New Roman" w:hAnsi="Times New Roman" w:cs="Times New Roman"/>
          <w:sz w:val="28"/>
          <w:szCs w:val="28"/>
        </w:rPr>
        <w:t xml:space="preserve"> года было зарегистрировано в Российской Федерации 26305 пр</w:t>
      </w:r>
      <w:r w:rsidR="004A2DFE" w:rsidRPr="00053B97">
        <w:rPr>
          <w:rFonts w:ascii="Times New Roman" w:hAnsi="Times New Roman" w:cs="Times New Roman"/>
          <w:sz w:val="28"/>
          <w:szCs w:val="28"/>
        </w:rPr>
        <w:t>еступлений несовершеннолетних</w:t>
      </w:r>
      <w:r w:rsidR="004A2DFE" w:rsidRPr="00053B97">
        <w:rPr>
          <w:rStyle w:val="a6"/>
          <w:rFonts w:ascii="Times New Roman" w:hAnsi="Times New Roman" w:cs="Times New Roman"/>
          <w:sz w:val="28"/>
          <w:szCs w:val="28"/>
        </w:rPr>
        <w:footnoteReference w:id="52"/>
      </w:r>
      <w:r w:rsidRPr="00053B97">
        <w:rPr>
          <w:rFonts w:ascii="Times New Roman" w:hAnsi="Times New Roman" w:cs="Times New Roman"/>
          <w:sz w:val="28"/>
          <w:szCs w:val="28"/>
        </w:rPr>
        <w:t>. За январь – декабрь 2</w:t>
      </w:r>
      <w:r w:rsidR="007F71EE" w:rsidRPr="00053B97">
        <w:rPr>
          <w:rFonts w:ascii="Times New Roman" w:hAnsi="Times New Roman" w:cs="Times New Roman"/>
          <w:sz w:val="28"/>
          <w:szCs w:val="28"/>
        </w:rPr>
        <w:t>023 года – 22340 преступлений</w:t>
      </w:r>
      <w:r w:rsidR="007F71EE" w:rsidRPr="00053B97">
        <w:rPr>
          <w:rStyle w:val="a6"/>
          <w:rFonts w:ascii="Times New Roman" w:hAnsi="Times New Roman" w:cs="Times New Roman"/>
          <w:sz w:val="28"/>
          <w:szCs w:val="28"/>
        </w:rPr>
        <w:footnoteReference w:id="53"/>
      </w:r>
      <w:r w:rsidRPr="00053B97">
        <w:rPr>
          <w:rFonts w:ascii="Times New Roman" w:hAnsi="Times New Roman" w:cs="Times New Roman"/>
          <w:sz w:val="28"/>
          <w:szCs w:val="28"/>
        </w:rPr>
        <w:t>. Коэффициент преступности несовершеннолетних соответственно, по данным Росстата, составил в 2022 году – 86,7. В 2023 году – 74.</w:t>
      </w:r>
    </w:p>
    <w:p w:rsidR="00631938" w:rsidRPr="00053B97" w:rsidRDefault="00631938"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то же время особый социально-психологический статус несовершеннолетнего является причиной того, что общество не может предъявлять к нему те же требования и применять те же меры принуждения, что и к взрослой личности.</w:t>
      </w:r>
    </w:p>
    <w:p w:rsidR="00CB4D98" w:rsidRPr="00053B97" w:rsidRDefault="00331275"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Перед проведением исследования по существу следует дать определение понятиям «меры процессуального принуждения» Меры процессуального принуждения — это предусмотренные УПК средства принудительного воздействия, обусловленные наличием уголовно-процессуальных условий и  порядка производства базирующи</w:t>
      </w:r>
      <w:r w:rsidR="00DF7612" w:rsidRPr="00053B97">
        <w:rPr>
          <w:rFonts w:ascii="Times New Roman" w:hAnsi="Times New Roman" w:cs="Times New Roman"/>
          <w:sz w:val="28"/>
          <w:szCs w:val="28"/>
        </w:rPr>
        <w:t>хся на  законодательстве РФ.</w:t>
      </w:r>
      <w:r w:rsidR="00DF7612" w:rsidRPr="00053B97">
        <w:rPr>
          <w:rStyle w:val="a6"/>
          <w:rFonts w:ascii="Times New Roman" w:hAnsi="Times New Roman" w:cs="Times New Roman"/>
          <w:sz w:val="28"/>
          <w:szCs w:val="28"/>
        </w:rPr>
        <w:footnoteReference w:id="54"/>
      </w:r>
    </w:p>
    <w:p w:rsidR="00331275" w:rsidRPr="00053B97" w:rsidRDefault="00F27A14"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Специфика применения мер принуждения к несовершеннолетним нашла свое отражение в ст. 87-96 УК РФ, в Федеральном законе «Об основах системы профилактики безнадзорности и правонарушений несовершеннолетних»</w:t>
      </w:r>
      <w:r w:rsidRPr="00053B97">
        <w:rPr>
          <w:rStyle w:val="a6"/>
          <w:rFonts w:ascii="Times New Roman" w:hAnsi="Times New Roman" w:cs="Times New Roman"/>
          <w:sz w:val="28"/>
          <w:szCs w:val="28"/>
        </w:rPr>
        <w:footnoteReference w:id="55"/>
      </w:r>
      <w:r w:rsidR="00A46526" w:rsidRPr="00053B97">
        <w:rPr>
          <w:rFonts w:ascii="Times New Roman" w:hAnsi="Times New Roman" w:cs="Times New Roman"/>
          <w:sz w:val="28"/>
          <w:szCs w:val="28"/>
        </w:rPr>
        <w:t>, а также в УПК РФ</w:t>
      </w:r>
      <w:r w:rsidRPr="00053B97">
        <w:rPr>
          <w:rFonts w:ascii="Times New Roman" w:hAnsi="Times New Roman" w:cs="Times New Roman"/>
          <w:sz w:val="28"/>
          <w:szCs w:val="28"/>
        </w:rPr>
        <w:t>.</w:t>
      </w:r>
      <w:r w:rsidRPr="00053B97">
        <w:t xml:space="preserve"> </w:t>
      </w:r>
      <w:r w:rsidR="00331275" w:rsidRPr="00053B97">
        <w:rPr>
          <w:rFonts w:ascii="Times New Roman" w:hAnsi="Times New Roman" w:cs="Times New Roman"/>
          <w:sz w:val="28"/>
          <w:szCs w:val="28"/>
        </w:rPr>
        <w:t>Меры процессуального принуждения регулируются, разделом IV, гл. 12-14, ст. 91-118 УПК РФ. Так, положения главы 12 УПК РФ регулируют выполнение правовых условий для  производства задержания подозреваемого.</w:t>
      </w:r>
    </w:p>
    <w:p w:rsidR="007C0F5C" w:rsidRPr="00053B97" w:rsidRDefault="007C0F5C" w:rsidP="007C0F5C">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Одной из главных сложностей в применении мер принуждения к несовершеннолетним является неоднозначность ситуаций, в которых они находятся. Возраст, характер преступления, семейная и социальная ситуация – все эти факторы требуют индивидуального подхода и тщательного изучения.</w:t>
      </w:r>
    </w:p>
    <w:p w:rsidR="007C0F5C" w:rsidRPr="00053B97" w:rsidRDefault="007C0F5C" w:rsidP="007C0F5C">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Симоненко А.В. определяет принуждение как систему дисциплинарно-педагогических влияний на несовершеннолетних, нарушающих общественный порядок, допускающих отклонения в нормальном поведении, не соблюдающих нормы права и законности. Он считает, что применять принуждение следует лишь после того, как все другие средства воздействия не принесли желаемых результатов, или когда обстоятельства требуют немедленно изменить </w:t>
      </w:r>
      <w:r w:rsidRPr="00053B97">
        <w:rPr>
          <w:rFonts w:ascii="Times New Roman" w:hAnsi="Times New Roman" w:cs="Times New Roman"/>
          <w:sz w:val="28"/>
          <w:szCs w:val="28"/>
        </w:rPr>
        <w:lastRenderedPageBreak/>
        <w:t>поведение человека, пресечь его социально вредные действия, заставить его действовать в соответствии с требованиями закона</w:t>
      </w:r>
      <w:r w:rsidRPr="00053B97">
        <w:rPr>
          <w:rStyle w:val="a6"/>
          <w:rFonts w:ascii="Times New Roman" w:hAnsi="Times New Roman" w:cs="Times New Roman"/>
          <w:sz w:val="28"/>
          <w:szCs w:val="28"/>
        </w:rPr>
        <w:footnoteReference w:id="56"/>
      </w:r>
      <w:r w:rsidRPr="00053B97">
        <w:rPr>
          <w:rFonts w:ascii="Times New Roman" w:hAnsi="Times New Roman" w:cs="Times New Roman"/>
          <w:sz w:val="28"/>
          <w:szCs w:val="28"/>
        </w:rPr>
        <w:t>.</w:t>
      </w:r>
    </w:p>
    <w:p w:rsidR="00331275" w:rsidRPr="00053B97" w:rsidRDefault="00C32A9B"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Меры пресечения являются разновидностью мер уголовно-процессуального принуждения, временно ограничивающих свободу обвиняемого или  подозреваемого, применяемых дознавателем, следователем, судьей и судом, в  целях воспрепятствовать ему скрыться от  дознания, предварительного следствия или  суда, продолжить заниматься преступной деятельностью, угрожать свидетелям, иным участникам уголовного судопроизводства, уничтожить доказательства, иным путем помешать производству по уголовному делу либо избежать исполн</w:t>
      </w:r>
      <w:r w:rsidR="00DF7612" w:rsidRPr="00053B97">
        <w:rPr>
          <w:rFonts w:ascii="Times New Roman" w:hAnsi="Times New Roman" w:cs="Times New Roman"/>
          <w:sz w:val="28"/>
          <w:szCs w:val="28"/>
        </w:rPr>
        <w:t>ения приговора</w:t>
      </w:r>
      <w:r w:rsidR="00DF7612" w:rsidRPr="00053B97">
        <w:rPr>
          <w:rStyle w:val="a6"/>
          <w:rFonts w:ascii="Times New Roman" w:hAnsi="Times New Roman" w:cs="Times New Roman"/>
          <w:sz w:val="28"/>
          <w:szCs w:val="28"/>
        </w:rPr>
        <w:footnoteReference w:id="57"/>
      </w:r>
      <w:r w:rsidR="00DF7612" w:rsidRPr="00053B97">
        <w:rPr>
          <w:rFonts w:ascii="Times New Roman" w:hAnsi="Times New Roman" w:cs="Times New Roman"/>
          <w:sz w:val="28"/>
          <w:szCs w:val="28"/>
        </w:rPr>
        <w:t>.  </w:t>
      </w:r>
    </w:p>
    <w:p w:rsidR="00C32A9B" w:rsidRPr="00053B97" w:rsidRDefault="00C32A9B" w:rsidP="00F21E9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053B97">
        <w:rPr>
          <w:rFonts w:ascii="Times New Roman" w:hAnsi="Times New Roman" w:cs="Times New Roman"/>
          <w:sz w:val="28"/>
          <w:szCs w:val="28"/>
        </w:rPr>
        <w:t>Так, положения главы 12 УПК РФ регулируют выполнение правовых условий для  производства задержания подозреваемого.</w:t>
      </w:r>
    </w:p>
    <w:p w:rsidR="00331275" w:rsidRPr="00053B97" w:rsidRDefault="00C32A9B"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Times New Roman" w:hAnsi="Times New Roman" w:cs="Times New Roman"/>
          <w:sz w:val="28"/>
          <w:szCs w:val="28"/>
        </w:rPr>
        <w:t>В Главе 13 рассматриваются особенности применения и виды мер пресечения. Существует множество классификаций данных мер, считаю необходимым выделить наиболее точную и полную из них, которая была предлож</w:t>
      </w:r>
      <w:r w:rsidR="00DF7612" w:rsidRPr="00053B97">
        <w:rPr>
          <w:rFonts w:ascii="Times New Roman" w:hAnsi="Times New Roman" w:cs="Times New Roman"/>
          <w:sz w:val="28"/>
          <w:szCs w:val="28"/>
        </w:rPr>
        <w:t>ена В.М. Корнуковым</w:t>
      </w:r>
      <w:r w:rsidR="00DF7612" w:rsidRPr="00053B97">
        <w:rPr>
          <w:rStyle w:val="a6"/>
          <w:rFonts w:ascii="Times New Roman" w:hAnsi="Times New Roman" w:cs="Times New Roman"/>
          <w:sz w:val="28"/>
          <w:szCs w:val="28"/>
        </w:rPr>
        <w:footnoteReference w:id="58"/>
      </w:r>
      <w:r w:rsidR="00DF7612" w:rsidRPr="00053B97">
        <w:rPr>
          <w:rFonts w:ascii="Times New Roman" w:hAnsi="Times New Roman" w:cs="Times New Roman"/>
          <w:sz w:val="28"/>
          <w:szCs w:val="28"/>
        </w:rPr>
        <w:t>.  </w:t>
      </w:r>
    </w:p>
    <w:p w:rsidR="00C32A9B" w:rsidRPr="00053B97" w:rsidRDefault="00C32A9B"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Классификация по  кругу лиц, к  которым могут быть применены меры пресечения: </w:t>
      </w:r>
    </w:p>
    <w:p w:rsidR="00C32A9B" w:rsidRPr="00053B97" w:rsidRDefault="00C32A9B"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Общие меры пресечения, которые могут быть применены к  подозреваемому или  обвиняемому (подписка о  невыезде, домашний арест, личное поручительство, залог, запрет определенных действий, заключение под стражу); </w:t>
      </w:r>
    </w:p>
    <w:p w:rsidR="00C32A9B" w:rsidRPr="00053B97" w:rsidRDefault="00C32A9B"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Специальные меры пресечения, применяемые к отдельным субъектам — военнослужащим или лицам, проходящим военные сборы, а также к несовершеннолетним (наблюдение командования воинской части, присмотр за  несовершеннолетним подозреваемым или  обвиняемым). </w:t>
      </w:r>
    </w:p>
    <w:p w:rsidR="00331275" w:rsidRPr="00053B97" w:rsidRDefault="00C32A9B"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Положения гл. 14 регулируют иные меры процессуального принуждения, из них: обязательство о явке, привод, временное отстранение от должности, наложение ареста на  имущество, особенности порядка наложения ареста на ценные бумаги, денежное взыскание.</w:t>
      </w:r>
    </w:p>
    <w:p w:rsidR="00C32A9B" w:rsidRPr="00053B97" w:rsidRDefault="00E35105"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Общей особенностью применения мер процессуального принуждения является то, что в каждом отдельном случаи судом должны быть учтены особенности личности несовершеннолетнего, его психическое и умственное развитие, а также условия воспитания и жизни в семье.</w:t>
      </w:r>
    </w:p>
    <w:p w:rsidR="00E35105" w:rsidRPr="00053B97" w:rsidRDefault="00E35105"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Статьёй 105 УПК РФ регулируется мера процессуального принуждения, применяемая исключительно к  несовершеннолетним  — присмотр за  несовершеннолетним подозреваемым или обвиняемым.</w:t>
      </w:r>
    </w:p>
    <w:p w:rsidR="00E35105" w:rsidRPr="00053B97" w:rsidRDefault="00E35105"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Присмотр за  несовершеннолетним подозреваемым или обвиняемым заключается в обеспечении его надлежащего поведения, в  обязанности не  покидать постоянное или  временное место жительства без  разрешения дознавателя, следователя или суда и своевременной явки в следственный комитет или суд.</w:t>
      </w:r>
    </w:p>
    <w:p w:rsidR="00E35105" w:rsidRPr="00053B97" w:rsidRDefault="00E35105"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Следует сказать, что  из  формулировки статьи невозможно определить сколько лиц могут или  должны осуществлять присмотр за  несовершеннолетним, поскольку данные лица указаны во множественном числе</w:t>
      </w:r>
    </w:p>
    <w:p w:rsidR="00E35105" w:rsidRPr="00053B97" w:rsidRDefault="00E35105"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Не  совсем ясно, что  в  данном случаи имел в  виду законодатель, однако с  точки зрения некоторых авторов в  статье имеет место быть недоработка и  несовершеннолетнему можно назначить только одно ответственное лицо, поскольку согласно ч. 6 ст. 10 ФЗ «Об  опеке и  попечительстве» — «У каждого гражданина, нуждающегося в установлении над ним опеки или попечительства, может быть один опекун</w:t>
      </w:r>
      <w:r w:rsidR="00B37B6E" w:rsidRPr="00053B97">
        <w:rPr>
          <w:rFonts w:ascii="Times New Roman" w:hAnsi="Times New Roman" w:cs="Times New Roman"/>
          <w:sz w:val="28"/>
          <w:szCs w:val="28"/>
        </w:rPr>
        <w:t xml:space="preserve"> или попечитель»</w:t>
      </w:r>
      <w:r w:rsidR="00B37B6E" w:rsidRPr="00053B97">
        <w:rPr>
          <w:rStyle w:val="a6"/>
          <w:rFonts w:ascii="Times New Roman" w:hAnsi="Times New Roman" w:cs="Times New Roman"/>
          <w:sz w:val="28"/>
          <w:szCs w:val="28"/>
        </w:rPr>
        <w:footnoteReference w:id="59"/>
      </w:r>
      <w:r w:rsidR="00B37B6E" w:rsidRPr="00053B97">
        <w:rPr>
          <w:rFonts w:ascii="Times New Roman" w:hAnsi="Times New Roman" w:cs="Times New Roman"/>
          <w:sz w:val="28"/>
          <w:szCs w:val="28"/>
        </w:rPr>
        <w:t>.  </w:t>
      </w:r>
    </w:p>
    <w:p w:rsidR="00E35105" w:rsidRPr="00053B97" w:rsidRDefault="00E35105"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Данная точка зрения вызывает у нас сомнения, поскольку присмотр за  несовершеннолетним обвиняемым (подозреваемым) нельзя назвать осуществлением опеки. Это два разных института. Общим для них будет являться обеспечение надлежащего поведения. Из  этого следует что лица, перечисленные в статье, не являются опекунами или  попечителями. Таким образом, лиц, которые осуществляют присмотр может быть несколько.</w:t>
      </w:r>
    </w:p>
    <w:p w:rsidR="00580F02" w:rsidRPr="00053B97" w:rsidRDefault="00580F0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Второй проблемой при применении этой статьи является вопрос добровольности принятия на  себя данного обязательства. Суду при  назначении данной меры пресечения следует учитывать желание лица взять на  себя обязанность по  контролю за  несовершеннолетним. В противном случае данная мера пресечения не будет эффективна, и назначение её окажется бесполезным.</w:t>
      </w:r>
    </w:p>
    <w:p w:rsidR="00580F02" w:rsidRPr="00053B97" w:rsidRDefault="00580F0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Также следует отметить, что  зачастую близкие родственники несовершеннолетних подозреваемых (обвиняемых) не  являются законопослушными гражданами: злоупотребляют алкоголем, наркотиками и ведут антиобщественный образ жизни.</w:t>
      </w:r>
    </w:p>
    <w:p w:rsidR="00580F02" w:rsidRPr="00053B97" w:rsidRDefault="00580F0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Статья 104 УПК РФ предусматривает такую меру пресечения как  Наблюдение командования воинской части. Возникает вопрос: возможно  ли применение данной нормы к несовершеннолетним?</w:t>
      </w:r>
    </w:p>
    <w:p w:rsidR="00580F02" w:rsidRPr="00053B97" w:rsidRDefault="00580F0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Некоторые авторы говорят о  невозможности применения данной меры к  несовершеннолетним подозрева</w:t>
      </w:r>
      <w:r w:rsidR="000E1880" w:rsidRPr="00053B97">
        <w:rPr>
          <w:rFonts w:ascii="Times New Roman" w:hAnsi="Times New Roman" w:cs="Times New Roman"/>
          <w:sz w:val="28"/>
          <w:szCs w:val="28"/>
        </w:rPr>
        <w:t>емым (обвиняемым)</w:t>
      </w:r>
      <w:r w:rsidR="000E1880" w:rsidRPr="00053B97">
        <w:rPr>
          <w:rStyle w:val="a6"/>
          <w:rFonts w:ascii="Times New Roman" w:hAnsi="Times New Roman" w:cs="Times New Roman"/>
          <w:sz w:val="28"/>
          <w:szCs w:val="28"/>
        </w:rPr>
        <w:footnoteReference w:id="60"/>
      </w:r>
      <w:r w:rsidR="000E1880" w:rsidRPr="00053B97">
        <w:rPr>
          <w:rFonts w:ascii="Times New Roman" w:hAnsi="Times New Roman" w:cs="Times New Roman"/>
          <w:sz w:val="28"/>
          <w:szCs w:val="28"/>
        </w:rPr>
        <w:t>,</w:t>
      </w:r>
      <w:r w:rsidRPr="00053B97">
        <w:rPr>
          <w:rFonts w:ascii="Times New Roman" w:hAnsi="Times New Roman" w:cs="Times New Roman"/>
          <w:sz w:val="28"/>
          <w:szCs w:val="28"/>
        </w:rPr>
        <w:t xml:space="preserve"> что  объясняется особенностями специального субъекта — военнослужащего, который в  большинстве случаев является лицом, достигшим совершеннолетия. Однако по  действующему законодательству несовершеннолетний тоже может быть военнослужащим.</w:t>
      </w:r>
    </w:p>
    <w:p w:rsidR="00580F02" w:rsidRPr="00053B97" w:rsidRDefault="00580F0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Согласно ч. 1 ст. 2 Федерального закона от 27 мая 1998 г. № 76-ФЗ «О  статусе военнослужащих» к  военнослужащим относятся также и  курсанты </w:t>
      </w:r>
      <w:r w:rsidRPr="00053B97">
        <w:rPr>
          <w:rFonts w:ascii="Times New Roman" w:hAnsi="Times New Roman" w:cs="Times New Roman"/>
          <w:sz w:val="28"/>
          <w:szCs w:val="28"/>
        </w:rPr>
        <w:lastRenderedPageBreak/>
        <w:t>военных профессиональных образовательных организаций и военных образовательных организаций высшего образования.</w:t>
      </w:r>
    </w:p>
    <w:p w:rsidR="00580F02" w:rsidRPr="00053B97" w:rsidRDefault="00580F0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Курсантами же в свою очередь могут являться молодые люди, не достигшие 18 лет, о чём сказано в ч. 1 ст. 35 Федеральный закон от 28.03.1998 N 53-ФЗ (ред. от 04.08.2023) «О воинской обязанности и военной службе». </w:t>
      </w:r>
    </w:p>
    <w:p w:rsidR="00580F02" w:rsidRPr="00053B97" w:rsidRDefault="00580F0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Следовательно, применение нормы статьи 104 УПК в  отношении несовершеннолетних возможно. Однако при изучении и анализе судебной практики дел, в которых ст. 104 УПК была бы применена по отношению к несовершеннолетнему найдено не  было. Неприменение нормы на  практике не  означает невозможности её применения в принципе.</w:t>
      </w:r>
    </w:p>
    <w:p w:rsidR="00E400B0" w:rsidRPr="00053B97" w:rsidRDefault="00E400B0"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Меры принуждения, применяемые к несовершеннолетним в России, как правило, включают в себя комплекс социально-правовых и психолого-педагогических воздействий. В отношении несовершеннолетнего обвиняемого суд также может применить принудительные меры воспитательного воздействия. Они используются при вынесении постановления о прекращении уголовного преследования несовершеннолетнего и применении к нему принудительных мер воспитательного воздействия (ст. 427 УПК РФ) либо вынесении обвинительного приговора и назначении этих мер вместо наказ</w:t>
      </w:r>
      <w:r w:rsidR="00F0022F" w:rsidRPr="00053B97">
        <w:rPr>
          <w:rFonts w:ascii="Times New Roman" w:hAnsi="Times New Roman" w:cs="Times New Roman"/>
          <w:sz w:val="28"/>
          <w:szCs w:val="28"/>
        </w:rPr>
        <w:t>ания (ч. 1 ст. 432 УПК РФ)</w:t>
      </w:r>
      <w:r w:rsidR="00F0022F" w:rsidRPr="00053B97">
        <w:rPr>
          <w:rStyle w:val="a6"/>
          <w:rFonts w:ascii="Times New Roman" w:hAnsi="Times New Roman" w:cs="Times New Roman"/>
          <w:sz w:val="28"/>
          <w:szCs w:val="28"/>
        </w:rPr>
        <w:footnoteReference w:id="61"/>
      </w:r>
      <w:r w:rsidRPr="00053B97">
        <w:rPr>
          <w:rFonts w:ascii="Times New Roman" w:hAnsi="Times New Roman" w:cs="Times New Roman"/>
          <w:sz w:val="28"/>
          <w:szCs w:val="28"/>
        </w:rPr>
        <w:t xml:space="preserve">. </w:t>
      </w:r>
    </w:p>
    <w:p w:rsidR="00E400B0" w:rsidRPr="00053B97" w:rsidRDefault="00E400B0"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Принудительные меры воспитательного воздействия являются альтернативой уголовному преследованию и по своему содержанию носят воспитательный характер, без применения уголовного наказания. </w:t>
      </w:r>
    </w:p>
    <w:p w:rsidR="00E400B0" w:rsidRPr="00053B97" w:rsidRDefault="00E400B0"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Хотя принудительные меры воспитательного воздействия, назначаемые судом, и являются мерами государственного принуждения, они не ставят </w:t>
      </w:r>
      <w:r w:rsidRPr="00053B97">
        <w:rPr>
          <w:rFonts w:ascii="Times New Roman" w:hAnsi="Times New Roman" w:cs="Times New Roman"/>
          <w:sz w:val="28"/>
          <w:szCs w:val="28"/>
        </w:rPr>
        <w:lastRenderedPageBreak/>
        <w:t xml:space="preserve">несовершеннолетнего в положение осужденного, не влекут судимость и не рассматриваются как наказание. </w:t>
      </w:r>
    </w:p>
    <w:p w:rsidR="0061488C" w:rsidRPr="00053B97" w:rsidRDefault="00E400B0"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Одной из самых строгих мер воспитательного воздействия является помещение его в специальное учебно-воспитательное учреждение закрытого типа. Эта мера применяется как принудительная мера воспитательного воздействия на несовершеннолетнего, который нуждается в особых условиях воспитания, обучения и требует специального педагогического подхода. Это самая строгая, «крайняя» мера, означающая изоляцию несовершеннолетнего от общества без применения к нему наказания в виде лишения свободы за совершение преступлений средней тяжести, а также отнесенных уголовным законом к категории тяжких</w:t>
      </w:r>
      <w:r w:rsidR="00D923D4" w:rsidRPr="00053B97">
        <w:rPr>
          <w:rStyle w:val="a6"/>
          <w:rFonts w:ascii="Times New Roman" w:hAnsi="Times New Roman" w:cs="Times New Roman"/>
          <w:sz w:val="28"/>
          <w:szCs w:val="28"/>
        </w:rPr>
        <w:footnoteReference w:id="62"/>
      </w:r>
      <w:r w:rsidRPr="00053B97">
        <w:rPr>
          <w:rFonts w:ascii="Times New Roman" w:hAnsi="Times New Roman" w:cs="Times New Roman"/>
          <w:sz w:val="28"/>
          <w:szCs w:val="28"/>
        </w:rPr>
        <w:t>.</w:t>
      </w:r>
    </w:p>
    <w:p w:rsidR="0061488C" w:rsidRPr="00053B97" w:rsidRDefault="00E400B0"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то же время особенности психологии лиц в возрасте от 14 до 18 лет позволяют применять такую форму принуждения, как исправление осужденного, путем применения к несовершеннолетнему более мягких мер наказания, чем к взрослой личности.</w:t>
      </w:r>
    </w:p>
    <w:p w:rsidR="0061488C" w:rsidRPr="00053B97" w:rsidRDefault="008F406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Самой жёсткой мерой пресечения в  отношении несовершеннолетних является заключение под стражу (ст. 108 УПК). </w:t>
      </w:r>
    </w:p>
    <w:p w:rsidR="0061488C" w:rsidRPr="00053B97" w:rsidRDefault="0061488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Закон устанавливает условия, ограничивающие применение в отношении несовершеннолетнего самой строгой меры, – заключение под стражу: если совершено тяжкое или особо тяжкое преступление (ч. 1 ст. 108 УПК РФ).</w:t>
      </w:r>
    </w:p>
    <w:p w:rsidR="0061488C" w:rsidRPr="00053B97" w:rsidRDefault="0061488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Заключение под стражу в отношении несовершеннолетнего, подозреваемого или обвиняемого в совершении преступления средней тяжести, применяется лишь в исключительных случаях (ч. 1 ст. 108 УПК РФ). Например, если подросток не достиг возраста 16 лет, эта мера к нему применена быть не может.</w:t>
      </w:r>
    </w:p>
    <w:p w:rsidR="008F4062" w:rsidRPr="00053B97" w:rsidRDefault="008F406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Несовершеннолетние в силу своего возраста и особенностей развития нуждаются в  более мягком и  гуманном отношении к себе, что отражается при применении к ним мер принуждения. Поэтому судами данная мера </w:t>
      </w:r>
      <w:r w:rsidRPr="00053B97">
        <w:rPr>
          <w:rFonts w:ascii="Times New Roman" w:hAnsi="Times New Roman" w:cs="Times New Roman"/>
          <w:sz w:val="28"/>
          <w:szCs w:val="28"/>
        </w:rPr>
        <w:lastRenderedPageBreak/>
        <w:t>пресечения применяется лишь в крайних случаях, о чём прямо говорится в пункте 6 Постановления Пленума Верховного Суда Российской Федерации от 01.02.2011 № 1 «О судебной практике применения законодательства, регламентирующего особенности уголовной ответственности и  наказания несовершеннолетних»: Заключение под  стражу до судебного разбирательства может применяться к несовершеннолетнему лишь в  качестве крайней меры и  в  течение кратчайшего периода времени.</w:t>
      </w:r>
    </w:p>
    <w:p w:rsidR="008F4062" w:rsidRPr="00053B97" w:rsidRDefault="008F406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Также в Постановлении Пленума Верховного Суда Российской Федерации от 19.12.2013 № 41 «О практике применения судами законодательства о мерах пресечения в виде заключения под  стражу, домашнего ареста, залога и  запрета определенных действий» отмечается, что  при  рассмотрении ходатайства следователя или  дознавателя о заключении под стражу несовершеннолетнего подозреваемого или  обвиняемого суду следует обсуждать возможность применения такой альтернативной меры пресечения, как присмотр за несовершеннолетним.</w:t>
      </w:r>
    </w:p>
    <w:p w:rsidR="008F4062" w:rsidRPr="00053B97" w:rsidRDefault="008F4062"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Стоит отметить, что  тенденция сокращения применения мер ограничивающих свободу несовершеннолетних подозреваемых имеет место быть не только в Российской Федерации. </w:t>
      </w:r>
    </w:p>
    <w:p w:rsidR="008F4062" w:rsidRPr="00053B97" w:rsidRDefault="008F4062" w:rsidP="00F21E9E">
      <w:pPr>
        <w:shd w:val="clear" w:color="auto" w:fill="FFFFFF"/>
        <w:spacing w:after="0" w:line="360" w:lineRule="auto"/>
        <w:ind w:firstLine="709"/>
        <w:jc w:val="both"/>
      </w:pPr>
    </w:p>
    <w:p w:rsidR="008F4062" w:rsidRPr="00053B97" w:rsidRDefault="008F4062" w:rsidP="00F21E9E">
      <w:pPr>
        <w:shd w:val="clear" w:color="auto" w:fill="FFFFFF"/>
        <w:spacing w:after="0" w:line="360" w:lineRule="auto"/>
        <w:ind w:firstLine="709"/>
        <w:jc w:val="both"/>
      </w:pPr>
    </w:p>
    <w:p w:rsidR="008F4062" w:rsidRPr="00053B97" w:rsidRDefault="008F4062" w:rsidP="00F21E9E">
      <w:pPr>
        <w:shd w:val="clear" w:color="auto" w:fill="FFFFFF"/>
        <w:spacing w:after="0" w:line="360" w:lineRule="auto"/>
        <w:ind w:firstLine="709"/>
        <w:jc w:val="both"/>
      </w:pPr>
    </w:p>
    <w:p w:rsidR="00580F02" w:rsidRPr="00053B97" w:rsidRDefault="00580F02" w:rsidP="00F21E9E">
      <w:pPr>
        <w:shd w:val="clear" w:color="auto" w:fill="FFFFFF"/>
        <w:spacing w:after="0" w:line="360" w:lineRule="auto"/>
        <w:ind w:firstLine="709"/>
        <w:jc w:val="both"/>
      </w:pPr>
    </w:p>
    <w:p w:rsidR="00580F02" w:rsidRPr="00053B97" w:rsidRDefault="00580F02" w:rsidP="00F21E9E">
      <w:pPr>
        <w:shd w:val="clear" w:color="auto" w:fill="FFFFFF"/>
        <w:spacing w:after="0" w:line="360" w:lineRule="auto"/>
        <w:ind w:firstLine="709"/>
        <w:jc w:val="both"/>
      </w:pPr>
    </w:p>
    <w:p w:rsidR="00E35105" w:rsidRPr="00053B97" w:rsidRDefault="00E35105"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331275" w:rsidRPr="00053B97" w:rsidRDefault="00331275"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763AC" w:rsidRPr="00053B97" w:rsidRDefault="00F763AC"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763AC" w:rsidRPr="00053B97" w:rsidRDefault="00F763AC"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763AC" w:rsidRPr="00053B97" w:rsidRDefault="00F763AC"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763AC" w:rsidRPr="00053B97" w:rsidRDefault="00F763AC"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763AC" w:rsidRPr="00053B97" w:rsidRDefault="00F763AC"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331275" w:rsidRPr="00053B97" w:rsidRDefault="00331275"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21E9E" w:rsidRPr="00053B97" w:rsidRDefault="00F21E9E" w:rsidP="004F2326">
      <w:pPr>
        <w:shd w:val="clear" w:color="auto" w:fill="FFFFFF"/>
        <w:spacing w:after="0" w:line="360" w:lineRule="auto"/>
        <w:ind w:firstLine="709"/>
        <w:jc w:val="center"/>
        <w:outlineLvl w:val="1"/>
        <w:rPr>
          <w:rFonts w:ascii="Times New Roman" w:eastAsia="Times New Roman" w:hAnsi="Times New Roman" w:cs="Times New Roman"/>
          <w:b/>
          <w:sz w:val="28"/>
          <w:szCs w:val="28"/>
          <w:lang w:eastAsia="ru-RU"/>
        </w:rPr>
      </w:pPr>
      <w:bookmarkStart w:id="7" w:name="_Toc177939388"/>
      <w:r w:rsidRPr="00053B97">
        <w:rPr>
          <w:rFonts w:ascii="Times New Roman" w:eastAsia="Times New Roman" w:hAnsi="Times New Roman" w:cs="Times New Roman"/>
          <w:b/>
          <w:sz w:val="28"/>
          <w:szCs w:val="28"/>
          <w:lang w:eastAsia="ru-RU"/>
        </w:rPr>
        <w:lastRenderedPageBreak/>
        <w:t>§ 3. Участие защитника, законного представителя, педагога и психолога в производстве по уголовным делам в отношении несовершеннолетних</w:t>
      </w:r>
      <w:bookmarkEnd w:id="7"/>
    </w:p>
    <w:p w:rsidR="00F21E9E" w:rsidRPr="00053B97" w:rsidRDefault="00F21E9E"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7617EC" w:rsidRPr="00053B97" w:rsidRDefault="0082052D"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Несовершеннолетние подсудимые -</w:t>
      </w:r>
      <w:r w:rsidR="007617EC" w:rsidRPr="00053B97">
        <w:rPr>
          <w:rFonts w:ascii="Times New Roman" w:hAnsi="Times New Roman" w:cs="Times New Roman"/>
          <w:sz w:val="28"/>
          <w:szCs w:val="28"/>
        </w:rPr>
        <w:t xml:space="preserve"> это участники уголовного процесса, которым стоит уделить особое внимание. Обладая широким кругом прав и законных интересов, они в силу физиологического, психологического и интеллектуального развития, недостатком жизненного опыта и знаний, не в состоянии полностью самостоятельно отстаивать и осуществлять свои права в уголовном процессе. Реализация этих положений проявляется посредством обеспечения высшей юридической охраны прав и интересов несовершеннолетних подозреваемых, обвиняемых, подсудимых и выражается в двойном представительстве несовершеннолетнего, в отношении которого осуществляется уголовное преследование. Именно поэтому по данной категории дел предусмотрено обязательное участие адвоката-защитника (п. 2 ч. 1 ст.51 УПК РФ) и законного представителя (ст. 48 УПК РФ)</w:t>
      </w:r>
      <w:r w:rsidRPr="00053B97">
        <w:rPr>
          <w:rStyle w:val="a6"/>
          <w:rFonts w:ascii="Times New Roman" w:hAnsi="Times New Roman" w:cs="Times New Roman"/>
          <w:sz w:val="28"/>
          <w:szCs w:val="28"/>
        </w:rPr>
        <w:footnoteReference w:id="63"/>
      </w:r>
      <w:r w:rsidR="007617EC" w:rsidRPr="00053B97">
        <w:rPr>
          <w:rFonts w:ascii="Times New Roman" w:hAnsi="Times New Roman" w:cs="Times New Roman"/>
          <w:sz w:val="28"/>
          <w:szCs w:val="28"/>
        </w:rPr>
        <w:t>.</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К законным представителям могут относится: родители, усыновители, опекуны или попечители несовершеннолетнего подозреваемого, обвиняемого либо потерпевшего, представители учебно-воспитательных учреждений или общественных организаций, на попечении которых находится несовершеннолетний подозреваемый, обвиняемый либо потерпевший, органы опеки и попечительства (п. 12 ст. 5 УПК РФ).</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Роль законных представителей или близких родственников очень важна в уголовном судопроизводстве. К участию в деле, как правило, допускается только один из родителей. Однако это не всегда наилучший вариант для подростка, поскольку может пострадать качество защиты несовершеннолетнего</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Родители, как самые близкие родственники, могут оказать ребенку моральную поддержку, но в то же время могут стать источником негативного </w:t>
      </w:r>
      <w:r w:rsidRPr="00053B97">
        <w:rPr>
          <w:rFonts w:ascii="Times New Roman" w:hAnsi="Times New Roman" w:cs="Times New Roman"/>
          <w:sz w:val="28"/>
          <w:szCs w:val="28"/>
        </w:rPr>
        <w:lastRenderedPageBreak/>
        <w:t>психологического воздействия. Также если родители не являются авторитетом для ребенка и между ними складываются непростые отношения, то необходимого контакта между ними не возникнет. И все это в совокупности предполагает отсутствие возможности осуществления качественной защиты его прав. Поэтому на стадии судопроизводстве задача суда заключается не только в разъяснении прав законным представителям, но и в обеспечении их реального осуществления. Только при таких условиях можно будет говорить не просто о пассивном «присутствии», а о его действительном «участии» в судебном разбирательстве, эффективном содействии и в установлении истины по уголовному делу.</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Также в уголовно-процессуальном законодательстве имеется возможность привлечения к участию в деле в качестве законного пре</w:t>
      </w:r>
      <w:r w:rsidR="0082052D" w:rsidRPr="00053B97">
        <w:rPr>
          <w:rFonts w:ascii="Times New Roman" w:hAnsi="Times New Roman" w:cs="Times New Roman"/>
          <w:sz w:val="28"/>
          <w:szCs w:val="28"/>
        </w:rPr>
        <w:t>дставителя несовершеннолетнего -</w:t>
      </w:r>
      <w:r w:rsidRPr="00053B97">
        <w:rPr>
          <w:rFonts w:ascii="Times New Roman" w:hAnsi="Times New Roman" w:cs="Times New Roman"/>
          <w:sz w:val="28"/>
          <w:szCs w:val="28"/>
        </w:rPr>
        <w:t xml:space="preserve"> представителя органа опеки и попечительства. Однако не регламентирован порядок, имеются лишь общие положения, приравнивающие его с родителями несовершеннолетних</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Фактическим основанием привлечения представителя органа опеки и попечительства в качестве законного представителя несовершеннолетнего, является невозможность родителей участвовать в качестве таковых. Например, совершение преступления несовершеннолетним, оставшимся без попечения родителей; отдаленность места проживания родителей; наличие у родителей заболеваний, препятствующих участию в деле; отбывание родителей несовершеннолетних в местах лишения свободы и др.</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Представители органов опеки и попечительства являются для несовершеннолетнего посторонними людьми, и зачастую им трудно полностью осознать интересы подростка. Поэтому иные лица, не являющиеся его родителями, допускаются к участию в уголовном судопроизводстве в качестве законных представителей лишь в исключительных случаях</w:t>
      </w:r>
      <w:r w:rsidR="008328BA" w:rsidRPr="00053B97">
        <w:rPr>
          <w:rStyle w:val="a6"/>
          <w:rFonts w:ascii="Times New Roman" w:hAnsi="Times New Roman" w:cs="Times New Roman"/>
          <w:sz w:val="28"/>
          <w:szCs w:val="28"/>
        </w:rPr>
        <w:footnoteReference w:id="64"/>
      </w:r>
      <w:r w:rsidRPr="00053B97">
        <w:rPr>
          <w:rFonts w:ascii="Times New Roman" w:hAnsi="Times New Roman" w:cs="Times New Roman"/>
          <w:sz w:val="28"/>
          <w:szCs w:val="28"/>
        </w:rPr>
        <w:t>.</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 xml:space="preserve"> Таким образом, суть законного представительства заключается в оказании правовой либо иной помощи несовершеннолетнему подростку. В частности, родитель либо представитель органа опеки и попечительства принимает участие при предварительном расследовании для того, чтобы оказать содействие ребенку в реализации его процессуальных прав. Также представитель обязан обеспечить защиту прав несовершеннолетнего, возможность опровержения необоснованных доводов следствия, а также оказать содействие в профилактике совершения подобных преступлений и правонарушений несовершеннолетним в последующем будущем</w:t>
      </w:r>
      <w:r w:rsidR="0082052D" w:rsidRPr="00053B97">
        <w:rPr>
          <w:rStyle w:val="a6"/>
          <w:rFonts w:ascii="Times New Roman" w:hAnsi="Times New Roman" w:cs="Times New Roman"/>
          <w:sz w:val="28"/>
          <w:szCs w:val="28"/>
        </w:rPr>
        <w:footnoteReference w:id="65"/>
      </w:r>
      <w:r w:rsidRPr="00053B97">
        <w:rPr>
          <w:rFonts w:ascii="Times New Roman" w:hAnsi="Times New Roman" w:cs="Times New Roman"/>
          <w:sz w:val="28"/>
          <w:szCs w:val="28"/>
        </w:rPr>
        <w:t>.</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Помимо родителей, законных представителей и представителей органов опеки и попечительства нужно особое внимание обратить на участие педагога во всех действиях, проводимых с несовершеннолетними лицами. Это обусловлено тем, что дети — психически незрелые, неустойчивые личности, наиболее часто подвержены стрессам и потому нуждаются в защите и в особой психологической поддержке. </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Для следователя, либо дознавателя, важно учитывать психологические особенности личности при допросе несовершеннолетнего подростка. Поэтому важной составляющей при допросе несовершеннолетнего является участие психолога (педагога), что закреплено в ч. 3 ст. 425 УПК РФ. Согласно данной статье, педагог или психолог должен участвовать при допросе несовершеннолетнего, подозреваемого или обвиняемого в совершении преступления,: обязательным такое участие является при допросе тех лиц, которые не достигли возраста 16 лет, а для несовершеннолетних в возрасте от 16 до 18 лет </w:t>
      </w:r>
      <w:r w:rsidR="0082052D" w:rsidRPr="00053B97">
        <w:rPr>
          <w:rFonts w:ascii="Times New Roman" w:hAnsi="Times New Roman" w:cs="Times New Roman"/>
          <w:sz w:val="28"/>
          <w:szCs w:val="28"/>
        </w:rPr>
        <w:t>-</w:t>
      </w:r>
      <w:r w:rsidRPr="00053B97">
        <w:rPr>
          <w:rFonts w:ascii="Times New Roman" w:hAnsi="Times New Roman" w:cs="Times New Roman"/>
          <w:sz w:val="28"/>
          <w:szCs w:val="28"/>
        </w:rPr>
        <w:t xml:space="preserve"> только в случае, если лицо страдает расстройством психики либо отстает в психическом развитии. </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Четкой границы, в каких случая</w:t>
      </w:r>
      <w:r w:rsidR="0082052D" w:rsidRPr="00053B97">
        <w:rPr>
          <w:rFonts w:ascii="Times New Roman" w:hAnsi="Times New Roman" w:cs="Times New Roman"/>
          <w:sz w:val="28"/>
          <w:szCs w:val="28"/>
        </w:rPr>
        <w:t>х участвует педагог, а в каких -</w:t>
      </w:r>
      <w:r w:rsidRPr="00053B97">
        <w:rPr>
          <w:rFonts w:ascii="Times New Roman" w:hAnsi="Times New Roman" w:cs="Times New Roman"/>
          <w:sz w:val="28"/>
          <w:szCs w:val="28"/>
        </w:rPr>
        <w:t xml:space="preserve"> психолог в законодательстве нет. Так к участию в допросе несовершеннолетних, а также </w:t>
      </w:r>
      <w:r w:rsidRPr="00053B97">
        <w:rPr>
          <w:rFonts w:ascii="Times New Roman" w:hAnsi="Times New Roman" w:cs="Times New Roman"/>
          <w:sz w:val="28"/>
          <w:szCs w:val="28"/>
        </w:rPr>
        <w:lastRenderedPageBreak/>
        <w:t xml:space="preserve">при проведении следственных действий в отношении данной категории лиц, важно обеспечить присутствие квалифицированного специалиста, имеющего соответствующее образование в уголовном и гражданском праве, психологии и судебной психиатрии. Законодательно участие педагога (психолога) при проведении допроса несовершеннолетних участников процесса (свидетелей, потерпевших, подозреваемых, обвиняемых, подсудимых), регламентировано ч. 1 ст. 191, ч. 1 ст. 280, ч. 3, 6 ст. 425 УПК РФ. Следует обратить внимание, что нормы уголовно-процессуального закона недостаточно конкретизируют, какое положение занимает педагог (психолог) в уголовном процессе с участием несовершеннолетнего, что спорно, особенно там, где несовершеннолетние выступают в качестве потерпевших и свидетелей. </w:t>
      </w:r>
    </w:p>
    <w:p w:rsidR="007617EC" w:rsidRPr="00053B97" w:rsidRDefault="007617EC" w:rsidP="00F21E9E">
      <w:pPr>
        <w:shd w:val="clear" w:color="auto" w:fill="FFFFFF"/>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Таким образом, четкое законодательное закрепление форм участия законных представ</w:t>
      </w:r>
      <w:r w:rsidR="0082052D" w:rsidRPr="00053B97">
        <w:rPr>
          <w:rFonts w:ascii="Times New Roman" w:hAnsi="Times New Roman" w:cs="Times New Roman"/>
          <w:sz w:val="28"/>
          <w:szCs w:val="28"/>
        </w:rPr>
        <w:t>ителей и разделение полномочий -</w:t>
      </w:r>
      <w:r w:rsidRPr="00053B97">
        <w:rPr>
          <w:rFonts w:ascii="Times New Roman" w:hAnsi="Times New Roman" w:cs="Times New Roman"/>
          <w:sz w:val="28"/>
          <w:szCs w:val="28"/>
        </w:rPr>
        <w:t xml:space="preserve"> представителя органа опеки и попечительства, педагогов (психологов) и непосредственно самих родителей несовершеннолетних подсудимых, при расследовании преступлений, безусловно, снимет многие проблемные вопросы и не позволит допускать нарушения прав и законных интересов несовершеннолетних подростков.</w:t>
      </w:r>
    </w:p>
    <w:p w:rsidR="009B1ED4" w:rsidRPr="00053B97" w:rsidRDefault="007617EC"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3B97">
        <w:rPr>
          <w:rFonts w:ascii="Arial" w:hAnsi="Arial" w:cs="Arial"/>
          <w:sz w:val="30"/>
          <w:szCs w:val="30"/>
        </w:rPr>
        <w:br/>
      </w:r>
      <w:r w:rsidRPr="00053B97">
        <w:rPr>
          <w:rFonts w:ascii="Arial" w:hAnsi="Arial" w:cs="Arial"/>
          <w:sz w:val="30"/>
          <w:szCs w:val="30"/>
        </w:rPr>
        <w:br/>
      </w:r>
      <w:r w:rsidRPr="00053B97">
        <w:rPr>
          <w:rFonts w:ascii="Arial" w:hAnsi="Arial" w:cs="Arial"/>
          <w:sz w:val="30"/>
          <w:szCs w:val="30"/>
        </w:rPr>
        <w:br/>
      </w:r>
      <w:r w:rsidRPr="00053B97">
        <w:rPr>
          <w:rFonts w:ascii="Arial" w:hAnsi="Arial" w:cs="Arial"/>
          <w:sz w:val="30"/>
          <w:szCs w:val="30"/>
        </w:rPr>
        <w:br/>
      </w:r>
      <w:r w:rsidRPr="00053B97">
        <w:rPr>
          <w:rFonts w:ascii="Arial" w:hAnsi="Arial" w:cs="Arial"/>
          <w:sz w:val="30"/>
          <w:szCs w:val="30"/>
        </w:rPr>
        <w:br/>
      </w:r>
      <w:r w:rsidRPr="00053B97">
        <w:rPr>
          <w:rFonts w:ascii="Times New Roman" w:hAnsi="Times New Roman" w:cs="Times New Roman"/>
          <w:sz w:val="28"/>
          <w:szCs w:val="28"/>
        </w:rPr>
        <w:br/>
      </w:r>
      <w:r w:rsidRPr="00053B97">
        <w:rPr>
          <w:rFonts w:ascii="Times New Roman" w:hAnsi="Times New Roman" w:cs="Times New Roman"/>
          <w:sz w:val="28"/>
          <w:szCs w:val="28"/>
        </w:rPr>
        <w:br/>
      </w:r>
    </w:p>
    <w:p w:rsidR="002A38E5" w:rsidRPr="00053B97" w:rsidRDefault="002A38E5"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2A38E5" w:rsidRPr="00053B97" w:rsidRDefault="002A38E5"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2A38E5" w:rsidRPr="00053B97" w:rsidRDefault="002A38E5"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2A38E5" w:rsidRPr="00053B97" w:rsidRDefault="002A38E5" w:rsidP="00F21E9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21E9E" w:rsidRPr="00053B97" w:rsidRDefault="00F21E9E" w:rsidP="004F2326">
      <w:pPr>
        <w:shd w:val="clear" w:color="auto" w:fill="FFFFFF"/>
        <w:spacing w:after="0" w:line="360" w:lineRule="auto"/>
        <w:ind w:firstLine="709"/>
        <w:jc w:val="center"/>
        <w:outlineLvl w:val="1"/>
        <w:rPr>
          <w:rFonts w:ascii="Times New Roman" w:eastAsia="Times New Roman" w:hAnsi="Times New Roman" w:cs="Times New Roman"/>
          <w:b/>
          <w:sz w:val="28"/>
          <w:szCs w:val="28"/>
          <w:lang w:eastAsia="ru-RU"/>
        </w:rPr>
      </w:pPr>
      <w:bookmarkStart w:id="8" w:name="_Toc177939389"/>
      <w:r w:rsidRPr="00053B97">
        <w:rPr>
          <w:rFonts w:ascii="Times New Roman" w:eastAsia="Times New Roman" w:hAnsi="Times New Roman" w:cs="Times New Roman"/>
          <w:b/>
          <w:sz w:val="28"/>
          <w:szCs w:val="28"/>
          <w:lang w:eastAsia="ru-RU"/>
        </w:rPr>
        <w:lastRenderedPageBreak/>
        <w:t>§ 4. Прекращения уголовных дел в отношении несовершеннолетних с применением к нему принудительных мер воспитательного воздействия</w:t>
      </w:r>
      <w:bookmarkEnd w:id="8"/>
    </w:p>
    <w:p w:rsidR="006213DD" w:rsidRPr="00053B97" w:rsidRDefault="006213DD" w:rsidP="006A3119">
      <w:pPr>
        <w:spacing w:after="0" w:line="360" w:lineRule="auto"/>
        <w:jc w:val="both"/>
        <w:rPr>
          <w:rFonts w:ascii="Arial" w:hAnsi="Arial" w:cs="Arial"/>
          <w:sz w:val="30"/>
          <w:szCs w:val="30"/>
        </w:rPr>
      </w:pPr>
    </w:p>
    <w:p w:rsidR="00690B96" w:rsidRPr="00053B97" w:rsidRDefault="00197D67"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При рассмотрении вопроса о прекращении уголовного преследования в отношении несовершеннолетнего подозреваемого, обвиняемого за совершение преступлений небольшой тяжести в качестве принудительной меры воспитательного воздействия суды в большинстве случаев назначают предупреждение или передачу под надзор родителей или лиц, их замещающих, либо в специализированный государственный орган. За совершение преступлений средней тяжести – предупреждение, передачу под надзор родителей или лиц, их замещающих, либо в специализированный государственный орган и в незначительных случаях – ограничение досуга и установление особых требований к поведению несовершеннолетнего.</w:t>
      </w:r>
    </w:p>
    <w:p w:rsidR="00197D67" w:rsidRPr="00053B97" w:rsidRDefault="00197D67"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К.А</w:t>
      </w:r>
      <w:r w:rsidR="005523A6" w:rsidRPr="00053B97">
        <w:rPr>
          <w:rFonts w:ascii="Times New Roman" w:hAnsi="Times New Roman" w:cs="Times New Roman"/>
          <w:sz w:val="28"/>
          <w:szCs w:val="28"/>
        </w:rPr>
        <w:t>. Таболина, З.Р. Джейранова</w:t>
      </w:r>
      <w:r w:rsidR="005523A6" w:rsidRPr="00053B97">
        <w:rPr>
          <w:rStyle w:val="a6"/>
          <w:rFonts w:ascii="Times New Roman" w:hAnsi="Times New Roman" w:cs="Times New Roman"/>
          <w:sz w:val="28"/>
          <w:szCs w:val="28"/>
        </w:rPr>
        <w:footnoteReference w:id="66"/>
      </w:r>
      <w:r w:rsidRPr="00053B97">
        <w:rPr>
          <w:rFonts w:ascii="Times New Roman" w:hAnsi="Times New Roman" w:cs="Times New Roman"/>
          <w:sz w:val="28"/>
          <w:szCs w:val="28"/>
        </w:rPr>
        <w:t xml:space="preserve"> и С.А. Макарова</w:t>
      </w:r>
      <w:r w:rsidRPr="00053B97">
        <w:rPr>
          <w:rStyle w:val="a6"/>
          <w:rFonts w:ascii="Times New Roman" w:hAnsi="Times New Roman" w:cs="Times New Roman"/>
          <w:sz w:val="28"/>
          <w:szCs w:val="28"/>
        </w:rPr>
        <w:footnoteReference w:id="67"/>
      </w:r>
      <w:r w:rsidRPr="00053B97">
        <w:rPr>
          <w:rFonts w:ascii="Times New Roman" w:hAnsi="Times New Roman" w:cs="Times New Roman"/>
          <w:sz w:val="28"/>
          <w:szCs w:val="28"/>
        </w:rPr>
        <w:t xml:space="preserve"> считают, что законодателю следует расширить перечень преступлений, по которым в отношении несовершеннолетнего может быть прекращено уголовное преследование с применением принудительных мер воспитательного воздействия за счет включения тяжких преступлений. По мнению данных авторов, требует законодательного закрепления уже сложившаяся в судах общей юрисдикции практика вынужденного изменения судом категории совершенного несовершеннолетним субъектом преступления на менее тяжкое с целью получения возможности освобождения подростка от уголовной ответственности. В соответствии с ч. 6 ст. 15 УПК РФ сегодня такая возможность у суда отсутствует, поскольку изменение категории преступления на менее тяжкое возможно только под условием назначения несовершеннолетнему уголовного наказания, а не в случае прекращения в </w:t>
      </w:r>
      <w:r w:rsidRPr="00053B97">
        <w:rPr>
          <w:rFonts w:ascii="Times New Roman" w:hAnsi="Times New Roman" w:cs="Times New Roman"/>
          <w:sz w:val="28"/>
          <w:szCs w:val="28"/>
        </w:rPr>
        <w:lastRenderedPageBreak/>
        <w:t>отношении него уголовного преследования. Сегодня за совершение тяжких преступлений суды в 85 % случаев в рамках освобождения несовершеннолетнего от наказания назначают такую принудительную меру воспитательного воздействия, как помещение в специальное учебно-воспитательное учреж</w:t>
      </w:r>
      <w:r w:rsidR="00583280" w:rsidRPr="00053B97">
        <w:rPr>
          <w:rFonts w:ascii="Times New Roman" w:hAnsi="Times New Roman" w:cs="Times New Roman"/>
          <w:sz w:val="28"/>
          <w:szCs w:val="28"/>
        </w:rPr>
        <w:t>дение закрытого типа (СУВУЗТ)</w:t>
      </w:r>
      <w:r w:rsidR="00583280" w:rsidRPr="00053B97">
        <w:rPr>
          <w:rStyle w:val="a6"/>
          <w:rFonts w:ascii="Times New Roman" w:hAnsi="Times New Roman" w:cs="Times New Roman"/>
          <w:sz w:val="28"/>
          <w:szCs w:val="28"/>
        </w:rPr>
        <w:footnoteReference w:id="68"/>
      </w:r>
      <w:r w:rsidRPr="00053B97">
        <w:rPr>
          <w:rFonts w:ascii="Times New Roman" w:hAnsi="Times New Roman" w:cs="Times New Roman"/>
          <w:sz w:val="28"/>
          <w:szCs w:val="28"/>
        </w:rPr>
        <w:t xml:space="preserve">. </w:t>
      </w:r>
    </w:p>
    <w:p w:rsidR="00197D67" w:rsidRPr="00053B97" w:rsidRDefault="00197D67"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Однако обязательность предварительного медицинского заключения о возможности пребывания несовершеннолетнего в таком учреждении, порядок направления несовершеннолетнего правонарушителя в СУВУЗТ (подготовка заявки на получение путевки, рассмотрение заявки в кратчайшие сроки), ограниченное количество данных учреждений на территории РФ, их перезагруженность и нехватка мест делают применение и исполнение такой меры воспитательного воздействия на практике достаточно сложным процессом.</w:t>
      </w:r>
    </w:p>
    <w:p w:rsidR="004349B5" w:rsidRPr="00053B97" w:rsidRDefault="00197D67"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Критерием прекращения уголовного преследования в отношении несовершеннолетнего помимо определённой степени тяжести является и установление возможности исправления несовершеннолетнего путем применения к нему мер. Из этого следует, что в ходе предварительного расследования должностными лицами, осуществляющими расследование по уголовному делу, необходимо с помощью собранных доказательств установить возможность несовершеннолетнему достичь исправле</w:t>
      </w:r>
      <w:r w:rsidR="00583280" w:rsidRPr="00053B97">
        <w:rPr>
          <w:rFonts w:ascii="Times New Roman" w:hAnsi="Times New Roman" w:cs="Times New Roman"/>
          <w:sz w:val="28"/>
          <w:szCs w:val="28"/>
        </w:rPr>
        <w:t>ния без применения наказания</w:t>
      </w:r>
      <w:r w:rsidR="00583280" w:rsidRPr="00053B97">
        <w:rPr>
          <w:rStyle w:val="a6"/>
          <w:rFonts w:ascii="Times New Roman" w:hAnsi="Times New Roman" w:cs="Times New Roman"/>
          <w:sz w:val="28"/>
          <w:szCs w:val="28"/>
        </w:rPr>
        <w:footnoteReference w:id="69"/>
      </w:r>
      <w:r w:rsidR="00583280" w:rsidRPr="00053B97">
        <w:rPr>
          <w:rFonts w:ascii="Times New Roman" w:hAnsi="Times New Roman" w:cs="Times New Roman"/>
          <w:sz w:val="28"/>
          <w:szCs w:val="28"/>
        </w:rPr>
        <w:t>.</w:t>
      </w:r>
    </w:p>
    <w:p w:rsidR="004349B5" w:rsidRPr="00053B97" w:rsidRDefault="004349B5"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Уголовно-процессуальный закон обязывает следователя, дознавателя, руководителя следственного органа, прокурора и судью оценивать вероятность исправления несовершеннолетнего без отбывания наказания, целесообразность применения в отношении него принудительных мер воспитательного </w:t>
      </w:r>
      <w:r w:rsidRPr="00053B97">
        <w:rPr>
          <w:rFonts w:ascii="Times New Roman" w:hAnsi="Times New Roman" w:cs="Times New Roman"/>
          <w:sz w:val="28"/>
          <w:szCs w:val="28"/>
        </w:rPr>
        <w:lastRenderedPageBreak/>
        <w:t>воздействия. Аналогичную позицию занял и Пленум Верховного суда РФ, указав на то, что суды не должны назначать уголовное наказание несовершеннолетним, совершившим преступления небольшой или средней тяжести, если их исправление может быть достигнуто путем применения принудительных мер воспитательного воздействия</w:t>
      </w:r>
      <w:r w:rsidRPr="00053B97">
        <w:rPr>
          <w:rStyle w:val="a6"/>
          <w:rFonts w:ascii="Times New Roman" w:hAnsi="Times New Roman" w:cs="Times New Roman"/>
          <w:sz w:val="28"/>
          <w:szCs w:val="28"/>
        </w:rPr>
        <w:footnoteReference w:id="70"/>
      </w:r>
      <w:r w:rsidRPr="00053B97">
        <w:rPr>
          <w:rFonts w:ascii="Times New Roman" w:hAnsi="Times New Roman" w:cs="Times New Roman"/>
          <w:sz w:val="28"/>
          <w:szCs w:val="28"/>
        </w:rPr>
        <w:t>. Однако ни уголовный закон, ни постановление Пленума Верховного суда РФ не раскрывают, каким образом следователю, дознавателю и суду следует устанавливать возможность исправления несовершеннолетнего посредством применения к нему принудительных мер воспитательного воздействия. Регламентация данного вопроса в такой редакции закона оставляет его решение полностью на усмотрение правоприменителя.</w:t>
      </w:r>
    </w:p>
    <w:p w:rsidR="005652BD" w:rsidRPr="00053B97" w:rsidRDefault="004349B5"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«Возможность исправления» – сугубо оценочное понятие, и определение возможности исправления несовершеннолетнего правонарушителя – труднореализуемая задача, связанная с индивидуальным прогнозированием поведения нарушителя (его ресоциализации) после применения принудительных мер воспитательного воздействия</w:t>
      </w:r>
      <w:r w:rsidRPr="00053B97">
        <w:rPr>
          <w:rStyle w:val="a6"/>
          <w:rFonts w:ascii="Times New Roman" w:hAnsi="Times New Roman" w:cs="Times New Roman"/>
          <w:sz w:val="28"/>
          <w:szCs w:val="28"/>
        </w:rPr>
        <w:footnoteReference w:id="71"/>
      </w:r>
      <w:r w:rsidRPr="00053B97">
        <w:rPr>
          <w:rFonts w:ascii="Times New Roman" w:hAnsi="Times New Roman" w:cs="Times New Roman"/>
          <w:sz w:val="28"/>
          <w:szCs w:val="28"/>
        </w:rPr>
        <w:t>, к решению которой правоприменитель</w:t>
      </w:r>
      <w:r w:rsidR="005523A6" w:rsidRPr="00053B97">
        <w:rPr>
          <w:rFonts w:ascii="Times New Roman" w:hAnsi="Times New Roman" w:cs="Times New Roman"/>
          <w:sz w:val="28"/>
          <w:szCs w:val="28"/>
        </w:rPr>
        <w:t xml:space="preserve"> не всегда оказывается готов</w:t>
      </w:r>
      <w:r w:rsidR="005523A6" w:rsidRPr="00053B97">
        <w:rPr>
          <w:rStyle w:val="a6"/>
          <w:rFonts w:ascii="Times New Roman" w:hAnsi="Times New Roman" w:cs="Times New Roman"/>
          <w:sz w:val="28"/>
          <w:szCs w:val="28"/>
        </w:rPr>
        <w:footnoteReference w:id="72"/>
      </w:r>
      <w:r w:rsidRPr="00053B97">
        <w:rPr>
          <w:rFonts w:ascii="Times New Roman" w:hAnsi="Times New Roman" w:cs="Times New Roman"/>
          <w:sz w:val="28"/>
          <w:szCs w:val="28"/>
        </w:rPr>
        <w:t xml:space="preserve">. </w:t>
      </w:r>
    </w:p>
    <w:p w:rsidR="005652BD" w:rsidRPr="00053B97" w:rsidRDefault="004349B5"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Действительно, сегодня не разработана единообразная методика установления возможности исправления несовершеннолетнего лица путем применения к нему принудительных мер воспитательного воздействия. Многими учеными возможность такого исправления ставится в непосредственную связь с условиями его жизни и воспитания, подлежащими обязательному установлению в рамках процесса доказывания. </w:t>
      </w:r>
    </w:p>
    <w:p w:rsidR="005652BD" w:rsidRPr="00053B97" w:rsidRDefault="004349B5"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 xml:space="preserve">Следует согласиться с данной точкой зрения, поскольку принудительные меры воспитательного воздействия подразумевают нахождение несовершеннолетнего в привычной ему окружающей среде, в связи с чем оставление несовершеннолетнего в алкоголизированной, наркотизированной или маргинализированной семье, вероятно, не будет способствовать его исправлению, а, напротив, приведет к совершению нового общественно опасного деяния. </w:t>
      </w:r>
    </w:p>
    <w:p w:rsidR="005652BD" w:rsidRPr="00053B97" w:rsidRDefault="004349B5"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рамках установления условий жизни и воспитания несовершеннолетнего правонарушителя органам предварительного расследования следует достаточно тесно взаимодействовать с участковыми, инспекторами по делам несовершеннолетних, представителями образовательных и иных социальных учреждений. Однако такое взаимодействие должно реализовываться в рамках индивидуально-личностного, а не формального подхода. </w:t>
      </w:r>
    </w:p>
    <w:p w:rsidR="005652BD" w:rsidRPr="00053B97" w:rsidRDefault="004349B5"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К сожалению, практика исходит из того, что условия жизни и воспитания ребенка, а также возможность его исправления посредством применения принудительных мер воспитательного воздействия устанавливаются только путем получения характеризующего материала с места жительства и школ, справок из отделов ПДН ОВД, наркологического и психиатрического диспансеров. Зачастую именно на основании вышеуказанных документов, полученных, как правило, формальным путем, производится оценка возможности исправления несовершеннолетнего лица.</w:t>
      </w:r>
    </w:p>
    <w:p w:rsidR="004349B5" w:rsidRPr="00053B97" w:rsidRDefault="004349B5"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Однако, по верному замечанию И.В. Овсянникова и С.Ю. Солониной, данные характеристики являются ненадежным источником информации и не могут быть положены в основу принятия решения о прекращении уголовного преследования в отношении несовершеннолетнего подозреваемого, </w:t>
      </w:r>
      <w:r w:rsidRPr="00053B97">
        <w:rPr>
          <w:rFonts w:ascii="Times New Roman" w:hAnsi="Times New Roman" w:cs="Times New Roman"/>
          <w:sz w:val="28"/>
          <w:szCs w:val="28"/>
        </w:rPr>
        <w:lastRenderedPageBreak/>
        <w:t>обвиняемого с применением принудительных мер воспитательного воздействия</w:t>
      </w:r>
      <w:r w:rsidRPr="00053B97">
        <w:rPr>
          <w:rStyle w:val="a6"/>
          <w:rFonts w:ascii="Times New Roman" w:hAnsi="Times New Roman" w:cs="Times New Roman"/>
          <w:sz w:val="28"/>
          <w:szCs w:val="28"/>
        </w:rPr>
        <w:footnoteReference w:id="73"/>
      </w:r>
      <w:r w:rsidRPr="00053B97">
        <w:rPr>
          <w:rFonts w:ascii="Times New Roman" w:hAnsi="Times New Roman" w:cs="Times New Roman"/>
          <w:sz w:val="28"/>
          <w:szCs w:val="28"/>
        </w:rPr>
        <w:t>.</w:t>
      </w:r>
    </w:p>
    <w:p w:rsidR="00FF3FDE" w:rsidRPr="00053B97" w:rsidRDefault="00FF3FDE"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Дополнительным условием прекращения уголовного преследования на основании ст. 427 УПК является получение следователем согласия руководителем следственного органа, а дознавателем – согласия прокурора. </w:t>
      </w:r>
    </w:p>
    <w:p w:rsidR="00FF3FDE" w:rsidRPr="00053B97" w:rsidRDefault="00FF3FDE"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Прокуроры и руководители следственных органов прежде, чем дать согласие на прекращение уголовного преследования в отношении несовершеннолетнего лица, обязаны тщательно проверить: </w:t>
      </w:r>
    </w:p>
    <w:p w:rsidR="00FF3FDE" w:rsidRPr="00053B97" w:rsidRDefault="00FF3FDE"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доказанность в деянии конкретного подозреваемого или обвиняемого всех элементов состава преступления; </w:t>
      </w:r>
    </w:p>
    <w:p w:rsidR="00FF3FDE" w:rsidRPr="00053B97" w:rsidRDefault="00FF3FDE"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достаточность совокупности собранных доказательств для привлечения его к уголовной ответственности;</w:t>
      </w:r>
    </w:p>
    <w:p w:rsidR="00FF3FDE" w:rsidRPr="00053B97" w:rsidRDefault="00FF3FDE"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 наличие в материалах уголовного дела данных, дающих основание освободить лицо от уголовной ответственности.</w:t>
      </w:r>
    </w:p>
    <w:p w:rsidR="00FF3FDE" w:rsidRPr="00053B97" w:rsidRDefault="00FF3FDE"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При согласии с решением следователя (дознавателя) руководитель, прокурор направляют материалы уголовного дела с ходатайством в суд. Судебный порядок разрешения ходатайства следователя (дознавателя) не раз подвергался критике в научных кругах. В рамках данного вопроса учеными проводились и опросы должностных лиц предварительного расследования, которые указывали на то, что судебная процедура усложняет работу, поскольку в случае неудовлетворения ходатайства судьей результат их работы сводится к нулю и требует продолжения производства по уголовному делу и принятия иного процессуального документа</w:t>
      </w:r>
      <w:r w:rsidRPr="00053B97">
        <w:rPr>
          <w:rStyle w:val="a6"/>
          <w:rFonts w:ascii="Times New Roman" w:hAnsi="Times New Roman" w:cs="Times New Roman"/>
          <w:sz w:val="28"/>
          <w:szCs w:val="28"/>
        </w:rPr>
        <w:footnoteReference w:id="74"/>
      </w:r>
      <w:r w:rsidRPr="00053B97">
        <w:rPr>
          <w:rFonts w:ascii="Times New Roman" w:hAnsi="Times New Roman" w:cs="Times New Roman"/>
          <w:sz w:val="28"/>
          <w:szCs w:val="28"/>
        </w:rPr>
        <w:t xml:space="preserve">. </w:t>
      </w:r>
    </w:p>
    <w:p w:rsidR="00170886" w:rsidRPr="00053B97" w:rsidRDefault="00FF3FDE" w:rsidP="00197D67">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науке уже давно предлагается решение вопроса о прекращении уголовного преследования в отношении несовершеннолетнего лица с </w:t>
      </w:r>
      <w:r w:rsidRPr="00053B97">
        <w:rPr>
          <w:rFonts w:ascii="Times New Roman" w:hAnsi="Times New Roman" w:cs="Times New Roman"/>
          <w:sz w:val="28"/>
          <w:szCs w:val="28"/>
        </w:rPr>
        <w:lastRenderedPageBreak/>
        <w:t>применением к последнему принудительных мер воспитательного воздействия отдать на усмотрение следователю (дознавателю) или, как это сделано в уголовно-процессуальном законодательстве ФРГ, – прокурору. Проведенный в рамках исследования данного вопроса опрос представителей органов прокуратуры показал, что в целом прокуроров устраивает существующий порядок применения ст. 427 УПК РФ, поскольку является своеобразной формой судебного контроля за проведением предварительного расследования. При этом показатель процента неудовлетворения указанных ходатайств на практике является крайне низким. Особенно это касается материалов и ходатайств, направленных в рамках производства дознания, поскольку процедура направления материалов в суд требует предв</w:t>
      </w:r>
      <w:r w:rsidR="00170886" w:rsidRPr="00053B97">
        <w:rPr>
          <w:rFonts w:ascii="Times New Roman" w:hAnsi="Times New Roman" w:cs="Times New Roman"/>
          <w:sz w:val="28"/>
          <w:szCs w:val="28"/>
        </w:rPr>
        <w:t>арительного согласия прокурора.</w:t>
      </w:r>
    </w:p>
    <w:p w:rsidR="00FF3FDE" w:rsidRPr="00053B97" w:rsidRDefault="00FF3FDE" w:rsidP="0084287F">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Прокурорами достаточно подробно изучаются материалы уголовного дела, в особенности данные о личности несовершеннолетнего подозреваемого, обвиняемого и возможность его исправления посредством применения принудительных мер воспитательного воздействия. С материалами, представленными следователями, данная процедура усложняется, поскольку требуется согласие только руководителя следственного органа, и получается, что прокурор впервые видит материалы уголовного дела только в суде. Тем не менее в обоих случаях прокурор дает свое заключение в суде и, если он не согласен с принятым судом решением, то имеет право на его обжалование</w:t>
      </w:r>
      <w:r w:rsidR="00C4510F" w:rsidRPr="00053B97">
        <w:rPr>
          <w:rStyle w:val="a6"/>
          <w:rFonts w:ascii="Times New Roman" w:hAnsi="Times New Roman" w:cs="Times New Roman"/>
          <w:sz w:val="28"/>
          <w:szCs w:val="28"/>
        </w:rPr>
        <w:footnoteReference w:id="75"/>
      </w:r>
      <w:r w:rsidRPr="00053B97">
        <w:rPr>
          <w:rFonts w:ascii="Times New Roman" w:hAnsi="Times New Roman" w:cs="Times New Roman"/>
          <w:sz w:val="28"/>
          <w:szCs w:val="28"/>
        </w:rPr>
        <w:t>.</w:t>
      </w:r>
    </w:p>
    <w:p w:rsidR="0084287F" w:rsidRPr="00053B97" w:rsidRDefault="0084287F" w:rsidP="0084287F">
      <w:pPr>
        <w:spacing w:after="0" w:line="360" w:lineRule="auto"/>
        <w:ind w:firstLine="709"/>
        <w:jc w:val="both"/>
        <w:rPr>
          <w:rFonts w:ascii="Times New Roman" w:hAnsi="Times New Roman" w:cs="Times New Roman"/>
          <w:sz w:val="28"/>
          <w:szCs w:val="28"/>
          <w:shd w:val="clear" w:color="auto" w:fill="FFFFFF"/>
        </w:rPr>
      </w:pPr>
      <w:r w:rsidRPr="00053B97">
        <w:rPr>
          <w:rFonts w:ascii="Times New Roman" w:hAnsi="Times New Roman" w:cs="Times New Roman"/>
          <w:sz w:val="28"/>
          <w:szCs w:val="28"/>
          <w:shd w:val="clear" w:color="auto" w:fill="FFFFFF"/>
        </w:rPr>
        <w:t>В силу ч. 2 ст. 90 УК РФ несовершеннолетнему могут быть назначены следующие принудительные меры воспитательного воздействия: предупреждение; передача под надзор родителей или лиц, их заменяющих, либо специализированного государственного органа; возложение обязанности загладить причиненный вред; ограничение досуга и установление особых требований к поведению несовершеннолетнего.</w:t>
      </w:r>
    </w:p>
    <w:p w:rsidR="0084287F" w:rsidRPr="00053B97" w:rsidRDefault="0084287F" w:rsidP="0084287F">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В судебное заседание вызываются: несовершеннолетний, в отношении которого прекращено уголовное преследование, его законный представитель, защитник (адвокат), а также прокурор. Потерпевший уведомляется о времени и месте рассмотрения ходатайства о применении к несовершеннолетнему обвиняемому принудительных мер воспитательного воздействия. Неявка потерпевшего не препятствует проведению судебного разбирательства.</w:t>
      </w:r>
    </w:p>
    <w:p w:rsidR="0084287F" w:rsidRPr="00053B97" w:rsidRDefault="0084287F" w:rsidP="0084287F">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Вопрос о применении к несовершеннолетнему принудительной меры воспитательного воздействия рассматривается судьей единолично с учетом данных о личности обвиняемого, характера и степени совершенного им деяния.</w:t>
      </w:r>
    </w:p>
    <w:p w:rsidR="0084287F" w:rsidRPr="00053B97" w:rsidRDefault="0084287F" w:rsidP="0084287F">
      <w:pPr>
        <w:pStyle w:val="af"/>
        <w:shd w:val="clear" w:color="auto" w:fill="FFFFFF"/>
        <w:spacing w:before="0" w:beforeAutospacing="0" w:after="0" w:afterAutospacing="0" w:line="360" w:lineRule="auto"/>
        <w:ind w:firstLine="709"/>
        <w:jc w:val="both"/>
        <w:rPr>
          <w:sz w:val="28"/>
          <w:szCs w:val="28"/>
        </w:rPr>
      </w:pPr>
      <w:r w:rsidRPr="00053B97">
        <w:rPr>
          <w:sz w:val="28"/>
          <w:szCs w:val="28"/>
        </w:rPr>
        <w:t>Предупреждение состоит в разъяснении несовершеннолетнему вреда, причиненного его деянием, и последствий повторного совершения преступлений, предусмотренных УК РФ</w:t>
      </w:r>
      <w:r w:rsidR="00AE18A0" w:rsidRPr="00053B97">
        <w:rPr>
          <w:rStyle w:val="a6"/>
          <w:sz w:val="28"/>
          <w:szCs w:val="28"/>
        </w:rPr>
        <w:footnoteReference w:id="76"/>
      </w:r>
      <w:r w:rsidRPr="00053B97">
        <w:rPr>
          <w:sz w:val="28"/>
          <w:szCs w:val="28"/>
        </w:rPr>
        <w:t>.</w:t>
      </w:r>
    </w:p>
    <w:p w:rsidR="0084287F" w:rsidRPr="00053B97" w:rsidRDefault="0084287F" w:rsidP="0084287F">
      <w:pPr>
        <w:pStyle w:val="af"/>
        <w:shd w:val="clear" w:color="auto" w:fill="FFFFFF"/>
        <w:spacing w:before="0" w:beforeAutospacing="0" w:after="0" w:afterAutospacing="0" w:line="360" w:lineRule="auto"/>
        <w:ind w:firstLine="709"/>
        <w:jc w:val="both"/>
        <w:rPr>
          <w:sz w:val="28"/>
          <w:szCs w:val="28"/>
        </w:rPr>
      </w:pPr>
      <w:r w:rsidRPr="00053B97">
        <w:rPr>
          <w:sz w:val="28"/>
          <w:szCs w:val="28"/>
        </w:rPr>
        <w:t>Передача под надзор состоит в возложении на родителей или лиц, их заменяющих, либо на специализированный государственный орган обязанности по воспитательному воздействию на несовершеннолетнего и контролю за его поведением.</w:t>
      </w:r>
    </w:p>
    <w:p w:rsidR="0084287F" w:rsidRPr="00053B97" w:rsidRDefault="0084287F" w:rsidP="0084287F">
      <w:pPr>
        <w:pStyle w:val="af"/>
        <w:shd w:val="clear" w:color="auto" w:fill="FFFFFF"/>
        <w:spacing w:before="0" w:beforeAutospacing="0" w:after="0" w:afterAutospacing="0" w:line="360" w:lineRule="auto"/>
        <w:ind w:firstLine="709"/>
        <w:jc w:val="both"/>
        <w:rPr>
          <w:sz w:val="28"/>
          <w:szCs w:val="28"/>
        </w:rPr>
      </w:pPr>
      <w:r w:rsidRPr="00053B97">
        <w:rPr>
          <w:sz w:val="28"/>
          <w:szCs w:val="28"/>
        </w:rPr>
        <w:t>Вопрос о передаче несовершеннолетнего под надзор родителей или лиц, их заменяющих может быть решен судом лишь в том случае, если будет установлено, что указанные лица имеют положительное влияние на него, правильно оценивают содеянное им, могут обеспечить его надлежащее поведение и повседневный контроль за ним. В этих целях изучаются характеризующие родителей или лиц, их заменяющих данные, проверяются условия их жизни и возможность материального обеспечения несовершеннолетнего. При этом должно быть получено согласие родителей или лиц, их заменяющих, на передачу им несовершеннолетнего под надзор.</w:t>
      </w:r>
    </w:p>
    <w:p w:rsidR="0084287F" w:rsidRPr="00053B97" w:rsidRDefault="0084287F" w:rsidP="00804513">
      <w:pPr>
        <w:pStyle w:val="af"/>
        <w:shd w:val="clear" w:color="auto" w:fill="FFFFFF"/>
        <w:spacing w:before="0" w:beforeAutospacing="0" w:after="0" w:afterAutospacing="0" w:line="360" w:lineRule="auto"/>
        <w:ind w:firstLine="709"/>
        <w:jc w:val="both"/>
        <w:rPr>
          <w:sz w:val="28"/>
          <w:szCs w:val="28"/>
        </w:rPr>
      </w:pPr>
      <w:r w:rsidRPr="00053B97">
        <w:rPr>
          <w:sz w:val="28"/>
          <w:szCs w:val="28"/>
        </w:rPr>
        <w:lastRenderedPageBreak/>
        <w:t>Обязанность загладить причиненный вред возлагается с учетом имущественного положения несовершеннолетнего и наличия у него соответствующих трудовых навыков.</w:t>
      </w:r>
    </w:p>
    <w:p w:rsidR="0084287F" w:rsidRPr="00053B97" w:rsidRDefault="0084287F" w:rsidP="00804513">
      <w:pPr>
        <w:pStyle w:val="af"/>
        <w:shd w:val="clear" w:color="auto" w:fill="FFFFFF"/>
        <w:spacing w:before="0" w:beforeAutospacing="0" w:after="0" w:afterAutospacing="0" w:line="360" w:lineRule="auto"/>
        <w:ind w:firstLine="709"/>
        <w:jc w:val="both"/>
        <w:rPr>
          <w:sz w:val="28"/>
          <w:szCs w:val="28"/>
        </w:rPr>
      </w:pPr>
      <w:r w:rsidRPr="00053B97">
        <w:rPr>
          <w:sz w:val="28"/>
          <w:szCs w:val="28"/>
        </w:rPr>
        <w:t>Вид вреда, который должен загладить несовершеннолетний, в законе не определен. Такой вред может быть как материальным, так и моральным. Соответственно, суд может возложить на несовершеннолетнего следующие обязанности: принести публичное или в иной форме извинение потерпевшему; компенсировать моральный вред; возместить причиненный материальный ущерб; своим трудом загладить причиненный материальный ущерб. Данный перечень не является исчерпывающим.</w:t>
      </w:r>
    </w:p>
    <w:p w:rsidR="0084287F" w:rsidRPr="00053B97" w:rsidRDefault="0084287F" w:rsidP="00804513">
      <w:pPr>
        <w:pStyle w:val="af"/>
        <w:shd w:val="clear" w:color="auto" w:fill="FFFFFF"/>
        <w:spacing w:before="0" w:beforeAutospacing="0" w:after="0" w:afterAutospacing="0" w:line="360" w:lineRule="auto"/>
        <w:ind w:firstLine="709"/>
        <w:jc w:val="both"/>
        <w:rPr>
          <w:sz w:val="28"/>
          <w:szCs w:val="28"/>
        </w:rPr>
      </w:pPr>
      <w:r w:rsidRPr="00053B97">
        <w:rPr>
          <w:sz w:val="28"/>
          <w:szCs w:val="28"/>
        </w:rPr>
        <w:t>Под ограничением досуга и установлением особых требований к поведению несовершеннолетнего, в частности, подразумевает запрет посещения определенных мест, использования определенных форм досуга, в том числе связанных с управлением механическим транспортным средством, ограничение пребывания вне дома после определенного времени суток, выезда в другие местности без разрешения специализированного государственного органа.</w:t>
      </w:r>
    </w:p>
    <w:p w:rsidR="0084287F" w:rsidRPr="00053B97" w:rsidRDefault="0084287F" w:rsidP="00804513">
      <w:pPr>
        <w:pStyle w:val="af"/>
        <w:shd w:val="clear" w:color="auto" w:fill="FFFFFF"/>
        <w:spacing w:before="0" w:beforeAutospacing="0" w:after="0" w:afterAutospacing="0" w:line="360" w:lineRule="auto"/>
        <w:ind w:firstLine="709"/>
        <w:jc w:val="both"/>
        <w:rPr>
          <w:sz w:val="28"/>
          <w:szCs w:val="28"/>
        </w:rPr>
      </w:pPr>
      <w:r w:rsidRPr="00053B97">
        <w:rPr>
          <w:sz w:val="28"/>
          <w:szCs w:val="28"/>
        </w:rPr>
        <w:t>Несовершеннолетнему может быть назначено одновременно несколько принудительных мер воспитательного воздействия.</w:t>
      </w:r>
    </w:p>
    <w:p w:rsidR="0084287F" w:rsidRPr="00053B97" w:rsidRDefault="0084287F" w:rsidP="00804513">
      <w:pPr>
        <w:pStyle w:val="af"/>
        <w:shd w:val="clear" w:color="auto" w:fill="FFFFFF"/>
        <w:spacing w:before="0" w:beforeAutospacing="0" w:after="0" w:afterAutospacing="0" w:line="360" w:lineRule="auto"/>
        <w:ind w:firstLine="709"/>
        <w:jc w:val="both"/>
        <w:rPr>
          <w:sz w:val="28"/>
          <w:szCs w:val="28"/>
        </w:rPr>
      </w:pPr>
      <w:r w:rsidRPr="00053B97">
        <w:rPr>
          <w:sz w:val="28"/>
          <w:szCs w:val="28"/>
        </w:rPr>
        <w:t>В случае систематического неисполнения несовершеннолетним этих требований суд по ходатайству специализированного учреждения для несовершеннолетних отменяет постановление о прекращении уголовного преследования и применении принудительной меры воспитательного воздействия и направляет материалы уголовного дела руководителю следственного органа или начальнику органа дознания.</w:t>
      </w:r>
    </w:p>
    <w:p w:rsidR="0084287F" w:rsidRPr="00053B97" w:rsidRDefault="0084287F" w:rsidP="0084287F">
      <w:pPr>
        <w:pStyle w:val="af"/>
        <w:shd w:val="clear" w:color="auto" w:fill="FFFFFF"/>
        <w:spacing w:before="0" w:beforeAutospacing="0"/>
        <w:jc w:val="both"/>
        <w:rPr>
          <w:rFonts w:ascii="Roboto" w:hAnsi="Roboto"/>
          <w:color w:val="333333"/>
          <w:sz w:val="27"/>
          <w:szCs w:val="27"/>
        </w:rPr>
      </w:pPr>
      <w:r w:rsidRPr="00053B97">
        <w:rPr>
          <w:rFonts w:ascii="Roboto" w:hAnsi="Roboto"/>
          <w:color w:val="333333"/>
          <w:sz w:val="27"/>
          <w:szCs w:val="27"/>
        </w:rPr>
        <w:t> </w:t>
      </w:r>
    </w:p>
    <w:p w:rsidR="0084287F" w:rsidRPr="00053B97" w:rsidRDefault="0084287F" w:rsidP="0084287F">
      <w:pPr>
        <w:spacing w:after="0" w:line="360" w:lineRule="auto"/>
        <w:ind w:firstLine="709"/>
        <w:jc w:val="both"/>
        <w:rPr>
          <w:rFonts w:ascii="Roboto" w:hAnsi="Roboto"/>
          <w:color w:val="333333"/>
          <w:sz w:val="27"/>
          <w:szCs w:val="27"/>
          <w:shd w:val="clear" w:color="auto" w:fill="FFFFFF"/>
        </w:rPr>
      </w:pPr>
    </w:p>
    <w:p w:rsidR="000C2BC0" w:rsidRPr="00053B97" w:rsidRDefault="000C2BC0" w:rsidP="00197D67">
      <w:pPr>
        <w:spacing w:after="0" w:line="360" w:lineRule="auto"/>
        <w:ind w:firstLine="709"/>
        <w:jc w:val="both"/>
        <w:rPr>
          <w:rFonts w:ascii="Times New Roman" w:hAnsi="Times New Roman" w:cs="Times New Roman"/>
          <w:sz w:val="28"/>
          <w:szCs w:val="28"/>
        </w:rPr>
      </w:pPr>
    </w:p>
    <w:p w:rsidR="000C2BC0" w:rsidRPr="00053B97" w:rsidRDefault="000C2BC0" w:rsidP="00197D67">
      <w:pPr>
        <w:spacing w:after="0" w:line="360" w:lineRule="auto"/>
        <w:ind w:firstLine="709"/>
        <w:jc w:val="both"/>
        <w:rPr>
          <w:rFonts w:ascii="Times New Roman" w:hAnsi="Times New Roman" w:cs="Times New Roman"/>
          <w:sz w:val="28"/>
          <w:szCs w:val="28"/>
        </w:rPr>
      </w:pPr>
    </w:p>
    <w:p w:rsidR="000C2BC0" w:rsidRPr="00053B97" w:rsidRDefault="000C2BC0" w:rsidP="00197D67">
      <w:pPr>
        <w:spacing w:after="0" w:line="360" w:lineRule="auto"/>
        <w:ind w:firstLine="709"/>
        <w:jc w:val="both"/>
        <w:rPr>
          <w:rFonts w:ascii="Times New Roman" w:hAnsi="Times New Roman" w:cs="Times New Roman"/>
          <w:sz w:val="28"/>
          <w:szCs w:val="28"/>
        </w:rPr>
      </w:pPr>
    </w:p>
    <w:p w:rsidR="000C2BC0" w:rsidRPr="00053B97" w:rsidRDefault="005652BD" w:rsidP="000C2BC0">
      <w:pPr>
        <w:pStyle w:val="2"/>
        <w:spacing w:before="0" w:line="360" w:lineRule="auto"/>
        <w:ind w:firstLine="709"/>
        <w:jc w:val="center"/>
        <w:rPr>
          <w:rFonts w:ascii="Times New Roman" w:hAnsi="Times New Roman" w:cs="Times New Roman"/>
          <w:color w:val="auto"/>
          <w:sz w:val="28"/>
          <w:szCs w:val="28"/>
        </w:rPr>
      </w:pPr>
      <w:bookmarkStart w:id="9" w:name="_Toc177939390"/>
      <w:r w:rsidRPr="00053B97">
        <w:rPr>
          <w:rFonts w:ascii="Times New Roman" w:hAnsi="Times New Roman" w:cs="Times New Roman"/>
          <w:color w:val="auto"/>
          <w:sz w:val="28"/>
          <w:szCs w:val="28"/>
        </w:rPr>
        <w:lastRenderedPageBreak/>
        <w:t>ЗА</w:t>
      </w:r>
      <w:r w:rsidR="000C2BC0" w:rsidRPr="00053B97">
        <w:rPr>
          <w:rFonts w:ascii="Times New Roman" w:hAnsi="Times New Roman" w:cs="Times New Roman"/>
          <w:color w:val="auto"/>
          <w:sz w:val="28"/>
          <w:szCs w:val="28"/>
        </w:rPr>
        <w:t>КЛЮЧЕНИЕ</w:t>
      </w:r>
      <w:bookmarkEnd w:id="9"/>
    </w:p>
    <w:p w:rsidR="00C75E76" w:rsidRPr="00053B97" w:rsidRDefault="00C75E76" w:rsidP="00635F7A">
      <w:pPr>
        <w:pStyle w:val="2"/>
        <w:spacing w:before="0" w:line="360" w:lineRule="auto"/>
        <w:ind w:firstLine="709"/>
        <w:jc w:val="both"/>
        <w:rPr>
          <w:rFonts w:ascii="Times New Roman" w:hAnsi="Times New Roman" w:cs="Times New Roman"/>
          <w:b w:val="0"/>
          <w:color w:val="auto"/>
          <w:sz w:val="28"/>
          <w:szCs w:val="28"/>
        </w:rPr>
      </w:pPr>
      <w:bookmarkStart w:id="10" w:name="_Toc177935516"/>
      <w:bookmarkStart w:id="11" w:name="_Toc177939391"/>
      <w:r w:rsidRPr="00053B97">
        <w:rPr>
          <w:rFonts w:ascii="Times New Roman" w:hAnsi="Times New Roman" w:cs="Times New Roman"/>
          <w:b w:val="0"/>
          <w:color w:val="auto"/>
          <w:sz w:val="28"/>
          <w:szCs w:val="28"/>
        </w:rPr>
        <w:t>Ис</w:t>
      </w:r>
      <w:r w:rsidR="006213DD" w:rsidRPr="00053B97">
        <w:rPr>
          <w:rFonts w:ascii="Times New Roman" w:hAnsi="Times New Roman" w:cs="Times New Roman"/>
          <w:b w:val="0"/>
          <w:color w:val="auto"/>
          <w:sz w:val="28"/>
          <w:szCs w:val="28"/>
        </w:rPr>
        <w:t>ходя из особенностей нормативного закрепления той или иной модели уголовного процесса в отношении несовершеннолетних, весь эволюционный путь формировании и развития последнего в России может быть условно разделен на несколько этапов:</w:t>
      </w:r>
      <w:bookmarkEnd w:id="10"/>
      <w:bookmarkEnd w:id="11"/>
      <w:r w:rsidR="006213DD" w:rsidRPr="00053B97">
        <w:rPr>
          <w:rFonts w:ascii="Times New Roman" w:hAnsi="Times New Roman" w:cs="Times New Roman"/>
          <w:b w:val="0"/>
          <w:color w:val="auto"/>
          <w:sz w:val="28"/>
          <w:szCs w:val="28"/>
        </w:rPr>
        <w:t xml:space="preserve"> </w:t>
      </w:r>
    </w:p>
    <w:p w:rsidR="00F06332" w:rsidRPr="00053B97" w:rsidRDefault="006213DD" w:rsidP="00354311">
      <w:pPr>
        <w:pStyle w:val="2"/>
        <w:spacing w:before="0" w:line="360" w:lineRule="auto"/>
        <w:ind w:firstLine="709"/>
        <w:jc w:val="both"/>
        <w:rPr>
          <w:rFonts w:ascii="Times New Roman" w:hAnsi="Times New Roman" w:cs="Times New Roman"/>
          <w:b w:val="0"/>
          <w:color w:val="auto"/>
          <w:sz w:val="28"/>
          <w:szCs w:val="28"/>
        </w:rPr>
      </w:pPr>
      <w:bookmarkStart w:id="12" w:name="_Toc177935517"/>
      <w:bookmarkStart w:id="13" w:name="_Toc177939392"/>
      <w:r w:rsidRPr="00053B97">
        <w:rPr>
          <w:rFonts w:ascii="Times New Roman" w:hAnsi="Times New Roman" w:cs="Times New Roman"/>
          <w:b w:val="0"/>
          <w:color w:val="auto"/>
          <w:sz w:val="28"/>
          <w:szCs w:val="28"/>
        </w:rPr>
        <w:t>1) с начала IX века до конца XVII века – характеризующихся зарождением норм уголовного-процесса, определения процедуры проведения расследования;</w:t>
      </w:r>
      <w:bookmarkEnd w:id="12"/>
      <w:bookmarkEnd w:id="13"/>
      <w:r w:rsidRPr="00053B97">
        <w:rPr>
          <w:rFonts w:ascii="Times New Roman" w:hAnsi="Times New Roman" w:cs="Times New Roman"/>
          <w:b w:val="0"/>
          <w:color w:val="auto"/>
          <w:sz w:val="28"/>
          <w:szCs w:val="28"/>
        </w:rPr>
        <w:t xml:space="preserve"> </w:t>
      </w:r>
    </w:p>
    <w:p w:rsidR="00F06332" w:rsidRPr="00053B97" w:rsidRDefault="006213DD" w:rsidP="00354311">
      <w:pPr>
        <w:pStyle w:val="2"/>
        <w:spacing w:before="0" w:line="360" w:lineRule="auto"/>
        <w:ind w:firstLine="709"/>
        <w:jc w:val="both"/>
        <w:rPr>
          <w:rFonts w:ascii="Times New Roman" w:hAnsi="Times New Roman" w:cs="Times New Roman"/>
          <w:b w:val="0"/>
          <w:color w:val="auto"/>
          <w:sz w:val="28"/>
          <w:szCs w:val="28"/>
        </w:rPr>
      </w:pPr>
      <w:bookmarkStart w:id="14" w:name="_Toc177935518"/>
      <w:bookmarkStart w:id="15" w:name="_Toc177939393"/>
      <w:r w:rsidRPr="00053B97">
        <w:rPr>
          <w:rFonts w:ascii="Times New Roman" w:hAnsi="Times New Roman" w:cs="Times New Roman"/>
          <w:b w:val="0"/>
          <w:color w:val="auto"/>
          <w:sz w:val="28"/>
          <w:szCs w:val="28"/>
        </w:rPr>
        <w:t>2) С конца XVII века до начала XX века – Царский период – установление возрастного ценза, а так же зарождение и развитие отдельных элементов современной системы уголовного процесса, становление института законного представительства;</w:t>
      </w:r>
      <w:bookmarkEnd w:id="14"/>
      <w:bookmarkEnd w:id="15"/>
      <w:r w:rsidRPr="00053B97">
        <w:rPr>
          <w:rFonts w:ascii="Times New Roman" w:hAnsi="Times New Roman" w:cs="Times New Roman"/>
          <w:b w:val="0"/>
          <w:color w:val="auto"/>
          <w:sz w:val="28"/>
          <w:szCs w:val="28"/>
        </w:rPr>
        <w:t xml:space="preserve"> </w:t>
      </w:r>
    </w:p>
    <w:p w:rsidR="00F06332" w:rsidRPr="00053B97" w:rsidRDefault="006213DD" w:rsidP="00354311">
      <w:pPr>
        <w:pStyle w:val="2"/>
        <w:spacing w:before="0" w:line="360" w:lineRule="auto"/>
        <w:ind w:firstLine="709"/>
        <w:jc w:val="both"/>
        <w:rPr>
          <w:rFonts w:ascii="Times New Roman" w:hAnsi="Times New Roman" w:cs="Times New Roman"/>
          <w:b w:val="0"/>
          <w:color w:val="auto"/>
          <w:sz w:val="28"/>
          <w:szCs w:val="28"/>
        </w:rPr>
      </w:pPr>
      <w:bookmarkStart w:id="16" w:name="_Toc177935519"/>
      <w:bookmarkStart w:id="17" w:name="_Toc177939394"/>
      <w:r w:rsidRPr="00053B97">
        <w:rPr>
          <w:rFonts w:ascii="Times New Roman" w:hAnsi="Times New Roman" w:cs="Times New Roman"/>
          <w:b w:val="0"/>
          <w:color w:val="auto"/>
          <w:sz w:val="28"/>
          <w:szCs w:val="28"/>
        </w:rPr>
        <w:t>3) с 1917 г. по 1960 г. – стремление к охране прав несовершеннолетнего лица в рамках уголовного процесса;</w:t>
      </w:r>
      <w:bookmarkEnd w:id="16"/>
      <w:bookmarkEnd w:id="17"/>
      <w:r w:rsidRPr="00053B97">
        <w:rPr>
          <w:rFonts w:ascii="Times New Roman" w:hAnsi="Times New Roman" w:cs="Times New Roman"/>
          <w:b w:val="0"/>
          <w:color w:val="auto"/>
          <w:sz w:val="28"/>
          <w:szCs w:val="28"/>
        </w:rPr>
        <w:t xml:space="preserve"> </w:t>
      </w:r>
    </w:p>
    <w:p w:rsidR="00F76D3F" w:rsidRPr="00053B97" w:rsidRDefault="006213DD" w:rsidP="00354311">
      <w:pPr>
        <w:pStyle w:val="2"/>
        <w:spacing w:before="0" w:line="360" w:lineRule="auto"/>
        <w:ind w:firstLine="709"/>
        <w:jc w:val="both"/>
        <w:rPr>
          <w:rFonts w:ascii="Times New Roman" w:hAnsi="Times New Roman" w:cs="Times New Roman"/>
          <w:b w:val="0"/>
          <w:color w:val="auto"/>
          <w:sz w:val="28"/>
          <w:szCs w:val="28"/>
        </w:rPr>
      </w:pPr>
      <w:bookmarkStart w:id="18" w:name="_Toc177935520"/>
      <w:bookmarkStart w:id="19" w:name="_Toc177939395"/>
      <w:r w:rsidRPr="00053B97">
        <w:rPr>
          <w:rFonts w:ascii="Times New Roman" w:hAnsi="Times New Roman" w:cs="Times New Roman"/>
          <w:b w:val="0"/>
          <w:color w:val="auto"/>
          <w:sz w:val="28"/>
          <w:szCs w:val="28"/>
        </w:rPr>
        <w:t>4) с 1960 по 2002 г. – закрепление прав и обязанностей участников уголовного процесса и введение категорий лиц, которые не могли допрашиваться в статусе свидетеля;</w:t>
      </w:r>
      <w:bookmarkEnd w:id="18"/>
      <w:bookmarkEnd w:id="19"/>
      <w:r w:rsidRPr="00053B97">
        <w:rPr>
          <w:rFonts w:ascii="Times New Roman" w:hAnsi="Times New Roman" w:cs="Times New Roman"/>
          <w:b w:val="0"/>
          <w:color w:val="auto"/>
          <w:sz w:val="28"/>
          <w:szCs w:val="28"/>
        </w:rPr>
        <w:t xml:space="preserve"> </w:t>
      </w:r>
    </w:p>
    <w:p w:rsidR="00354311" w:rsidRPr="00053B97" w:rsidRDefault="006213DD" w:rsidP="00354311">
      <w:pPr>
        <w:pStyle w:val="2"/>
        <w:spacing w:before="0" w:line="360" w:lineRule="auto"/>
        <w:ind w:firstLine="709"/>
        <w:jc w:val="both"/>
        <w:rPr>
          <w:rFonts w:ascii="Times New Roman" w:hAnsi="Times New Roman" w:cs="Times New Roman"/>
          <w:b w:val="0"/>
          <w:color w:val="auto"/>
          <w:sz w:val="28"/>
          <w:szCs w:val="28"/>
        </w:rPr>
      </w:pPr>
      <w:bookmarkStart w:id="20" w:name="_Toc177935521"/>
      <w:bookmarkStart w:id="21" w:name="_Toc177939396"/>
      <w:r w:rsidRPr="00053B97">
        <w:rPr>
          <w:rFonts w:ascii="Times New Roman" w:hAnsi="Times New Roman" w:cs="Times New Roman"/>
          <w:b w:val="0"/>
          <w:color w:val="auto"/>
          <w:sz w:val="28"/>
          <w:szCs w:val="28"/>
        </w:rPr>
        <w:t>5) с 2002 г. по настоящее время - дополнение прав несовершеннолетних участников уголовного процесса и лиц, страдающих психическими заболеваниями, в том числе приведение данных мер в соответствие с международными стандартами.</w:t>
      </w:r>
      <w:bookmarkEnd w:id="20"/>
      <w:bookmarkEnd w:id="21"/>
    </w:p>
    <w:p w:rsidR="00354311" w:rsidRPr="00053B97" w:rsidRDefault="00354311" w:rsidP="00354311">
      <w:pPr>
        <w:pStyle w:val="2"/>
        <w:spacing w:before="0" w:line="360" w:lineRule="auto"/>
        <w:ind w:firstLine="709"/>
        <w:jc w:val="both"/>
        <w:rPr>
          <w:rFonts w:ascii="Times New Roman" w:hAnsi="Times New Roman" w:cs="Times New Roman"/>
          <w:b w:val="0"/>
          <w:color w:val="auto"/>
          <w:sz w:val="28"/>
          <w:szCs w:val="28"/>
        </w:rPr>
      </w:pPr>
      <w:bookmarkStart w:id="22" w:name="_Toc177935522"/>
      <w:bookmarkStart w:id="23" w:name="_Toc177939397"/>
      <w:r w:rsidRPr="00053B97">
        <w:rPr>
          <w:rFonts w:ascii="Times New Roman" w:hAnsi="Times New Roman" w:cs="Times New Roman"/>
          <w:b w:val="0"/>
          <w:color w:val="auto"/>
          <w:sz w:val="28"/>
          <w:szCs w:val="28"/>
        </w:rPr>
        <w:t>Нормативное регулирование производства по уголовным делам в отношении несовершеннолетних основывается на двух группах специальных норм, закреплённых в главе 50 УПК РФ и других главах Кодекса. Также применяются общие уголовно-процессуальные нормы, если они не противоречат специальным.</w:t>
      </w:r>
      <w:bookmarkEnd w:id="22"/>
      <w:bookmarkEnd w:id="23"/>
      <w:r w:rsidRPr="00053B97">
        <w:rPr>
          <w:rFonts w:ascii="Times New Roman" w:hAnsi="Times New Roman" w:cs="Times New Roman"/>
          <w:b w:val="0"/>
          <w:color w:val="auto"/>
          <w:sz w:val="28"/>
          <w:szCs w:val="28"/>
        </w:rPr>
        <w:t xml:space="preserve"> </w:t>
      </w:r>
    </w:p>
    <w:p w:rsidR="00354311" w:rsidRPr="00053B97" w:rsidRDefault="00354311" w:rsidP="00354311">
      <w:pPr>
        <w:pStyle w:val="2"/>
        <w:spacing w:before="0" w:line="360" w:lineRule="auto"/>
        <w:ind w:firstLine="709"/>
        <w:jc w:val="both"/>
        <w:rPr>
          <w:rFonts w:ascii="Times New Roman" w:hAnsi="Times New Roman" w:cs="Times New Roman"/>
          <w:b w:val="0"/>
          <w:color w:val="auto"/>
          <w:sz w:val="28"/>
          <w:szCs w:val="28"/>
        </w:rPr>
      </w:pPr>
      <w:bookmarkStart w:id="24" w:name="_Toc177935523"/>
      <w:bookmarkStart w:id="25" w:name="_Toc177939398"/>
      <w:r w:rsidRPr="00053B97">
        <w:rPr>
          <w:rFonts w:ascii="Times New Roman" w:hAnsi="Times New Roman" w:cs="Times New Roman"/>
          <w:b w:val="0"/>
          <w:color w:val="auto"/>
          <w:sz w:val="28"/>
          <w:szCs w:val="28"/>
        </w:rPr>
        <w:lastRenderedPageBreak/>
        <w:t>Особенность регулирования заключается в специальном подходе к предмету доказывания, процедурным правилам производства отдельных процессуальных действий, дополнительным гарантиям обеспечения прав несовершеннолетних и особенностям разрешения уголовно-правового конфликта с отказом от уголовной ответственности или наказания.</w:t>
      </w:r>
      <w:bookmarkEnd w:id="24"/>
      <w:bookmarkEnd w:id="25"/>
    </w:p>
    <w:p w:rsidR="00354311" w:rsidRPr="00053B97" w:rsidRDefault="00354311" w:rsidP="0035431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Итоги изучения сущности и особенностей предмета доказывания по уголовным делам в отношении несовершеннолетних состоит в следующем:</w:t>
      </w:r>
    </w:p>
    <w:p w:rsidR="006B55D7" w:rsidRPr="00053B97" w:rsidRDefault="00354311" w:rsidP="0035431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 - особенности предмета доказывания связаны с обстоятельствами, подлежащими доказыванию по таким делам, включая возраст, условия жизни и воспитания, уровень психического развития и влияние старших и младших по возра</w:t>
      </w:r>
      <w:r w:rsidR="006B55D7" w:rsidRPr="00053B97">
        <w:rPr>
          <w:rFonts w:ascii="Times New Roman" w:hAnsi="Times New Roman" w:cs="Times New Roman"/>
          <w:sz w:val="28"/>
          <w:szCs w:val="28"/>
        </w:rPr>
        <w:t>сту лиц на несовершеннолетнего;</w:t>
      </w:r>
    </w:p>
    <w:p w:rsidR="006B55D7" w:rsidRPr="00053B97" w:rsidRDefault="006B55D7" w:rsidP="0035431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в</w:t>
      </w:r>
      <w:r w:rsidR="00354311" w:rsidRPr="00053B97">
        <w:rPr>
          <w:rFonts w:ascii="Times New Roman" w:hAnsi="Times New Roman" w:cs="Times New Roman"/>
          <w:sz w:val="28"/>
          <w:szCs w:val="28"/>
        </w:rPr>
        <w:t>озраст несовершеннолетнего важен для определения возможности привлечения к уголовной ответственности, выбора тактики и методики предварительного расследования и обеспечени</w:t>
      </w:r>
      <w:r w:rsidRPr="00053B97">
        <w:rPr>
          <w:rFonts w:ascii="Times New Roman" w:hAnsi="Times New Roman" w:cs="Times New Roman"/>
          <w:sz w:val="28"/>
          <w:szCs w:val="28"/>
        </w:rPr>
        <w:t>я участия педагога и психолога;</w:t>
      </w:r>
    </w:p>
    <w:p w:rsidR="006B55D7" w:rsidRPr="00053B97" w:rsidRDefault="006B55D7" w:rsidP="0035431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у</w:t>
      </w:r>
      <w:r w:rsidR="00354311" w:rsidRPr="00053B97">
        <w:rPr>
          <w:rFonts w:ascii="Times New Roman" w:hAnsi="Times New Roman" w:cs="Times New Roman"/>
          <w:sz w:val="28"/>
          <w:szCs w:val="28"/>
        </w:rPr>
        <w:t>словия жизни и воспитания несовершеннолетнего должны быть установлены для понимания влияния окружающей среды на формирование личности и пове</w:t>
      </w:r>
      <w:r w:rsidRPr="00053B97">
        <w:rPr>
          <w:rFonts w:ascii="Times New Roman" w:hAnsi="Times New Roman" w:cs="Times New Roman"/>
          <w:sz w:val="28"/>
          <w:szCs w:val="28"/>
        </w:rPr>
        <w:t>дение подростка.</w:t>
      </w:r>
    </w:p>
    <w:p w:rsidR="006B55D7" w:rsidRPr="00053B97" w:rsidRDefault="006B55D7" w:rsidP="0035431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у</w:t>
      </w:r>
      <w:r w:rsidR="00354311" w:rsidRPr="00053B97">
        <w:rPr>
          <w:rFonts w:ascii="Times New Roman" w:hAnsi="Times New Roman" w:cs="Times New Roman"/>
          <w:sz w:val="28"/>
          <w:szCs w:val="28"/>
        </w:rPr>
        <w:t>ровень психического развития должен быть определён для оценки способности несовершеннолетнего осознавать свои действия и руководить ими, а также для определения возможных психических о</w:t>
      </w:r>
      <w:r w:rsidRPr="00053B97">
        <w:rPr>
          <w:rFonts w:ascii="Times New Roman" w:hAnsi="Times New Roman" w:cs="Times New Roman"/>
          <w:sz w:val="28"/>
          <w:szCs w:val="28"/>
        </w:rPr>
        <w:t>тклонений или задержек развития;</w:t>
      </w:r>
    </w:p>
    <w:p w:rsidR="00354311" w:rsidRPr="00053B97" w:rsidRDefault="006B55D7" w:rsidP="0035431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в</w:t>
      </w:r>
      <w:r w:rsidR="00354311" w:rsidRPr="00053B97">
        <w:rPr>
          <w:rFonts w:ascii="Times New Roman" w:hAnsi="Times New Roman" w:cs="Times New Roman"/>
          <w:sz w:val="28"/>
          <w:szCs w:val="28"/>
        </w:rPr>
        <w:t>лияние старших и младших по возрасту лиц на несовершеннолетнего должно быть учтено для понимания причин и условий совершения преступления, а также для определения степени ответственности каждого участника.</w:t>
      </w:r>
    </w:p>
    <w:p w:rsidR="000C2BC0" w:rsidRPr="00053B97" w:rsidRDefault="00A91A61" w:rsidP="0035431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По итогам изучения особенностей применения отдельных мер процессуального принуждения по уголовным делам в отношении несовершеннолетних можно сделать следующие выводы: необходимо учитывать возрастные и психологические особенности несовершеннолетних при выборе мер процессуального принуждения. </w:t>
      </w:r>
    </w:p>
    <w:p w:rsidR="00A91A61" w:rsidRPr="00053B97" w:rsidRDefault="00A91A61" w:rsidP="00354311">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Также следует применять альтернативные меры пресечения, такие как подписка о невыезде, личное поручительство или залог, чтобы минимизировать негативное влияние на психологическое состояние и процесс социализации несовершеннолетних. Важно обеспечить участие законных представителей и педагогов в процессе применения мер процессуального принуждения, чтобы учесть их мнение и интересы. Необходимо проводить регулярные проверки условий содержания несовершеннолетних под стражей и принимать меры по улучшению этих условий, чтобы предотвратить нарушение их прав и свобод.</w:t>
      </w:r>
    </w:p>
    <w:p w:rsidR="006B2340" w:rsidRPr="00053B97" w:rsidRDefault="006B2340" w:rsidP="006B2340">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В производстве по уголовным делам в отношении несовершеннолетних принимают участие защитник, законный представитель, педагог и психолог. Защитник обязан присутствовать на всех стадиях уголовного процесса, начиная с момента предъявления обвинения. Законный представитель имеет право знакомиться с материалами уголовного дела, участвовать в судебном заседании и заявлять ходатайства. Педагог или психолог привлекается для участия в допросе несовершеннолетнего, чтобы обеспечить его психологическую поддержку и защиту прав.</w:t>
      </w:r>
    </w:p>
    <w:p w:rsidR="000C2BC0" w:rsidRPr="00053B97" w:rsidRDefault="006B2340" w:rsidP="006B2340">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И</w:t>
      </w:r>
      <w:r w:rsidR="00FE4C6D" w:rsidRPr="00053B97">
        <w:rPr>
          <w:rFonts w:ascii="Times New Roman" w:hAnsi="Times New Roman" w:cs="Times New Roman"/>
          <w:sz w:val="28"/>
          <w:szCs w:val="28"/>
        </w:rPr>
        <w:t xml:space="preserve">нститут прекращения уголовного преследования несовершеннолетнего подозреваемого, обвиняемого с применением принудительных мер воспитательного воздействия законодательно определен, осталось значительное количество проблем правового и организационного характера, препятствующих эффективности его применения на практике. К сожалению, сегодня отсутствуют какие-либо методические рекомендации по установлению оснований и условий, необходимых для эффективной реализации ст. 427 УПК РФ. </w:t>
      </w:r>
    </w:p>
    <w:p w:rsidR="00FE4C6D" w:rsidRPr="00053B97" w:rsidRDefault="00FE4C6D" w:rsidP="006B2340">
      <w:pPr>
        <w:spacing w:after="0" w:line="360" w:lineRule="auto"/>
        <w:ind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 каждом конкретном случае следователь (дознаватель), руководитель следственного органа, прокурор и суд, руководствуясь только собственным профессионализмом, самостоятельно решают вопрос о возможности исправления лица посредством прекращения в отношении него уголовного преследования с применением принудительных мер медицинского характера. Такая неурегулированная ситуация порождает не только проблемы </w:t>
      </w:r>
      <w:r w:rsidRPr="00053B97">
        <w:rPr>
          <w:rFonts w:ascii="Times New Roman" w:hAnsi="Times New Roman" w:cs="Times New Roman"/>
          <w:sz w:val="28"/>
          <w:szCs w:val="28"/>
        </w:rPr>
        <w:lastRenderedPageBreak/>
        <w:t>правоприменительного характера, но и, на наш взгляд, может способствовать прогрессу повторной (рецидивной) преступности, являющейся наиболее опасной формой преступных проявлений несовершеннолетних лиц.</w:t>
      </w: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B2340">
      <w:pPr>
        <w:shd w:val="clear" w:color="auto" w:fill="FFFFFF"/>
        <w:spacing w:after="0" w:line="360" w:lineRule="auto"/>
        <w:ind w:firstLine="709"/>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E421F5" w:rsidRPr="00053B97" w:rsidRDefault="00E421F5"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0C2BC0" w:rsidRPr="00053B97" w:rsidRDefault="000C2BC0" w:rsidP="006A3119">
      <w:pPr>
        <w:spacing w:after="0" w:line="360" w:lineRule="auto"/>
        <w:jc w:val="both"/>
      </w:pPr>
    </w:p>
    <w:p w:rsidR="00E421F5" w:rsidRPr="00053B97" w:rsidRDefault="00E421F5" w:rsidP="00E421F5">
      <w:pPr>
        <w:spacing w:after="0" w:line="360" w:lineRule="auto"/>
        <w:jc w:val="center"/>
        <w:outlineLvl w:val="0"/>
        <w:rPr>
          <w:rFonts w:ascii="Times New Roman" w:hAnsi="Times New Roman" w:cs="Times New Roman"/>
          <w:b/>
          <w:sz w:val="28"/>
          <w:szCs w:val="28"/>
        </w:rPr>
      </w:pPr>
      <w:bookmarkStart w:id="26" w:name="_Toc177939399"/>
      <w:r w:rsidRPr="00053B97">
        <w:rPr>
          <w:rFonts w:ascii="Times New Roman" w:hAnsi="Times New Roman" w:cs="Times New Roman"/>
          <w:b/>
          <w:sz w:val="28"/>
          <w:szCs w:val="28"/>
        </w:rPr>
        <w:lastRenderedPageBreak/>
        <w:t>СПИСОК ИСПОЛЬЗОВАННЫХ ИСТОЧНИКОВ</w:t>
      </w:r>
      <w:bookmarkEnd w:id="26"/>
    </w:p>
    <w:p w:rsidR="00541069" w:rsidRPr="00053B97" w:rsidRDefault="00FE4C6D" w:rsidP="000A1CC5">
      <w:pPr>
        <w:spacing w:after="0" w:line="360" w:lineRule="auto"/>
        <w:ind w:firstLine="709"/>
        <w:jc w:val="both"/>
        <w:rPr>
          <w:rFonts w:ascii="Times New Roman" w:hAnsi="Times New Roman" w:cs="Times New Roman"/>
          <w:b/>
        </w:rPr>
      </w:pPr>
      <w:r w:rsidRPr="00053B97">
        <w:rPr>
          <w:rFonts w:ascii="Times New Roman" w:hAnsi="Times New Roman" w:cs="Times New Roman"/>
          <w:b/>
        </w:rPr>
        <w:t xml:space="preserve"> </w:t>
      </w:r>
    </w:p>
    <w:p w:rsidR="00342488" w:rsidRPr="00053B97" w:rsidRDefault="00342488" w:rsidP="000A1CC5">
      <w:pPr>
        <w:spacing w:after="0" w:line="360" w:lineRule="auto"/>
        <w:ind w:firstLine="709"/>
        <w:jc w:val="both"/>
        <w:rPr>
          <w:rFonts w:ascii="Times New Roman" w:eastAsia="Calibri" w:hAnsi="Times New Roman" w:cs="Times New Roman"/>
          <w:b/>
          <w:bCs/>
          <w:sz w:val="28"/>
          <w:szCs w:val="28"/>
        </w:rPr>
      </w:pPr>
      <w:r w:rsidRPr="00053B97">
        <w:rPr>
          <w:rFonts w:ascii="Times New Roman" w:eastAsia="Calibri" w:hAnsi="Times New Roman" w:cs="Times New Roman"/>
          <w:b/>
          <w:bCs/>
          <w:sz w:val="28"/>
          <w:szCs w:val="28"/>
        </w:rPr>
        <w:t>Нормативные правовые акты</w:t>
      </w:r>
    </w:p>
    <w:p w:rsidR="00761027" w:rsidRPr="00053B97" w:rsidRDefault="00761027" w:rsidP="00761027">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Устав уголовного судопроизводства от 20.11.1864.</w:t>
      </w:r>
    </w:p>
    <w:p w:rsidR="006750A7" w:rsidRPr="00053B97" w:rsidRDefault="006750A7" w:rsidP="006750A7">
      <w:pPr>
        <w:pStyle w:val="1"/>
        <w:numPr>
          <w:ilvl w:val="0"/>
          <w:numId w:val="3"/>
        </w:numPr>
        <w:shd w:val="clear" w:color="auto" w:fill="FFFFFF"/>
        <w:spacing w:before="0" w:beforeAutospacing="0" w:after="0" w:afterAutospacing="0" w:line="360" w:lineRule="auto"/>
        <w:ind w:left="0" w:firstLine="709"/>
        <w:jc w:val="both"/>
        <w:rPr>
          <w:b w:val="0"/>
          <w:sz w:val="28"/>
          <w:szCs w:val="28"/>
        </w:rPr>
      </w:pPr>
      <w:bookmarkStart w:id="27" w:name="_Toc177939400"/>
      <w:r w:rsidRPr="00053B97">
        <w:rPr>
          <w:b w:val="0"/>
          <w:sz w:val="28"/>
          <w:szCs w:val="28"/>
        </w:rPr>
        <w:t xml:space="preserve">Уголовный кодекс РСФСР (утв. ВС РСФСР 27.10.1960) (ред. от 30.07.1996) [Электронный ресурс] // </w:t>
      </w:r>
      <w:r w:rsidRPr="00053B97">
        <w:rPr>
          <w:b w:val="0"/>
          <w:bCs w:val="0"/>
          <w:sz w:val="28"/>
          <w:szCs w:val="28"/>
        </w:rPr>
        <w:t>Доступ из справ.-прав. системы «КонсультантПлюс».</w:t>
      </w:r>
      <w:bookmarkEnd w:id="27"/>
    </w:p>
    <w:p w:rsidR="006750A7" w:rsidRPr="00053B97" w:rsidRDefault="006750A7" w:rsidP="006750A7">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"Уголовный кодекс Российской Федерации" от 13.06.1996 N 63-ФЗ (ред. от 08.08.2024) // Доступ из справ.-правовой системы «КонсультантПлюс».</w:t>
      </w:r>
    </w:p>
    <w:p w:rsidR="006750A7" w:rsidRPr="00053B97" w:rsidRDefault="006750A7" w:rsidP="006750A7">
      <w:pPr>
        <w:pStyle w:val="1"/>
        <w:numPr>
          <w:ilvl w:val="0"/>
          <w:numId w:val="3"/>
        </w:numPr>
        <w:shd w:val="clear" w:color="auto" w:fill="FFFFFF"/>
        <w:spacing w:before="0" w:beforeAutospacing="0" w:after="0" w:afterAutospacing="0" w:line="360" w:lineRule="auto"/>
        <w:ind w:left="0" w:firstLine="709"/>
        <w:jc w:val="both"/>
        <w:rPr>
          <w:b w:val="0"/>
          <w:sz w:val="28"/>
          <w:szCs w:val="28"/>
        </w:rPr>
      </w:pPr>
      <w:bookmarkStart w:id="28" w:name="_Toc177935525"/>
      <w:bookmarkStart w:id="29" w:name="_Toc177939401"/>
      <w:r w:rsidRPr="00053B97">
        <w:rPr>
          <w:b w:val="0"/>
          <w:sz w:val="28"/>
          <w:szCs w:val="28"/>
        </w:rPr>
        <w:t xml:space="preserve">"Уголовно-процессуальный кодекс Российской Федерации" от 18.12.2001 N 174-ФЗ (ред. от 29.05.2024) (с изм. и доп., вступ. в силу с 01.07.2024) [Электронный ресурс] // </w:t>
      </w:r>
      <w:r w:rsidRPr="00053B97">
        <w:rPr>
          <w:b w:val="0"/>
          <w:bCs w:val="0"/>
          <w:sz w:val="28"/>
          <w:szCs w:val="28"/>
        </w:rPr>
        <w:t>Доступ из справ.-прав. системы «КонсультантПлюс».</w:t>
      </w:r>
      <w:bookmarkEnd w:id="28"/>
      <w:bookmarkEnd w:id="29"/>
    </w:p>
    <w:p w:rsidR="006750A7" w:rsidRPr="00053B97" w:rsidRDefault="006750A7" w:rsidP="006750A7">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Уголовно-процессуальный кодекс Российской Федерации. Главы 33–56 : постатейный научно-практический комментарий / Е. К. Антонович, П. В. Волосюк, Л. А. Воскобитова и др.; отв. ред. Л. А. Воскобитова. М. : Редакция «Российской газеты», 2015. Вып. V–VI. 800 с.</w:t>
      </w:r>
    </w:p>
    <w:p w:rsidR="00761027" w:rsidRPr="00053B97" w:rsidRDefault="00761027" w:rsidP="00761027">
      <w:pPr>
        <w:pStyle w:val="1"/>
        <w:numPr>
          <w:ilvl w:val="0"/>
          <w:numId w:val="3"/>
        </w:numPr>
        <w:shd w:val="clear" w:color="auto" w:fill="FFFFFF"/>
        <w:spacing w:before="0" w:beforeAutospacing="0" w:after="0" w:afterAutospacing="0" w:line="360" w:lineRule="auto"/>
        <w:ind w:left="0" w:firstLine="709"/>
        <w:jc w:val="both"/>
        <w:rPr>
          <w:b w:val="0"/>
          <w:sz w:val="28"/>
          <w:szCs w:val="28"/>
        </w:rPr>
      </w:pPr>
      <w:bookmarkStart w:id="30" w:name="_Toc177935526"/>
      <w:bookmarkStart w:id="31" w:name="_Toc177939402"/>
      <w:r w:rsidRPr="00053B97">
        <w:rPr>
          <w:b w:val="0"/>
          <w:sz w:val="28"/>
          <w:szCs w:val="28"/>
        </w:rPr>
        <w:t xml:space="preserve">Федеральный закон "О внесении изменений в отдельные законодательные акты Российской Федерации в целях совершенствования прав потерпевших в уголовном судопроизводстве" от 28.12.2013 N 432-ФЗ (последняя редакция) [Электронный ресурс] </w:t>
      </w:r>
      <w:r w:rsidR="006750A7" w:rsidRPr="00053B97">
        <w:rPr>
          <w:b w:val="0"/>
          <w:sz w:val="28"/>
          <w:szCs w:val="28"/>
        </w:rPr>
        <w:t xml:space="preserve">// </w:t>
      </w:r>
      <w:r w:rsidRPr="00053B97">
        <w:rPr>
          <w:b w:val="0"/>
          <w:bCs w:val="0"/>
          <w:sz w:val="28"/>
          <w:szCs w:val="28"/>
        </w:rPr>
        <w:t>Доступ из справ.-прав. системы «КонсультантПлюс».</w:t>
      </w:r>
      <w:bookmarkEnd w:id="30"/>
      <w:bookmarkEnd w:id="31"/>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Федеральный закон от 24 июня 1999 г. N 120-ФЗ «Об основах системы профилактики безнадзорности и правонарушений несовершеннолетних» – </w:t>
      </w:r>
      <w:r w:rsidR="006750A7" w:rsidRPr="00053B97">
        <w:rPr>
          <w:rFonts w:ascii="Times New Roman" w:hAnsi="Times New Roman" w:cs="Times New Roman"/>
          <w:sz w:val="28"/>
          <w:szCs w:val="28"/>
        </w:rPr>
        <w:t>[Электронный ресурс]</w:t>
      </w:r>
      <w:r w:rsidR="006750A7" w:rsidRPr="00053B97">
        <w:rPr>
          <w:b/>
          <w:sz w:val="28"/>
          <w:szCs w:val="28"/>
        </w:rPr>
        <w:t xml:space="preserve"> </w:t>
      </w:r>
      <w:r w:rsidRPr="00053B97">
        <w:rPr>
          <w:rFonts w:ascii="Times New Roman" w:hAnsi="Times New Roman" w:cs="Times New Roman"/>
          <w:sz w:val="28"/>
          <w:szCs w:val="28"/>
        </w:rPr>
        <w:t>//Доступ из справ.-правовой системы «КонсультантПлюс».</w:t>
      </w:r>
    </w:p>
    <w:p w:rsidR="006750A7"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Федеральный закон «О внесении изменений в Кодекс административного судопроизводства Российской Федерации и Федеральный закон "Об основах системы профилактики безнадзорности и правонарушений </w:t>
      </w:r>
      <w:r w:rsidRPr="00053B97">
        <w:rPr>
          <w:rFonts w:ascii="Times New Roman" w:hAnsi="Times New Roman" w:cs="Times New Roman"/>
          <w:sz w:val="28"/>
          <w:szCs w:val="28"/>
        </w:rPr>
        <w:lastRenderedPageBreak/>
        <w:t xml:space="preserve">несовершеннолетних"» : от 21.11.2022 N 445-ФЗ. – </w:t>
      </w:r>
      <w:r w:rsidR="006750A7" w:rsidRPr="00053B97">
        <w:rPr>
          <w:rFonts w:ascii="Times New Roman" w:hAnsi="Times New Roman" w:cs="Times New Roman"/>
          <w:sz w:val="28"/>
          <w:szCs w:val="28"/>
        </w:rPr>
        <w:t>[Электронный ресурс]</w:t>
      </w:r>
      <w:r w:rsidR="006750A7" w:rsidRPr="00053B97">
        <w:rPr>
          <w:b/>
          <w:sz w:val="28"/>
          <w:szCs w:val="28"/>
        </w:rPr>
        <w:t xml:space="preserve"> </w:t>
      </w:r>
      <w:r w:rsidRPr="00053B97">
        <w:rPr>
          <w:rFonts w:ascii="Times New Roman" w:hAnsi="Times New Roman" w:cs="Times New Roman"/>
          <w:sz w:val="28"/>
          <w:szCs w:val="28"/>
        </w:rPr>
        <w:t xml:space="preserve"> // Доступ из справ.-правовой системы «КонсультантПлюс»</w:t>
      </w:r>
    </w:p>
    <w:p w:rsidR="006750A7" w:rsidRPr="00053B97" w:rsidRDefault="006750A7" w:rsidP="006750A7">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Об утверждении Правил медицинского освидетельствования несовершеннолетнего на наличие или отсутствие у него заболевания, препятствующего его содержанию и обучению в специальном учебно-воспитательном учреждении закрытого типа : постановление Правительства РФ от 28 марта 2012 г. № 259 (ред. от 15 августа 2018 г.) [Электронный ресурс] // Доступ из справ.-правовой системы «КонсультантПлюс».</w:t>
      </w:r>
    </w:p>
    <w:p w:rsidR="006750A7" w:rsidRPr="00053B97" w:rsidRDefault="006750A7" w:rsidP="006750A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Постановление Пленума Верховного Суда РФ от 01.02.2011 N 1 (ред. от 28.10.2021) "О судебной практике применения законодательства, регламентирующего особенности уголовной ответственности и наказания несовершеннолетних" [Электронный ресурс] Доступ из справ.-прав. системы «КонсультантПлюс».</w:t>
      </w:r>
    </w:p>
    <w:p w:rsidR="006750A7" w:rsidRPr="00053B97" w:rsidRDefault="006750A7" w:rsidP="006750A7">
      <w:pPr>
        <w:pStyle w:val="1"/>
        <w:numPr>
          <w:ilvl w:val="0"/>
          <w:numId w:val="3"/>
        </w:numPr>
        <w:shd w:val="clear" w:color="auto" w:fill="FFFFFF"/>
        <w:spacing w:before="0" w:beforeAutospacing="0" w:after="0" w:afterAutospacing="0" w:line="360" w:lineRule="auto"/>
        <w:ind w:left="0" w:firstLine="709"/>
        <w:jc w:val="both"/>
        <w:rPr>
          <w:b w:val="0"/>
          <w:sz w:val="28"/>
          <w:szCs w:val="28"/>
        </w:rPr>
      </w:pPr>
      <w:bookmarkStart w:id="32" w:name="_Toc177935527"/>
      <w:bookmarkStart w:id="33" w:name="_Toc177939403"/>
      <w:r w:rsidRPr="00053B97">
        <w:rPr>
          <w:b w:val="0"/>
          <w:sz w:val="28"/>
          <w:szCs w:val="28"/>
        </w:rPr>
        <w:t xml:space="preserve">Указ Президента РФ от 01.06.2012 N 761 "О Национальной стратегии действий в интересах детей на 2012 - 2017 годы" [Электронный ресурс] </w:t>
      </w:r>
      <w:r w:rsidRPr="00053B97">
        <w:rPr>
          <w:b w:val="0"/>
          <w:bCs w:val="0"/>
          <w:sz w:val="28"/>
          <w:szCs w:val="28"/>
        </w:rPr>
        <w:t>Доступ из справ.-прав. системы «КонсультантПлюс».</w:t>
      </w:r>
      <w:bookmarkEnd w:id="32"/>
      <w:bookmarkEnd w:id="33"/>
    </w:p>
    <w:p w:rsidR="006750A7" w:rsidRPr="00053B97" w:rsidRDefault="006750A7" w:rsidP="000A1CC5">
      <w:pPr>
        <w:tabs>
          <w:tab w:val="left" w:pos="567"/>
        </w:tabs>
        <w:spacing w:after="0" w:line="360" w:lineRule="auto"/>
        <w:ind w:firstLine="709"/>
        <w:contextualSpacing/>
        <w:jc w:val="both"/>
        <w:rPr>
          <w:rFonts w:ascii="Times New Roman" w:eastAsia="Calibri" w:hAnsi="Times New Roman" w:cs="Times New Roman"/>
          <w:b/>
          <w:sz w:val="28"/>
          <w:szCs w:val="28"/>
        </w:rPr>
      </w:pPr>
    </w:p>
    <w:p w:rsidR="00342488" w:rsidRPr="00053B97" w:rsidRDefault="00342488" w:rsidP="000A1CC5">
      <w:pPr>
        <w:tabs>
          <w:tab w:val="left" w:pos="567"/>
        </w:tabs>
        <w:spacing w:after="0" w:line="360" w:lineRule="auto"/>
        <w:ind w:firstLine="709"/>
        <w:contextualSpacing/>
        <w:jc w:val="both"/>
        <w:rPr>
          <w:rFonts w:ascii="Times New Roman" w:eastAsia="Calibri" w:hAnsi="Times New Roman" w:cs="Times New Roman"/>
          <w:b/>
          <w:sz w:val="28"/>
          <w:szCs w:val="28"/>
        </w:rPr>
      </w:pPr>
      <w:r w:rsidRPr="00053B97">
        <w:rPr>
          <w:rFonts w:ascii="Times New Roman" w:eastAsia="Calibri" w:hAnsi="Times New Roman" w:cs="Times New Roman"/>
          <w:b/>
          <w:sz w:val="28"/>
          <w:szCs w:val="28"/>
        </w:rPr>
        <w:t>Монографии, учебники, учебные пособия, лекции, диссертации</w:t>
      </w:r>
    </w:p>
    <w:p w:rsidR="00761027" w:rsidRPr="00053B97" w:rsidRDefault="00761027" w:rsidP="0076102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Беляев И.Д. История русского законодательства: Учеб. для студентов вузов, обучающихся по юрид. спец. / МВД России. С.-Петерб. ун-т. СПб.: Лань, 1999. С. 311</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Божьев В. П. Уголовный процесс : учебник для бакалавров. 4-е изд., перераб. и доп. М. : Юрайт, 2023. 573 с.</w:t>
      </w:r>
    </w:p>
    <w:p w:rsidR="00761027" w:rsidRPr="00053B97" w:rsidRDefault="00761027" w:rsidP="0076102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Вышинский А.Я. Теория судебных доказательств в советском праве. М., 1950. С. 268.</w:t>
      </w:r>
    </w:p>
    <w:p w:rsidR="00761027" w:rsidRPr="00053B97" w:rsidRDefault="00761027" w:rsidP="0076102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Голикова Н.Б. Политические процессы при Петре I. М., 1957. С. 157.</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Григорьев, В.Н., Победкин А.В., Яшин В.Н. Уголовный процесс: Учебник. М., 2017.</w:t>
      </w:r>
    </w:p>
    <w:p w:rsidR="00761027" w:rsidRPr="00053B97" w:rsidRDefault="00761027" w:rsidP="0076102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Давыдов Н.В. Уголовный суд в России. М., 1918. С. 78-79. </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Корнуков, В.М. Меры процессуального принуждения в уголовном судопроизводстве. М., 2016.</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Кузьмина О. Л. Процессуальная форма судопроизводства по уголовным делам в отношении несовершеннолетних : дис. … канд. юрид. наук. Калининград, 2023. 228 с.</w:t>
      </w:r>
    </w:p>
    <w:p w:rsidR="00761027" w:rsidRPr="00053B97" w:rsidRDefault="00761027" w:rsidP="00761027">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Правоведение : практикум / Е. Г. Шаблова, О. В. Жевняк, Л.И. Филющенко, Т.П. Шишулина ; под общ. ред. д-ра юрид. наук, проф. Е.Г. Шабловой.— Екатеринбург : Изд-во Урал. ун-та, 2017.— 132 с.</w:t>
      </w:r>
    </w:p>
    <w:p w:rsidR="00F823DF" w:rsidRPr="00053B97" w:rsidRDefault="00F823DF" w:rsidP="00F823DF">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Российское законодательство Х-ХХ веков. Т.9. М., 1991. С. 115-117. </w:t>
      </w:r>
    </w:p>
    <w:p w:rsidR="00F823DF" w:rsidRPr="00053B97" w:rsidRDefault="00F823DF" w:rsidP="00F823DF">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Уголовно-процессуальное право : учебник для вузов / под общ. ред. В. М. Лебедева. М. : Издательство Юрайт, 2023. 1016 с. </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Уголовное право России. Общая часть : учебник / С. А. Балеев, Б. С. Волков, Л. Л. Кругликов и др.; под ред. Ф. Р. Сундурова, И. А. Тарханова. 3-е изд., перераб. и доп. М. : Статут, 2009. 751 с.</w:t>
      </w:r>
    </w:p>
    <w:p w:rsidR="00761027" w:rsidRPr="00053B97" w:rsidRDefault="00761027" w:rsidP="000A1CC5">
      <w:pPr>
        <w:tabs>
          <w:tab w:val="left" w:pos="567"/>
        </w:tabs>
        <w:spacing w:after="0" w:line="360" w:lineRule="auto"/>
        <w:ind w:firstLine="709"/>
        <w:contextualSpacing/>
        <w:jc w:val="both"/>
        <w:rPr>
          <w:rFonts w:ascii="Times New Roman" w:eastAsia="Calibri" w:hAnsi="Times New Roman" w:cs="Times New Roman"/>
          <w:b/>
          <w:sz w:val="28"/>
          <w:szCs w:val="28"/>
        </w:rPr>
      </w:pPr>
    </w:p>
    <w:p w:rsidR="000A1CC5" w:rsidRPr="00053B97" w:rsidRDefault="000A1CC5" w:rsidP="000A1CC5">
      <w:pPr>
        <w:spacing w:after="0" w:line="360" w:lineRule="auto"/>
        <w:ind w:firstLine="709"/>
        <w:jc w:val="both"/>
        <w:rPr>
          <w:rFonts w:ascii="Times New Roman" w:eastAsia="Calibri" w:hAnsi="Times New Roman" w:cs="Times New Roman"/>
          <w:b/>
          <w:bCs/>
          <w:sz w:val="28"/>
          <w:szCs w:val="28"/>
        </w:rPr>
      </w:pPr>
      <w:r w:rsidRPr="00053B97">
        <w:rPr>
          <w:rFonts w:ascii="Times New Roman" w:eastAsia="Calibri" w:hAnsi="Times New Roman" w:cs="Times New Roman"/>
          <w:b/>
          <w:bCs/>
          <w:sz w:val="28"/>
          <w:szCs w:val="28"/>
        </w:rPr>
        <w:t>Научные статьи, периодические издания</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Быданцев Н. А. Прекращение уголовного преследования (дела) в отношении несовершеннолетнего с применением принудительной меры воспитательного воздействия в аспекте ювенальной юстиции/ Н. А. Быданцев// дис. канд. юрид. наук. Томск, 2020.  С.155</w:t>
      </w:r>
    </w:p>
    <w:p w:rsidR="00761027" w:rsidRPr="00053B97" w:rsidRDefault="00761027" w:rsidP="0076102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shd w:val="clear" w:color="auto" w:fill="FFFFFF"/>
        </w:rPr>
        <w:t xml:space="preserve">Бочкарева Г.Г. История становления и развития законодательства, регламентирующего правовое положение несовершеннолетнего в уголовном судопроизводстве // </w:t>
      </w:r>
      <w:r w:rsidRPr="00053B97">
        <w:rPr>
          <w:rFonts w:ascii="Times New Roman" w:hAnsi="Times New Roman" w:cs="Times New Roman"/>
          <w:sz w:val="28"/>
          <w:szCs w:val="28"/>
        </w:rPr>
        <w:t xml:space="preserve">Сборник научных трудов по итогам работы методологического семинара и юридической клиники «Правовой центр». Том Выпуск 8. Стерлитамакский филиал, 2021 [Электронный ресурс] </w:t>
      </w:r>
      <w:r w:rsidRPr="00053B97">
        <w:rPr>
          <w:rFonts w:ascii="Times New Roman" w:hAnsi="Times New Roman" w:cs="Times New Roman"/>
          <w:sz w:val="28"/>
          <w:szCs w:val="28"/>
          <w:lang w:val="en-US"/>
        </w:rPr>
        <w:t>URL</w:t>
      </w:r>
      <w:r w:rsidRPr="00053B97">
        <w:rPr>
          <w:rFonts w:ascii="Times New Roman" w:hAnsi="Times New Roman" w:cs="Times New Roman"/>
          <w:sz w:val="28"/>
          <w:szCs w:val="28"/>
        </w:rPr>
        <w:t xml:space="preserve">: </w:t>
      </w:r>
      <w:hyperlink r:id="rId8" w:history="1">
        <w:r w:rsidRPr="00053B97">
          <w:rPr>
            <w:rStyle w:val="a7"/>
            <w:rFonts w:ascii="Times New Roman" w:hAnsi="Times New Roman" w:cs="Times New Roman"/>
            <w:color w:val="auto"/>
            <w:sz w:val="28"/>
            <w:szCs w:val="28"/>
            <w:u w:val="none"/>
          </w:rPr>
          <w:t>https://elibrary.ru/item.asp?id=48168980</w:t>
        </w:r>
      </w:hyperlink>
      <w:r w:rsidRPr="00053B97">
        <w:rPr>
          <w:rFonts w:ascii="Times New Roman" w:hAnsi="Times New Roman" w:cs="Times New Roman"/>
          <w:sz w:val="28"/>
          <w:szCs w:val="28"/>
        </w:rPr>
        <w:t xml:space="preserve"> (дата обращения: 20.09.22024)</w:t>
      </w:r>
    </w:p>
    <w:p w:rsidR="00F823DF" w:rsidRPr="00053B97" w:rsidRDefault="00F823DF" w:rsidP="00F823DF">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Воскобитова Л. А. Некоторые особенности расследования при заключении досудебного соглашения о сотрудничестве: уяснение смыслов // Lex Russica. 2020. № 3. С. 448–464. </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Гаврилова Оксана Сергеевна Присутствие законного представителя, педагога, защитника в ходе досудебного производства по уголовному делу с участием несовершеннолетнего обвиняемого, подозреваемого // Гуманитарные и юридические исследования. 2023. №3. С. 58-61</w:t>
      </w:r>
    </w:p>
    <w:p w:rsidR="00761027" w:rsidRPr="00053B97" w:rsidRDefault="00761027" w:rsidP="0076102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Гончаров Д.Ю. Становление российской уголовно-правовой науки и уголовного законодательства в первой трети XIX в. // Научная сеть «Современное право». М., 2015. С. 150.</w:t>
      </w:r>
    </w:p>
    <w:p w:rsidR="00F823DF" w:rsidRPr="00053B97" w:rsidRDefault="00F823DF" w:rsidP="00F823DF">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Даниленко И. А. Обстоятельства, подлежащие установлению при производстве по уголовным делам в отношении несовершеннолетних : дис. … канд. юрид. наук. М., 2023. 166 с.</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Загорский Г. И., Орлова Т. В. Производство по уголовным делам в отношении несовершеннолетних // Российский судья. 2022. № 10. С. 7–10.</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Зайцев Д.С. Особенности применения мер принуждения в отношении несовершеннолетних // Вестник научного общества студентов, аспирантов и молодых ученых. 2024. №2. </w:t>
      </w:r>
      <w:r w:rsidRPr="00053B97">
        <w:rPr>
          <w:rFonts w:ascii="Times New Roman" w:hAnsi="Times New Roman" w:cs="Times New Roman"/>
          <w:sz w:val="28"/>
          <w:szCs w:val="28"/>
          <w:lang w:val="en-US"/>
        </w:rPr>
        <w:t>C</w:t>
      </w:r>
      <w:r w:rsidRPr="00053B97">
        <w:rPr>
          <w:rFonts w:ascii="Times New Roman" w:hAnsi="Times New Roman" w:cs="Times New Roman"/>
          <w:sz w:val="28"/>
          <w:szCs w:val="28"/>
        </w:rPr>
        <w:t>. 80-85</w:t>
      </w:r>
    </w:p>
    <w:p w:rsidR="006750A7" w:rsidRPr="00053B97" w:rsidRDefault="006750A7" w:rsidP="006750A7">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Каленых, Е. А. Установление возможности исправления несовершеннолетнего в случае прекращения уголовного преследования с применением принудительной меры воспитательного воздействия / Е. А. Каленых. - Текст : непосредственный // Молодой ученый. 2022. № 19 (414). С. 267-269</w:t>
      </w:r>
    </w:p>
    <w:p w:rsidR="00761027" w:rsidRPr="00053B97" w:rsidRDefault="00761027" w:rsidP="0076102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Ключкова И.Д. Эволюция производства по уголовным делам в отношении несовершенного летнего // Современные тенденции развития юриспруденции, экономики и управления. Сборник материалов межрегиональной научной конференции, 2019 [Электронный ресурс] </w:t>
      </w:r>
      <w:r w:rsidRPr="00053B97">
        <w:rPr>
          <w:rFonts w:ascii="Times New Roman" w:hAnsi="Times New Roman" w:cs="Times New Roman"/>
          <w:sz w:val="28"/>
          <w:szCs w:val="28"/>
          <w:lang w:val="en-US"/>
        </w:rPr>
        <w:t>URL</w:t>
      </w:r>
      <w:r w:rsidRPr="00053B97">
        <w:rPr>
          <w:rFonts w:ascii="Times New Roman" w:hAnsi="Times New Roman" w:cs="Times New Roman"/>
          <w:sz w:val="28"/>
          <w:szCs w:val="28"/>
        </w:rPr>
        <w:t xml:space="preserve">: </w:t>
      </w:r>
      <w:hyperlink r:id="rId9" w:history="1">
        <w:r w:rsidRPr="00053B97">
          <w:rPr>
            <w:rStyle w:val="a7"/>
            <w:rFonts w:ascii="Times New Roman" w:hAnsi="Times New Roman" w:cs="Times New Roman"/>
            <w:color w:val="auto"/>
            <w:sz w:val="28"/>
            <w:szCs w:val="28"/>
            <w:u w:val="none"/>
          </w:rPr>
          <w:t>https://elibrary.ru/item.asp?id=41291938</w:t>
        </w:r>
      </w:hyperlink>
      <w:r w:rsidRPr="00053B97">
        <w:rPr>
          <w:rFonts w:ascii="Times New Roman" w:hAnsi="Times New Roman" w:cs="Times New Roman"/>
          <w:sz w:val="28"/>
          <w:szCs w:val="28"/>
        </w:rPr>
        <w:t xml:space="preserve"> (дата обращения: 20.09.2024)</w:t>
      </w:r>
    </w:p>
    <w:p w:rsidR="00761027" w:rsidRPr="00053B97" w:rsidRDefault="00761027" w:rsidP="00761027">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Кольцов М.И. К вопросу о необходимости введения ювенальной юстиции в России // Вопросы ювенальной юстиции. 2008. № 1.</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Комментарий к Уголовно-процессуальному кодексу Российской Федерации (постатейный) / А. Ю. Девятко, Г. И. Загорский, М. Г. Загорский и др.; под науч. ред. Г. И. Загорского. М. : Проспект, 2016. 1216 с.</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Комментарий к Уголовно-процессуальному кодексу Российской Федерации (постатейный) / А. Ю. Девятко, Г. И. Загорский, М. Г. Загорский и др.; под науч. ред. Г. И. Загорского. М. : Проспект, 2016. 1216 с.</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Макарова С.А. Некоторые аспекты применения принудительных мер воспитательного воздействия в отношении несовершеннолетних / С.А. Макарова // Вопросы ювенальной юстиции. 2024. № 4. С. 21–24.</w:t>
      </w:r>
    </w:p>
    <w:p w:rsidR="00761027" w:rsidRPr="00053B97" w:rsidRDefault="00761027" w:rsidP="00761027">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Марковичева Е.В. Эволюция производства по уголовным делам в отношении несовершеннолетних: от Устава уголовного судопроизводства до уголовно-процессуального кодекса РФ // Актуальные проблемы российского права. 2014. №7. URL: https://cyberleninka.ru/article/n/evolyutsiya-proizvodstva-po-ugolovnym-delam-v-otnoshenii-nesovershennoletnih-ot-ustava-ugolovnogo-sudoproizvodstva-do-ugolovno (дата обращения: 20.09.2024).</w:t>
      </w:r>
    </w:p>
    <w:p w:rsidR="00F823DF" w:rsidRPr="00053B97" w:rsidRDefault="00F823DF" w:rsidP="00F823DF">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Мельникова Э.Б. Будет ли в России ювенальная юстиция? Научно-практический комментарий // Российская юстиция. 1998. № 11. С. 38.</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Министерство внутренних дел Российской Федерации ФКУ «Главный информационно-аналитический центр»: январь-декабрь 2022 г., с. 54. – Текст: непосредственный</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Министерство внутренних дел Российской Федерации ФКУ «Главный информационно-аналитический центр»: январь-декабрь 2023 г., с. 52. – Текст: непосредственный</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Овсянников И.В. Установление возможности исправления несовершеннолетнего путем применения принудительных мер воспитательного воздействия / И.В. Овсянников, С.Ю. Солонина // Вестник Воронежского института МВД России.  2023.  № 1. С. 153–158.</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Осадчая О.М. Некоторые проблемные аспекты применения принудительных мер воспитательного характера по отношению к несовершеннолетним / О.М. Осадчая // Концепт.  2023. № 4. С. 1–6.</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Подшибякина О. С. Особенности рассмотрения уголовных дел в отношении несовершеннолетних // Судья. 2023. № 7. С. 15–19.</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Репьева А.М. Принудительные меры воспитательного воздействия: проблемы правоприменения и перспективы совершенствования / А.М. Репьева // Юридическая наука и правоохранительная практика. 2019. № 3 (49). С. 55–63.</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Савицкая И.Г. Эффективность реализации прекращения уголовного преследования с применением принудительной меры воспитательного воздействия: анализ законодательства и правоприменительной практики / И.Г. Савицкая, У.Н. Ахмедов // Вестник Воронежского института МВД России. – 2019. – № 3. – С. 218– 224.</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Санеев С.О.Участие законного представителя, педагога, защитника в досудебном производстве по уголовным делам в отношении несовершеннолетних в РФ // Пробелы в российском законодательстве. 2024. №5. С.120-121</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Симоненко А.В. Криминологические проблемы воспитания и его роль в предупреждении преступлений: дис. … д-ра юрид. наук / А.В. Симоненко. − М., 2005. – С. 54. </w:t>
      </w:r>
    </w:p>
    <w:p w:rsidR="0069048D" w:rsidRPr="00053B97" w:rsidRDefault="0069048D" w:rsidP="0069048D">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shd w:val="clear" w:color="auto" w:fill="FFFFFF"/>
        </w:rPr>
        <w:t>Смирнова Г.Н. Эволюция нормативно-правового регулирования участия несовершеннолетнего в российском уголовном судопроизводстве // Вопросы российского и международного права. Том 8. № 2, 2018. 179с., №7 2014. 1439 с.</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Таболина К.А. Совершенствование процедуры применения принудительных мер воспитательного воздействия / К.А. Таболина, З.Р. Джейранова // Актуальные проблемы российского права. 2019. № 9. С. 106–114.</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Теппеев Алан Атлыевич. Понятие мер уголовно-процессуального принуждения и их виды // Пробелы в российском законодательстве. 2020. № 4</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Уголовно-процессуальный кодекс Российской Федерации. Главы 33–56 : постатейный научно-практический комментарий / Е. К. Антонович, П. В. Волосюк, Л. А. Воскобитова и др.; отв. ред. Л. А. Воскобитова. М. : Редакция «Российской газеты», 2015. Вып. V–VI. 800 с.</w:t>
      </w:r>
    </w:p>
    <w:p w:rsidR="00244983" w:rsidRPr="00053B97" w:rsidRDefault="00244983" w:rsidP="00244983">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lastRenderedPageBreak/>
        <w:t>Челпанова, Ю.О. Особенности применения мер пресечения к несовершеннолетнему подозреваемому или обвиняемому/Ю.О. Челпанова. — Текст: непосредственный // Молодой ученый.  2018. № 37 (223).</w:t>
      </w:r>
    </w:p>
    <w:p w:rsidR="00F823DF" w:rsidRPr="00053B97" w:rsidRDefault="00F823DF" w:rsidP="00F823DF">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Хабутдинова, А. Р. Предмет доказывания по уголовным делам в отношении несовершеннолетних / А. Р. Хабутдинова. — Текст : непосредственный // Новый юридический вестник. 2020. № 10 (24). С. 44-48. </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Хвостова, А.В. Проблемы применения мер пресечения к несовершеннолетним подозреваемым, обвиняемым // Вестник Белгородского юридического института МВД России имени И.Д. Путилина. 2021. № 4.</w:t>
      </w:r>
    </w:p>
    <w:p w:rsidR="0069048D" w:rsidRPr="00053B97" w:rsidRDefault="0069048D" w:rsidP="000A1CC5">
      <w:pPr>
        <w:tabs>
          <w:tab w:val="left" w:pos="426"/>
          <w:tab w:val="left" w:pos="993"/>
        </w:tabs>
        <w:spacing w:after="0" w:line="360" w:lineRule="auto"/>
        <w:ind w:firstLine="709"/>
        <w:jc w:val="both"/>
        <w:rPr>
          <w:rFonts w:ascii="Times New Roman" w:eastAsia="Calibri" w:hAnsi="Times New Roman" w:cs="Times New Roman"/>
          <w:b/>
          <w:sz w:val="28"/>
          <w:szCs w:val="28"/>
        </w:rPr>
      </w:pPr>
    </w:p>
    <w:p w:rsidR="000A1CC5" w:rsidRPr="00053B97" w:rsidRDefault="000A1CC5" w:rsidP="000A1CC5">
      <w:pPr>
        <w:tabs>
          <w:tab w:val="left" w:pos="426"/>
          <w:tab w:val="left" w:pos="993"/>
        </w:tabs>
        <w:spacing w:after="0" w:line="360" w:lineRule="auto"/>
        <w:ind w:firstLine="709"/>
        <w:jc w:val="both"/>
        <w:rPr>
          <w:rFonts w:ascii="Times New Roman" w:eastAsia="Calibri" w:hAnsi="Times New Roman" w:cs="Times New Roman"/>
          <w:b/>
          <w:sz w:val="28"/>
          <w:szCs w:val="28"/>
        </w:rPr>
      </w:pPr>
      <w:r w:rsidRPr="00053B97">
        <w:rPr>
          <w:rFonts w:ascii="Times New Roman" w:eastAsia="Calibri" w:hAnsi="Times New Roman" w:cs="Times New Roman"/>
          <w:b/>
          <w:sz w:val="28"/>
          <w:szCs w:val="28"/>
        </w:rPr>
        <w:t>Материалы судебно-следственной практики</w:t>
      </w:r>
    </w:p>
    <w:p w:rsidR="00F823DF" w:rsidRPr="00053B97" w:rsidRDefault="00F823DF" w:rsidP="0069048D">
      <w:pPr>
        <w:pStyle w:val="a3"/>
        <w:spacing w:after="0" w:line="360" w:lineRule="auto"/>
        <w:ind w:left="709"/>
        <w:jc w:val="both"/>
        <w:rPr>
          <w:rFonts w:ascii="Times New Roman" w:hAnsi="Times New Roman" w:cs="Times New Roman"/>
          <w:sz w:val="28"/>
          <w:szCs w:val="28"/>
        </w:rPr>
      </w:pP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Апелляционное постановление Московского городского суда от 6 декабря 2016 г. по делу № 10- 19339/2016 // Доступ из справ.-правовой системы «КонсультантПлюс»</w:t>
      </w:r>
    </w:p>
    <w:p w:rsidR="00F823DF" w:rsidRPr="00053B97" w:rsidRDefault="00F823DF" w:rsidP="00F823DF">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О судебной практике применения законодательства, регламентирующего особенности уголовной ответственности и наказания несовершеннолетних : постановление Пленума Верховного Суда Российской Федерации от 1 февраля 2011 г. № 1 (ред. от 28 октября 2021 г.) // Доступ из справ.-правовой системы «КонсультантПлюс». </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Обзор судебной практики по результатам изучения рассмотренных в 2014 году судами Нижегородской области в порядке главы 50 УПК РФ уголовных дел о преступлениях, совершенных несовершеннолетними // Доступ из справ.-правовой системы «КонсультантПлюс».</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Обзор судебной практики по результатам изучения рассмотренных в 2014 году судами Нижегородской области в порядке главы 50 УПК РФ уголовных дел о преступлениях, совершенных несовершеннолетними // Доступ из справ.-правовой системы «КонсультантПлюс».</w:t>
      </w:r>
    </w:p>
    <w:p w:rsidR="00F823DF" w:rsidRPr="00053B97" w:rsidRDefault="00F823DF" w:rsidP="000A1CC5">
      <w:pPr>
        <w:tabs>
          <w:tab w:val="left" w:pos="426"/>
          <w:tab w:val="left" w:pos="993"/>
        </w:tabs>
        <w:spacing w:after="0" w:line="360" w:lineRule="auto"/>
        <w:ind w:firstLine="709"/>
        <w:jc w:val="both"/>
        <w:rPr>
          <w:rFonts w:ascii="Times New Roman" w:eastAsia="Calibri" w:hAnsi="Times New Roman" w:cs="Times New Roman"/>
          <w:b/>
          <w:bCs/>
          <w:sz w:val="28"/>
          <w:szCs w:val="28"/>
        </w:rPr>
      </w:pPr>
    </w:p>
    <w:p w:rsidR="0069048D" w:rsidRPr="00053B97" w:rsidRDefault="0069048D" w:rsidP="000A1CC5">
      <w:pPr>
        <w:tabs>
          <w:tab w:val="left" w:pos="426"/>
          <w:tab w:val="left" w:pos="993"/>
        </w:tabs>
        <w:spacing w:after="0" w:line="360" w:lineRule="auto"/>
        <w:ind w:firstLine="709"/>
        <w:jc w:val="both"/>
        <w:rPr>
          <w:rFonts w:ascii="Times New Roman" w:eastAsia="Calibri" w:hAnsi="Times New Roman" w:cs="Times New Roman"/>
          <w:b/>
          <w:bCs/>
          <w:sz w:val="28"/>
          <w:szCs w:val="28"/>
        </w:rPr>
      </w:pPr>
    </w:p>
    <w:p w:rsidR="000A1CC5" w:rsidRPr="00053B97" w:rsidRDefault="000A1CC5" w:rsidP="000A1CC5">
      <w:pPr>
        <w:tabs>
          <w:tab w:val="left" w:pos="567"/>
        </w:tabs>
        <w:spacing w:after="0" w:line="360" w:lineRule="auto"/>
        <w:ind w:firstLine="709"/>
        <w:contextualSpacing/>
        <w:jc w:val="both"/>
        <w:rPr>
          <w:rFonts w:ascii="Times New Roman" w:eastAsia="Calibri" w:hAnsi="Times New Roman" w:cs="Times New Roman"/>
          <w:b/>
          <w:sz w:val="28"/>
          <w:szCs w:val="28"/>
        </w:rPr>
      </w:pPr>
      <w:r w:rsidRPr="00053B97">
        <w:rPr>
          <w:rFonts w:ascii="Times New Roman" w:eastAsia="Calibri" w:hAnsi="Times New Roman" w:cs="Times New Roman"/>
          <w:b/>
          <w:bCs/>
          <w:sz w:val="28"/>
          <w:szCs w:val="28"/>
        </w:rPr>
        <w:lastRenderedPageBreak/>
        <w:t>Электронные ресурсы</w:t>
      </w:r>
    </w:p>
    <w:p w:rsidR="00F823DF" w:rsidRPr="00053B97" w:rsidRDefault="00F823DF" w:rsidP="00F823DF">
      <w:pPr>
        <w:pStyle w:val="a4"/>
        <w:numPr>
          <w:ilvl w:val="0"/>
          <w:numId w:val="3"/>
        </w:numPr>
        <w:spacing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Бастрыкин А.И. Интервью Российской газете / А. Бастрыкин. – Текст: электронный // Российская газета. – 19.04.2023. – URL: https://rg.ru/2023/04/19/malenkij-i-ochen-opasnyj.html (дата обращения:22.09.2024)</w:t>
      </w:r>
    </w:p>
    <w:p w:rsidR="002A5EAE" w:rsidRPr="00053B97" w:rsidRDefault="002A5EAE" w:rsidP="00122F26">
      <w:pPr>
        <w:pStyle w:val="a3"/>
        <w:numPr>
          <w:ilvl w:val="0"/>
          <w:numId w:val="3"/>
        </w:numPr>
        <w:spacing w:after="0" w:line="360" w:lineRule="auto"/>
        <w:ind w:left="0" w:firstLine="709"/>
        <w:jc w:val="both"/>
        <w:rPr>
          <w:rFonts w:ascii="Times New Roman" w:hAnsi="Times New Roman" w:cs="Times New Roman"/>
          <w:sz w:val="28"/>
          <w:szCs w:val="28"/>
        </w:rPr>
      </w:pPr>
      <w:r w:rsidRPr="00053B97">
        <w:rPr>
          <w:rFonts w:ascii="Times New Roman" w:hAnsi="Times New Roman" w:cs="Times New Roman"/>
          <w:sz w:val="28"/>
          <w:szCs w:val="28"/>
        </w:rPr>
        <w:t xml:space="preserve">Гурин Д.А. Историческая основа привлечения несовершеннолетних к участию в производстве по уголовным дела [Электронный ресурс] </w:t>
      </w:r>
      <w:r w:rsidRPr="00053B97">
        <w:rPr>
          <w:rFonts w:ascii="Times New Roman" w:hAnsi="Times New Roman" w:cs="Times New Roman"/>
          <w:sz w:val="28"/>
          <w:szCs w:val="28"/>
          <w:lang w:val="en-US"/>
        </w:rPr>
        <w:t>URL</w:t>
      </w:r>
      <w:r w:rsidRPr="00053B97">
        <w:rPr>
          <w:rFonts w:ascii="Times New Roman" w:hAnsi="Times New Roman" w:cs="Times New Roman"/>
          <w:sz w:val="28"/>
          <w:szCs w:val="28"/>
        </w:rPr>
        <w:t xml:space="preserve">: </w:t>
      </w:r>
      <w:hyperlink r:id="rId10" w:history="1">
        <w:r w:rsidRPr="00053B97">
          <w:rPr>
            <w:rStyle w:val="a7"/>
            <w:rFonts w:ascii="Times New Roman" w:hAnsi="Times New Roman" w:cs="Times New Roman"/>
            <w:color w:val="auto"/>
            <w:sz w:val="28"/>
            <w:szCs w:val="28"/>
            <w:u w:val="none"/>
          </w:rPr>
          <w:t>https://conf.siblu.ru/istoricheskaya-osnova-privlecheniya-nesovershennoletnih-k-uchastiyu-v-proizvodstve-po-ugolovnym</w:t>
        </w:r>
      </w:hyperlink>
      <w:r w:rsidRPr="00053B97">
        <w:rPr>
          <w:rFonts w:ascii="Times New Roman" w:hAnsi="Times New Roman" w:cs="Times New Roman"/>
          <w:sz w:val="28"/>
          <w:szCs w:val="28"/>
        </w:rPr>
        <w:t xml:space="preserve"> (дата обращения: 20.09.2024)</w:t>
      </w:r>
    </w:p>
    <w:p w:rsidR="002A5EAE" w:rsidRPr="00170886" w:rsidRDefault="002A5EAE" w:rsidP="0069048D">
      <w:pPr>
        <w:pStyle w:val="a4"/>
        <w:spacing w:line="360" w:lineRule="auto"/>
        <w:ind w:left="709"/>
        <w:jc w:val="both"/>
        <w:rPr>
          <w:rFonts w:ascii="Times New Roman" w:hAnsi="Times New Roman" w:cs="Times New Roman"/>
          <w:sz w:val="28"/>
          <w:szCs w:val="28"/>
        </w:rPr>
      </w:pPr>
    </w:p>
    <w:sectPr w:rsidR="002A5EAE" w:rsidRPr="00170886" w:rsidSect="00CE7B3C">
      <w:footerReference w:type="default" r:id="rId11"/>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AB5" w:rsidRDefault="009D0AB5" w:rsidP="000B6272">
      <w:pPr>
        <w:spacing w:after="0" w:line="240" w:lineRule="auto"/>
      </w:pPr>
      <w:r>
        <w:separator/>
      </w:r>
    </w:p>
  </w:endnote>
  <w:endnote w:type="continuationSeparator" w:id="0">
    <w:p w:rsidR="009D0AB5" w:rsidRDefault="009D0AB5" w:rsidP="000B62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515214"/>
      <w:docPartObj>
        <w:docPartGallery w:val="Page Numbers (Bottom of Page)"/>
        <w:docPartUnique/>
      </w:docPartObj>
    </w:sdtPr>
    <w:sdtContent>
      <w:p w:rsidR="00615241" w:rsidRDefault="00293A6B">
        <w:pPr>
          <w:pStyle w:val="aa"/>
          <w:jc w:val="right"/>
        </w:pPr>
        <w:fldSimple w:instr=" PAGE   \* MERGEFORMAT ">
          <w:r w:rsidR="00053B97">
            <w:rPr>
              <w:noProof/>
            </w:rPr>
            <w:t>64</w:t>
          </w:r>
        </w:fldSimple>
      </w:p>
    </w:sdtContent>
  </w:sdt>
  <w:p w:rsidR="00615241" w:rsidRDefault="0061524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AB5" w:rsidRDefault="009D0AB5" w:rsidP="000B6272">
      <w:pPr>
        <w:spacing w:after="0" w:line="240" w:lineRule="auto"/>
      </w:pPr>
      <w:r>
        <w:separator/>
      </w:r>
    </w:p>
  </w:footnote>
  <w:footnote w:type="continuationSeparator" w:id="0">
    <w:p w:rsidR="009D0AB5" w:rsidRDefault="009D0AB5" w:rsidP="000B6272">
      <w:pPr>
        <w:spacing w:after="0" w:line="240" w:lineRule="auto"/>
      </w:pPr>
      <w:r>
        <w:continuationSeparator/>
      </w:r>
    </w:p>
  </w:footnote>
  <w:footnote w:id="1">
    <w:p w:rsidR="00615241" w:rsidRPr="005D6B08" w:rsidRDefault="00615241" w:rsidP="005D6B08">
      <w:pPr>
        <w:pStyle w:val="a4"/>
        <w:jc w:val="both"/>
        <w:rPr>
          <w:rFonts w:ascii="Times New Roman" w:hAnsi="Times New Roman" w:cs="Times New Roman"/>
          <w:sz w:val="24"/>
          <w:szCs w:val="24"/>
        </w:rPr>
      </w:pPr>
      <w:r w:rsidRPr="005D6B08">
        <w:rPr>
          <w:rStyle w:val="a6"/>
          <w:rFonts w:ascii="Times New Roman" w:hAnsi="Times New Roman" w:cs="Times New Roman"/>
          <w:sz w:val="24"/>
          <w:szCs w:val="24"/>
        </w:rPr>
        <w:footnoteRef/>
      </w:r>
      <w:r w:rsidRPr="005D6B08">
        <w:rPr>
          <w:rFonts w:ascii="Times New Roman" w:hAnsi="Times New Roman" w:cs="Times New Roman"/>
          <w:sz w:val="24"/>
          <w:szCs w:val="24"/>
        </w:rPr>
        <w:t xml:space="preserve"> Марковичева Е.В. Эволюция производства по уголовным делам в отношении несовершеннолетних: от Устава уголовного судопроизводства до уголовно-процессуального кодекса РФ // Актуальные проблемы российского права. 2014. №7. URL: https://cyberleninka.ru/article/n/evolyutsiya-proizvodstva-po-ugolovnym-delam-v-otnoshenii-nesovershennoletnih-ot-ustava-ugolovnogo-sudoproizvodstva-do-ugolovno (дата обращения: 20.09.2024).</w:t>
      </w:r>
    </w:p>
  </w:footnote>
  <w:footnote w:id="2">
    <w:p w:rsidR="00615241" w:rsidRDefault="00615241" w:rsidP="005D6B08">
      <w:pPr>
        <w:pStyle w:val="a3"/>
        <w:spacing w:after="0" w:line="240" w:lineRule="auto"/>
        <w:ind w:left="0"/>
        <w:jc w:val="both"/>
      </w:pPr>
      <w:r w:rsidRPr="005D6B08">
        <w:rPr>
          <w:rStyle w:val="a6"/>
          <w:rFonts w:ascii="Times New Roman" w:hAnsi="Times New Roman" w:cs="Times New Roman"/>
          <w:sz w:val="24"/>
          <w:szCs w:val="24"/>
        </w:rPr>
        <w:footnoteRef/>
      </w:r>
      <w:r w:rsidRPr="005D6B08">
        <w:rPr>
          <w:rFonts w:ascii="Times New Roman" w:hAnsi="Times New Roman" w:cs="Times New Roman"/>
          <w:sz w:val="24"/>
          <w:szCs w:val="24"/>
        </w:rPr>
        <w:t xml:space="preserve"> Беляев И.Д. История русского законодательства: Учеб. для студентов вузов, обучающихся по юрид. спец. / МВД России. С.-Петерб. ун-т. СПб.: Лань, 1999. С. 311</w:t>
      </w:r>
    </w:p>
  </w:footnote>
  <w:footnote w:id="3">
    <w:p w:rsidR="00615241" w:rsidRPr="00081B26" w:rsidRDefault="00615241" w:rsidP="00081B26">
      <w:pPr>
        <w:pStyle w:val="a3"/>
        <w:spacing w:after="0" w:line="240" w:lineRule="auto"/>
        <w:ind w:left="0"/>
        <w:jc w:val="both"/>
        <w:rPr>
          <w:rFonts w:ascii="Times New Roman" w:hAnsi="Times New Roman" w:cs="Times New Roman"/>
          <w:sz w:val="24"/>
          <w:szCs w:val="24"/>
        </w:rPr>
      </w:pPr>
      <w:r w:rsidRPr="005D6B08">
        <w:rPr>
          <w:rStyle w:val="a6"/>
          <w:rFonts w:ascii="Times New Roman" w:hAnsi="Times New Roman" w:cs="Times New Roman"/>
          <w:sz w:val="24"/>
          <w:szCs w:val="24"/>
        </w:rPr>
        <w:footnoteRef/>
      </w:r>
      <w:r w:rsidRPr="005D6B08">
        <w:rPr>
          <w:rFonts w:ascii="Times New Roman" w:hAnsi="Times New Roman" w:cs="Times New Roman"/>
          <w:sz w:val="24"/>
          <w:szCs w:val="24"/>
        </w:rPr>
        <w:t xml:space="preserve"> Кольцов М.И. К вопросу о необходимости введения ювенальной юстиции в России // Вопросы ювенальной юстиции. 2008. № 1. 3. Беляев И.Д. История русского </w:t>
      </w:r>
      <w:r w:rsidRPr="00081B26">
        <w:rPr>
          <w:rFonts w:ascii="Times New Roman" w:hAnsi="Times New Roman" w:cs="Times New Roman"/>
          <w:sz w:val="24"/>
          <w:szCs w:val="24"/>
        </w:rPr>
        <w:t xml:space="preserve">законодательства: Учеб. для студентов вузов, обучающихся по юрид. спец. / МВД России. С.-Петерб. ун-т. СПб.: Лань, 1999. С. 576. </w:t>
      </w:r>
    </w:p>
  </w:footnote>
  <w:footnote w:id="4">
    <w:p w:rsidR="00615241" w:rsidRPr="00081B26" w:rsidRDefault="00615241" w:rsidP="00081B26">
      <w:pPr>
        <w:spacing w:after="0" w:line="240" w:lineRule="auto"/>
        <w:jc w:val="both"/>
        <w:rPr>
          <w:rFonts w:ascii="Times New Roman" w:hAnsi="Times New Roman" w:cs="Times New Roman"/>
          <w:sz w:val="24"/>
          <w:szCs w:val="24"/>
        </w:rPr>
      </w:pPr>
      <w:r w:rsidRPr="00081B26">
        <w:rPr>
          <w:rStyle w:val="a6"/>
          <w:rFonts w:ascii="Times New Roman" w:hAnsi="Times New Roman" w:cs="Times New Roman"/>
          <w:sz w:val="24"/>
          <w:szCs w:val="24"/>
        </w:rPr>
        <w:footnoteRef/>
      </w:r>
      <w:r w:rsidRPr="00081B26">
        <w:rPr>
          <w:rFonts w:ascii="Times New Roman" w:hAnsi="Times New Roman" w:cs="Times New Roman"/>
          <w:sz w:val="24"/>
          <w:szCs w:val="24"/>
          <w:shd w:val="clear" w:color="auto" w:fill="FFFFFF"/>
        </w:rPr>
        <w:t xml:space="preserve">Бочкарева Г.Г. История становления и развития законодательства, регламентирующего правовое положение несовершеннолетнего в уголовном судопроизводстве // </w:t>
      </w:r>
      <w:r w:rsidRPr="00081B26">
        <w:rPr>
          <w:rFonts w:ascii="Times New Roman" w:hAnsi="Times New Roman" w:cs="Times New Roman"/>
          <w:sz w:val="24"/>
          <w:szCs w:val="24"/>
        </w:rPr>
        <w:t xml:space="preserve">Сборник научных трудов по итогам работы методологического семинара и юридической клиники «Правовой центр». Том Выпуск 8. Стерлитамакский филиал, 2021 [Электронный ресурс] </w:t>
      </w:r>
      <w:r w:rsidRPr="00081B26">
        <w:rPr>
          <w:rFonts w:ascii="Times New Roman" w:hAnsi="Times New Roman" w:cs="Times New Roman"/>
          <w:sz w:val="24"/>
          <w:szCs w:val="24"/>
          <w:lang w:val="en-US"/>
        </w:rPr>
        <w:t>URL</w:t>
      </w:r>
      <w:r w:rsidRPr="00081B26">
        <w:rPr>
          <w:rFonts w:ascii="Times New Roman" w:hAnsi="Times New Roman" w:cs="Times New Roman"/>
          <w:sz w:val="24"/>
          <w:szCs w:val="24"/>
        </w:rPr>
        <w:t xml:space="preserve">: </w:t>
      </w:r>
      <w:hyperlink r:id="rId1" w:history="1">
        <w:r w:rsidRPr="00081B26">
          <w:rPr>
            <w:rStyle w:val="a7"/>
            <w:rFonts w:ascii="Times New Roman" w:hAnsi="Times New Roman" w:cs="Times New Roman"/>
            <w:color w:val="auto"/>
            <w:sz w:val="24"/>
            <w:szCs w:val="24"/>
            <w:u w:val="none"/>
          </w:rPr>
          <w:t>https://elibrary.ru/item.asp?id=48168980</w:t>
        </w:r>
      </w:hyperlink>
      <w:r w:rsidRPr="00081B26">
        <w:rPr>
          <w:rFonts w:ascii="Times New Roman" w:hAnsi="Times New Roman" w:cs="Times New Roman"/>
          <w:sz w:val="24"/>
          <w:szCs w:val="24"/>
        </w:rPr>
        <w:t xml:space="preserve"> (дата обращения: 20.09.22024)</w:t>
      </w:r>
    </w:p>
  </w:footnote>
  <w:footnote w:id="5">
    <w:p w:rsidR="00615241" w:rsidRDefault="00615241">
      <w:pPr>
        <w:pStyle w:val="a4"/>
      </w:pPr>
      <w:r w:rsidRPr="00081B26">
        <w:rPr>
          <w:rStyle w:val="a6"/>
          <w:rFonts w:ascii="Times New Roman" w:hAnsi="Times New Roman" w:cs="Times New Roman"/>
          <w:sz w:val="24"/>
          <w:szCs w:val="24"/>
        </w:rPr>
        <w:footnoteRef/>
      </w:r>
      <w:r w:rsidRPr="00081B26">
        <w:rPr>
          <w:rFonts w:ascii="Times New Roman" w:hAnsi="Times New Roman" w:cs="Times New Roman"/>
          <w:sz w:val="24"/>
          <w:szCs w:val="24"/>
        </w:rPr>
        <w:t xml:space="preserve"> Там же</w:t>
      </w:r>
    </w:p>
  </w:footnote>
  <w:footnote w:id="6">
    <w:p w:rsidR="00615241" w:rsidRPr="0031637C" w:rsidRDefault="00615241" w:rsidP="00213545">
      <w:pPr>
        <w:pStyle w:val="a3"/>
        <w:spacing w:after="0" w:line="240" w:lineRule="auto"/>
        <w:ind w:left="0"/>
        <w:jc w:val="both"/>
        <w:rPr>
          <w:rFonts w:ascii="Times New Roman" w:hAnsi="Times New Roman" w:cs="Times New Roman"/>
          <w:sz w:val="24"/>
          <w:szCs w:val="24"/>
        </w:rPr>
      </w:pPr>
      <w:r w:rsidRPr="0031637C">
        <w:rPr>
          <w:rStyle w:val="a6"/>
          <w:rFonts w:ascii="Times New Roman" w:hAnsi="Times New Roman" w:cs="Times New Roman"/>
          <w:sz w:val="24"/>
          <w:szCs w:val="24"/>
        </w:rPr>
        <w:footnoteRef/>
      </w:r>
      <w:r w:rsidRPr="0031637C">
        <w:rPr>
          <w:rFonts w:ascii="Times New Roman" w:hAnsi="Times New Roman" w:cs="Times New Roman"/>
          <w:sz w:val="24"/>
          <w:szCs w:val="24"/>
        </w:rPr>
        <w:t xml:space="preserve"> Голикова Н.Б. Политические процессы при Петре I. М., 1957. С. 157.</w:t>
      </w:r>
    </w:p>
  </w:footnote>
  <w:footnote w:id="7">
    <w:p w:rsidR="00615241" w:rsidRPr="0031637C" w:rsidRDefault="00615241" w:rsidP="00213545">
      <w:pPr>
        <w:pStyle w:val="a4"/>
        <w:rPr>
          <w:rFonts w:ascii="Times New Roman" w:hAnsi="Times New Roman" w:cs="Times New Roman"/>
          <w:sz w:val="24"/>
          <w:szCs w:val="24"/>
        </w:rPr>
      </w:pPr>
      <w:r w:rsidRPr="0031637C">
        <w:rPr>
          <w:rStyle w:val="a6"/>
          <w:rFonts w:ascii="Times New Roman" w:hAnsi="Times New Roman" w:cs="Times New Roman"/>
          <w:sz w:val="24"/>
          <w:szCs w:val="24"/>
        </w:rPr>
        <w:footnoteRef/>
      </w:r>
      <w:r w:rsidRPr="0031637C">
        <w:rPr>
          <w:rFonts w:ascii="Times New Roman" w:hAnsi="Times New Roman" w:cs="Times New Roman"/>
          <w:sz w:val="24"/>
          <w:szCs w:val="24"/>
        </w:rPr>
        <w:t xml:space="preserve"> Там же</w:t>
      </w:r>
    </w:p>
  </w:footnote>
  <w:footnote w:id="8">
    <w:p w:rsidR="00615241" w:rsidRPr="0031637C" w:rsidRDefault="00615241" w:rsidP="00213545">
      <w:pPr>
        <w:pStyle w:val="1"/>
        <w:pBdr>
          <w:bottom w:val="single" w:sz="6" w:space="7" w:color="EEEEEE"/>
        </w:pBdr>
        <w:shd w:val="clear" w:color="auto" w:fill="FFFFFF"/>
        <w:spacing w:before="0" w:beforeAutospacing="0" w:after="0" w:afterAutospacing="0"/>
        <w:jc w:val="both"/>
        <w:rPr>
          <w:sz w:val="24"/>
          <w:szCs w:val="24"/>
        </w:rPr>
      </w:pPr>
      <w:r w:rsidRPr="0031637C">
        <w:rPr>
          <w:rStyle w:val="a6"/>
          <w:sz w:val="24"/>
          <w:szCs w:val="24"/>
        </w:rPr>
        <w:footnoteRef/>
      </w:r>
      <w:r w:rsidRPr="0031637C">
        <w:rPr>
          <w:sz w:val="24"/>
          <w:szCs w:val="24"/>
        </w:rPr>
        <w:t xml:space="preserve"> </w:t>
      </w:r>
      <w:r w:rsidRPr="00827CFE">
        <w:rPr>
          <w:b w:val="0"/>
          <w:sz w:val="24"/>
          <w:szCs w:val="24"/>
        </w:rPr>
        <w:t xml:space="preserve">Гурин Д.А. </w:t>
      </w:r>
      <w:r w:rsidRPr="00827CFE">
        <w:rPr>
          <w:b w:val="0"/>
          <w:bCs w:val="0"/>
          <w:sz w:val="24"/>
          <w:szCs w:val="24"/>
        </w:rPr>
        <w:t xml:space="preserve">Историческая основа привлечения несовершеннолетних к участию в производстве по уголовным дела [Электронный ресурс] </w:t>
      </w:r>
      <w:r w:rsidRPr="00827CFE">
        <w:rPr>
          <w:b w:val="0"/>
          <w:bCs w:val="0"/>
          <w:sz w:val="24"/>
          <w:szCs w:val="24"/>
          <w:lang w:val="en-US"/>
        </w:rPr>
        <w:t>URL</w:t>
      </w:r>
      <w:r w:rsidRPr="00827CFE">
        <w:rPr>
          <w:b w:val="0"/>
          <w:bCs w:val="0"/>
          <w:sz w:val="24"/>
          <w:szCs w:val="24"/>
        </w:rPr>
        <w:t xml:space="preserve">: </w:t>
      </w:r>
      <w:hyperlink r:id="rId2" w:history="1">
        <w:r w:rsidRPr="00827CFE">
          <w:rPr>
            <w:rStyle w:val="a7"/>
            <w:b w:val="0"/>
            <w:bCs w:val="0"/>
            <w:color w:val="auto"/>
            <w:sz w:val="24"/>
            <w:szCs w:val="24"/>
            <w:u w:val="none"/>
          </w:rPr>
          <w:t>https://conf.siblu.ru/istoricheskaya-osnova-privlecheniya-nesovershennoletnih-k-uchastiyu-v-proizvodstve-po-ugolovnym</w:t>
        </w:r>
      </w:hyperlink>
      <w:r w:rsidRPr="00827CFE">
        <w:rPr>
          <w:b w:val="0"/>
          <w:bCs w:val="0"/>
          <w:sz w:val="24"/>
          <w:szCs w:val="24"/>
        </w:rPr>
        <w:t xml:space="preserve"> (дата обращения: 20.09.2024)</w:t>
      </w:r>
    </w:p>
  </w:footnote>
  <w:footnote w:id="9">
    <w:p w:rsidR="00615241" w:rsidRDefault="00615241" w:rsidP="00213545">
      <w:pPr>
        <w:pStyle w:val="a4"/>
        <w:jc w:val="both"/>
      </w:pPr>
      <w:r w:rsidRPr="0031637C">
        <w:rPr>
          <w:rStyle w:val="a6"/>
          <w:rFonts w:ascii="Times New Roman" w:hAnsi="Times New Roman" w:cs="Times New Roman"/>
          <w:sz w:val="24"/>
          <w:szCs w:val="24"/>
        </w:rPr>
        <w:footnoteRef/>
      </w:r>
      <w:r w:rsidRPr="0031637C">
        <w:rPr>
          <w:rFonts w:ascii="Times New Roman" w:hAnsi="Times New Roman" w:cs="Times New Roman"/>
          <w:sz w:val="24"/>
          <w:szCs w:val="24"/>
        </w:rPr>
        <w:t xml:space="preserve"> Правоведение : практикум / Е. Г. Шаблова, О. В. Жевняк, Л.И. Филющенко, Т.П. Шишулина ; под общ. ред. д-ра юрид. наук, проф. Е.Г. Шабловой.— Екатеринбург : Изд-во Урал. ун-та, 2017.— 132 с.</w:t>
      </w:r>
    </w:p>
  </w:footnote>
  <w:footnote w:id="10">
    <w:p w:rsidR="00615241" w:rsidRPr="00876C99" w:rsidRDefault="00615241" w:rsidP="00876C99">
      <w:pPr>
        <w:pStyle w:val="a3"/>
        <w:spacing w:after="0" w:line="240" w:lineRule="auto"/>
        <w:ind w:left="0"/>
        <w:jc w:val="both"/>
        <w:rPr>
          <w:rFonts w:ascii="Times New Roman" w:hAnsi="Times New Roman" w:cs="Times New Roman"/>
          <w:sz w:val="24"/>
          <w:szCs w:val="24"/>
        </w:rPr>
      </w:pPr>
      <w:r w:rsidRPr="00876C99">
        <w:rPr>
          <w:rStyle w:val="a6"/>
          <w:rFonts w:ascii="Times New Roman" w:hAnsi="Times New Roman" w:cs="Times New Roman"/>
          <w:sz w:val="24"/>
          <w:szCs w:val="24"/>
        </w:rPr>
        <w:footnoteRef/>
      </w:r>
      <w:r w:rsidRPr="00876C99">
        <w:rPr>
          <w:rFonts w:ascii="Times New Roman" w:hAnsi="Times New Roman" w:cs="Times New Roman"/>
          <w:sz w:val="24"/>
          <w:szCs w:val="24"/>
        </w:rPr>
        <w:t xml:space="preserve"> Гончаров Д.Ю. Становление российской уголовно-правовой науки и уголовного законодательства в первой трети XIX в. // Научная сеть «Современное право». М., 2015. С. 150.</w:t>
      </w:r>
    </w:p>
  </w:footnote>
  <w:footnote w:id="11">
    <w:p w:rsidR="00615241" w:rsidRPr="00876C99" w:rsidRDefault="00615241">
      <w:pPr>
        <w:pStyle w:val="a4"/>
        <w:rPr>
          <w:rFonts w:ascii="Times New Roman" w:hAnsi="Times New Roman" w:cs="Times New Roman"/>
          <w:sz w:val="24"/>
          <w:szCs w:val="24"/>
        </w:rPr>
      </w:pPr>
      <w:r w:rsidRPr="00876C99">
        <w:rPr>
          <w:rStyle w:val="a6"/>
          <w:rFonts w:ascii="Times New Roman" w:hAnsi="Times New Roman" w:cs="Times New Roman"/>
          <w:sz w:val="24"/>
          <w:szCs w:val="24"/>
        </w:rPr>
        <w:footnoteRef/>
      </w:r>
      <w:r w:rsidRPr="00876C99">
        <w:rPr>
          <w:rFonts w:ascii="Times New Roman" w:hAnsi="Times New Roman" w:cs="Times New Roman"/>
          <w:sz w:val="24"/>
          <w:szCs w:val="24"/>
        </w:rPr>
        <w:t xml:space="preserve"> Устав уголовного судопроизводства от 20.11.1864.</w:t>
      </w:r>
    </w:p>
  </w:footnote>
  <w:footnote w:id="12">
    <w:p w:rsidR="00615241" w:rsidRPr="00A94035" w:rsidRDefault="00615241" w:rsidP="00A94035">
      <w:pPr>
        <w:spacing w:after="0" w:line="240" w:lineRule="auto"/>
        <w:jc w:val="both"/>
        <w:rPr>
          <w:rFonts w:ascii="Times New Roman" w:hAnsi="Times New Roman" w:cs="Times New Roman"/>
          <w:sz w:val="24"/>
          <w:szCs w:val="24"/>
        </w:rPr>
      </w:pPr>
      <w:r w:rsidRPr="00A94035">
        <w:rPr>
          <w:rStyle w:val="a6"/>
          <w:rFonts w:ascii="Times New Roman" w:hAnsi="Times New Roman" w:cs="Times New Roman"/>
          <w:sz w:val="24"/>
          <w:szCs w:val="24"/>
        </w:rPr>
        <w:footnoteRef/>
      </w:r>
      <w:r w:rsidRPr="00A94035">
        <w:rPr>
          <w:rFonts w:ascii="Times New Roman" w:hAnsi="Times New Roman" w:cs="Times New Roman"/>
          <w:sz w:val="24"/>
          <w:szCs w:val="24"/>
        </w:rPr>
        <w:t xml:space="preserve"> Ключкова И.Д. Эволюция производства по уголовным делам в отношении несовершенного летнего // Современные тенденции развития юриспруденции, экономики и управления. Сборник материалов межрегиональной научной конференции, 2019 [Электронный ресурс] </w:t>
      </w:r>
      <w:r w:rsidRPr="00A94035">
        <w:rPr>
          <w:rFonts w:ascii="Times New Roman" w:hAnsi="Times New Roman" w:cs="Times New Roman"/>
          <w:sz w:val="24"/>
          <w:szCs w:val="24"/>
          <w:lang w:val="en-US"/>
        </w:rPr>
        <w:t>URL</w:t>
      </w:r>
      <w:r w:rsidRPr="00A94035">
        <w:rPr>
          <w:rFonts w:ascii="Times New Roman" w:hAnsi="Times New Roman" w:cs="Times New Roman"/>
          <w:sz w:val="24"/>
          <w:szCs w:val="24"/>
        </w:rPr>
        <w:t xml:space="preserve">: </w:t>
      </w:r>
      <w:hyperlink r:id="rId3" w:history="1">
        <w:r w:rsidRPr="00A94035">
          <w:rPr>
            <w:rStyle w:val="a7"/>
            <w:rFonts w:ascii="Times New Roman" w:hAnsi="Times New Roman" w:cs="Times New Roman"/>
            <w:color w:val="auto"/>
            <w:sz w:val="24"/>
            <w:szCs w:val="24"/>
            <w:u w:val="none"/>
          </w:rPr>
          <w:t>https://elibrary.ru/item.asp?id=41291938</w:t>
        </w:r>
      </w:hyperlink>
      <w:r w:rsidRPr="00A94035">
        <w:rPr>
          <w:rFonts w:ascii="Times New Roman" w:hAnsi="Times New Roman" w:cs="Times New Roman"/>
          <w:sz w:val="24"/>
          <w:szCs w:val="24"/>
        </w:rPr>
        <w:t xml:space="preserve"> (дата обращения: 20.09.2024)</w:t>
      </w:r>
    </w:p>
  </w:footnote>
  <w:footnote w:id="13">
    <w:p w:rsidR="00615241" w:rsidRDefault="00615241" w:rsidP="004F2326">
      <w:pPr>
        <w:pStyle w:val="a3"/>
        <w:spacing w:after="0" w:line="360" w:lineRule="auto"/>
        <w:ind w:left="0"/>
        <w:jc w:val="both"/>
      </w:pPr>
      <w:r w:rsidRPr="00A94035">
        <w:rPr>
          <w:rStyle w:val="a6"/>
          <w:rFonts w:ascii="Times New Roman" w:hAnsi="Times New Roman" w:cs="Times New Roman"/>
          <w:sz w:val="24"/>
          <w:szCs w:val="24"/>
        </w:rPr>
        <w:footnoteRef/>
      </w:r>
      <w:r w:rsidRPr="00A94035">
        <w:rPr>
          <w:rFonts w:ascii="Times New Roman" w:hAnsi="Times New Roman" w:cs="Times New Roman"/>
          <w:sz w:val="24"/>
          <w:szCs w:val="24"/>
        </w:rPr>
        <w:t xml:space="preserve"> Давыдов Н.В. Уголовный суд в России. М., 1918. С. 78-79. </w:t>
      </w:r>
    </w:p>
  </w:footnote>
  <w:footnote w:id="14">
    <w:p w:rsidR="00615241" w:rsidRPr="00B07251" w:rsidRDefault="00615241" w:rsidP="00B07251">
      <w:pPr>
        <w:pStyle w:val="a3"/>
        <w:spacing w:after="0" w:line="240" w:lineRule="auto"/>
        <w:ind w:left="0"/>
        <w:jc w:val="both"/>
        <w:rPr>
          <w:rFonts w:ascii="Times New Roman" w:hAnsi="Times New Roman" w:cs="Times New Roman"/>
          <w:sz w:val="24"/>
          <w:szCs w:val="24"/>
        </w:rPr>
      </w:pPr>
      <w:r w:rsidRPr="00B07251">
        <w:rPr>
          <w:rStyle w:val="a6"/>
          <w:rFonts w:ascii="Times New Roman" w:hAnsi="Times New Roman" w:cs="Times New Roman"/>
          <w:sz w:val="24"/>
          <w:szCs w:val="24"/>
        </w:rPr>
        <w:footnoteRef/>
      </w:r>
      <w:r w:rsidRPr="00B07251">
        <w:rPr>
          <w:rFonts w:ascii="Times New Roman" w:hAnsi="Times New Roman" w:cs="Times New Roman"/>
          <w:sz w:val="24"/>
          <w:szCs w:val="24"/>
        </w:rPr>
        <w:t xml:space="preserve"> Вышинский А.Я. Теория судебных доказательств в советском праве. М., 1950. С. 268.</w:t>
      </w:r>
    </w:p>
  </w:footnote>
  <w:footnote w:id="15">
    <w:p w:rsidR="00615241" w:rsidRDefault="00615241" w:rsidP="004F2326">
      <w:pPr>
        <w:pStyle w:val="a3"/>
        <w:spacing w:after="0" w:line="240" w:lineRule="auto"/>
        <w:ind w:left="0"/>
        <w:jc w:val="both"/>
      </w:pPr>
      <w:r w:rsidRPr="00B07251">
        <w:rPr>
          <w:rStyle w:val="a6"/>
          <w:rFonts w:ascii="Times New Roman" w:hAnsi="Times New Roman" w:cs="Times New Roman"/>
          <w:sz w:val="24"/>
          <w:szCs w:val="24"/>
        </w:rPr>
        <w:footnoteRef/>
      </w:r>
      <w:r w:rsidRPr="00B07251">
        <w:rPr>
          <w:rFonts w:ascii="Times New Roman" w:hAnsi="Times New Roman" w:cs="Times New Roman"/>
          <w:sz w:val="24"/>
          <w:szCs w:val="24"/>
        </w:rPr>
        <w:t xml:space="preserve"> Мельникова Э.Б. Будет ли в России ювенальная юстиция? Научно-практический комментарий // Российская юстиция. 1998. № 11. С. 38.</w:t>
      </w:r>
    </w:p>
  </w:footnote>
  <w:footnote w:id="16">
    <w:p w:rsidR="00615241" w:rsidRPr="00B07251" w:rsidRDefault="00615241" w:rsidP="00B07251">
      <w:pPr>
        <w:pStyle w:val="a3"/>
        <w:spacing w:after="0" w:line="360" w:lineRule="auto"/>
        <w:ind w:left="0"/>
        <w:jc w:val="both"/>
        <w:rPr>
          <w:rFonts w:ascii="Times New Roman" w:hAnsi="Times New Roman" w:cs="Times New Roman"/>
          <w:sz w:val="24"/>
          <w:szCs w:val="24"/>
        </w:rPr>
      </w:pPr>
      <w:r w:rsidRPr="00B07251">
        <w:rPr>
          <w:rStyle w:val="a6"/>
          <w:rFonts w:ascii="Times New Roman" w:hAnsi="Times New Roman" w:cs="Times New Roman"/>
          <w:sz w:val="24"/>
          <w:szCs w:val="24"/>
        </w:rPr>
        <w:footnoteRef/>
      </w:r>
      <w:r w:rsidRPr="00B07251">
        <w:rPr>
          <w:rFonts w:ascii="Times New Roman" w:hAnsi="Times New Roman" w:cs="Times New Roman"/>
          <w:sz w:val="24"/>
          <w:szCs w:val="24"/>
        </w:rPr>
        <w:t xml:space="preserve"> Российское законодательство Х-ХХ веков. Т.9. М., 1991. С. 115-117. </w:t>
      </w:r>
    </w:p>
    <w:p w:rsidR="00615241" w:rsidRDefault="00615241">
      <w:pPr>
        <w:pStyle w:val="a4"/>
      </w:pPr>
    </w:p>
  </w:footnote>
  <w:footnote w:id="17">
    <w:p w:rsidR="000C24E9" w:rsidRDefault="000C24E9">
      <w:pPr>
        <w:pStyle w:val="a4"/>
      </w:pPr>
      <w:r>
        <w:rPr>
          <w:rStyle w:val="a6"/>
        </w:rPr>
        <w:footnoteRef/>
      </w:r>
      <w:r>
        <w:t xml:space="preserve"> </w:t>
      </w:r>
      <w:r w:rsidRPr="00B07251">
        <w:rPr>
          <w:rFonts w:ascii="Times New Roman" w:hAnsi="Times New Roman" w:cs="Times New Roman"/>
          <w:sz w:val="24"/>
          <w:szCs w:val="24"/>
        </w:rPr>
        <w:t>Уголовный кодекс РСФСР (утв. ВС РСФСР 27.10.1960) (ред. от 30.07.1996).</w:t>
      </w:r>
    </w:p>
  </w:footnote>
  <w:footnote w:id="18">
    <w:p w:rsidR="00615241" w:rsidRPr="00B07251" w:rsidRDefault="00615241" w:rsidP="00B07251">
      <w:pPr>
        <w:pStyle w:val="a3"/>
        <w:spacing w:after="0" w:line="240" w:lineRule="auto"/>
        <w:ind w:left="0"/>
        <w:jc w:val="both"/>
        <w:rPr>
          <w:rFonts w:ascii="Times New Roman" w:hAnsi="Times New Roman" w:cs="Times New Roman"/>
          <w:sz w:val="24"/>
          <w:szCs w:val="24"/>
        </w:rPr>
      </w:pPr>
      <w:r w:rsidRPr="00B07251">
        <w:rPr>
          <w:rStyle w:val="a6"/>
          <w:rFonts w:ascii="Times New Roman" w:hAnsi="Times New Roman" w:cs="Times New Roman"/>
          <w:sz w:val="24"/>
          <w:szCs w:val="24"/>
        </w:rPr>
        <w:footnoteRef/>
      </w:r>
      <w:r w:rsidRPr="00B07251">
        <w:rPr>
          <w:rFonts w:ascii="Times New Roman" w:hAnsi="Times New Roman" w:cs="Times New Roman"/>
          <w:sz w:val="24"/>
          <w:szCs w:val="24"/>
        </w:rPr>
        <w:t xml:space="preserve"> </w:t>
      </w:r>
      <w:r w:rsidR="000C24E9">
        <w:rPr>
          <w:rFonts w:ascii="Times New Roman" w:hAnsi="Times New Roman" w:cs="Times New Roman"/>
          <w:sz w:val="24"/>
          <w:szCs w:val="24"/>
        </w:rPr>
        <w:t>Там же</w:t>
      </w:r>
    </w:p>
  </w:footnote>
  <w:footnote w:id="19">
    <w:p w:rsidR="00615241" w:rsidRPr="00B07251" w:rsidRDefault="00615241" w:rsidP="00B07251">
      <w:pPr>
        <w:pStyle w:val="a3"/>
        <w:spacing w:after="0" w:line="240" w:lineRule="auto"/>
        <w:ind w:left="0"/>
        <w:jc w:val="both"/>
        <w:rPr>
          <w:rFonts w:ascii="Times New Roman" w:hAnsi="Times New Roman" w:cs="Times New Roman"/>
          <w:sz w:val="24"/>
          <w:szCs w:val="24"/>
        </w:rPr>
      </w:pPr>
      <w:r w:rsidRPr="00B07251">
        <w:rPr>
          <w:rStyle w:val="a6"/>
          <w:rFonts w:ascii="Times New Roman" w:hAnsi="Times New Roman" w:cs="Times New Roman"/>
          <w:sz w:val="24"/>
          <w:szCs w:val="24"/>
        </w:rPr>
        <w:footnoteRef/>
      </w:r>
      <w:r w:rsidRPr="00B07251">
        <w:rPr>
          <w:rFonts w:ascii="Times New Roman" w:hAnsi="Times New Roman" w:cs="Times New Roman"/>
          <w:sz w:val="24"/>
          <w:szCs w:val="24"/>
        </w:rPr>
        <w:t xml:space="preserve"> Марковичева Е.В. Эволюция производства по уголовным делам в отношении несовершеннолетних: от Устава уголовного судопроизводства до Уголовно</w:t>
      </w:r>
      <w:r>
        <w:rPr>
          <w:rFonts w:ascii="Times New Roman" w:hAnsi="Times New Roman" w:cs="Times New Roman"/>
          <w:sz w:val="24"/>
          <w:szCs w:val="24"/>
        </w:rPr>
        <w:t>-</w:t>
      </w:r>
      <w:r w:rsidRPr="00B07251">
        <w:rPr>
          <w:rFonts w:ascii="Times New Roman" w:hAnsi="Times New Roman" w:cs="Times New Roman"/>
          <w:sz w:val="24"/>
          <w:szCs w:val="24"/>
        </w:rPr>
        <w:t>процессуального кодекса РФ // Актуальные проблемы российского права. 2014. № 7 (44) июль. С. 1438.</w:t>
      </w:r>
    </w:p>
    <w:p w:rsidR="00615241" w:rsidRDefault="00615241">
      <w:pPr>
        <w:pStyle w:val="a4"/>
      </w:pPr>
    </w:p>
  </w:footnote>
  <w:footnote w:id="20">
    <w:p w:rsidR="00615241" w:rsidRPr="00EA1CD1" w:rsidRDefault="00615241" w:rsidP="00EA1CD1">
      <w:pPr>
        <w:pStyle w:val="1"/>
        <w:shd w:val="clear" w:color="auto" w:fill="FFFFFF"/>
        <w:spacing w:before="0" w:beforeAutospacing="0" w:after="0" w:afterAutospacing="0"/>
        <w:jc w:val="both"/>
        <w:rPr>
          <w:b w:val="0"/>
          <w:color w:val="000000"/>
          <w:sz w:val="24"/>
          <w:szCs w:val="24"/>
        </w:rPr>
      </w:pPr>
      <w:r w:rsidRPr="00EA1CD1">
        <w:rPr>
          <w:rStyle w:val="a6"/>
          <w:b w:val="0"/>
          <w:sz w:val="24"/>
          <w:szCs w:val="24"/>
        </w:rPr>
        <w:footnoteRef/>
      </w:r>
      <w:r w:rsidRPr="00EA1CD1">
        <w:rPr>
          <w:b w:val="0"/>
          <w:sz w:val="24"/>
          <w:szCs w:val="24"/>
        </w:rPr>
        <w:t xml:space="preserve"> </w:t>
      </w:r>
      <w:r w:rsidRPr="00EA1CD1">
        <w:rPr>
          <w:b w:val="0"/>
          <w:color w:val="000000"/>
          <w:sz w:val="24"/>
          <w:szCs w:val="24"/>
        </w:rPr>
        <w:t>"Уголовно-процессуальный кодекс Российской Федерации" от 18.12.2001 N 174-ФЗ (ред. от 29.05.2024) (с изм. и доп., вступ. в силу с 01.07.2024) [Электронный ресурс]</w:t>
      </w:r>
      <w:r>
        <w:rPr>
          <w:b w:val="0"/>
          <w:color w:val="000000"/>
          <w:sz w:val="24"/>
          <w:szCs w:val="24"/>
        </w:rPr>
        <w:t xml:space="preserve"> </w:t>
      </w:r>
      <w:r w:rsidRPr="00EA1CD1">
        <w:rPr>
          <w:b w:val="0"/>
          <w:bCs w:val="0"/>
          <w:sz w:val="24"/>
          <w:szCs w:val="24"/>
        </w:rPr>
        <w:t>Доступ из справ.-прав. системы «КонсультантПлюс».</w:t>
      </w:r>
    </w:p>
    <w:p w:rsidR="00615241" w:rsidRDefault="00615241">
      <w:pPr>
        <w:pStyle w:val="a4"/>
      </w:pPr>
    </w:p>
  </w:footnote>
  <w:footnote w:id="21">
    <w:p w:rsidR="00615241" w:rsidRDefault="00615241" w:rsidP="00C41349">
      <w:pPr>
        <w:pStyle w:val="1"/>
        <w:shd w:val="clear" w:color="auto" w:fill="FFFFFF"/>
        <w:spacing w:before="0" w:beforeAutospacing="0" w:after="0" w:afterAutospacing="0"/>
        <w:jc w:val="both"/>
      </w:pPr>
      <w:r w:rsidRPr="00EA1CD1">
        <w:rPr>
          <w:rStyle w:val="a6"/>
          <w:b w:val="0"/>
          <w:sz w:val="24"/>
          <w:szCs w:val="24"/>
        </w:rPr>
        <w:footnoteRef/>
      </w:r>
      <w:r w:rsidRPr="00EA1CD1">
        <w:rPr>
          <w:b w:val="0"/>
          <w:sz w:val="24"/>
          <w:szCs w:val="24"/>
        </w:rPr>
        <w:t xml:space="preserve"> Федеральный закон "О внесении изменений в отдельные законодательные акты Российской Федерации в целях совершенствования прав потерпевших в уголовном судопроизводстве" от 28.12.2013 N 432-ФЗ (последняя редакция) [Электронный ресурс] </w:t>
      </w:r>
      <w:r w:rsidRPr="00EA1CD1">
        <w:rPr>
          <w:b w:val="0"/>
          <w:bCs w:val="0"/>
          <w:sz w:val="24"/>
          <w:szCs w:val="24"/>
        </w:rPr>
        <w:t>Доступ из справ.-прав. системы «КонсультантПлюс».</w:t>
      </w:r>
    </w:p>
  </w:footnote>
  <w:footnote w:id="22">
    <w:p w:rsidR="00615241" w:rsidRPr="00C41349" w:rsidRDefault="00615241" w:rsidP="00C41349">
      <w:pPr>
        <w:pStyle w:val="1"/>
        <w:shd w:val="clear" w:color="auto" w:fill="FFFFFF"/>
        <w:spacing w:before="0" w:beforeAutospacing="0" w:after="0" w:afterAutospacing="0"/>
        <w:jc w:val="both"/>
        <w:rPr>
          <w:sz w:val="24"/>
          <w:szCs w:val="24"/>
        </w:rPr>
      </w:pPr>
      <w:r w:rsidRPr="00C41349">
        <w:rPr>
          <w:rStyle w:val="a6"/>
          <w:b w:val="0"/>
          <w:sz w:val="24"/>
          <w:szCs w:val="24"/>
        </w:rPr>
        <w:footnoteRef/>
      </w:r>
      <w:r w:rsidRPr="00C41349">
        <w:rPr>
          <w:b w:val="0"/>
          <w:sz w:val="24"/>
          <w:szCs w:val="24"/>
        </w:rPr>
        <w:t xml:space="preserve"> Указ Президента РФ от 01.06.2012 N 761 "О Национальной стратегии действий в интересах детей на 2012 - 2017 годы" [Электронный ресурс] </w:t>
      </w:r>
      <w:r w:rsidRPr="00C41349">
        <w:rPr>
          <w:b w:val="0"/>
          <w:bCs w:val="0"/>
          <w:sz w:val="24"/>
          <w:szCs w:val="24"/>
        </w:rPr>
        <w:t>Доступ из справ.-прав. системы «КонсультантПлюс».</w:t>
      </w:r>
    </w:p>
  </w:footnote>
  <w:footnote w:id="23">
    <w:p w:rsidR="00615241" w:rsidRDefault="00615241" w:rsidP="00EA7248">
      <w:pPr>
        <w:spacing w:after="0" w:line="240" w:lineRule="auto"/>
        <w:jc w:val="both"/>
      </w:pPr>
      <w:r w:rsidRPr="00C41349">
        <w:rPr>
          <w:rStyle w:val="a6"/>
          <w:rFonts w:ascii="Times New Roman" w:hAnsi="Times New Roman" w:cs="Times New Roman"/>
          <w:sz w:val="24"/>
          <w:szCs w:val="24"/>
        </w:rPr>
        <w:footnoteRef/>
      </w:r>
      <w:r w:rsidRPr="00C41349">
        <w:rPr>
          <w:rFonts w:ascii="Times New Roman" w:hAnsi="Times New Roman" w:cs="Times New Roman"/>
          <w:sz w:val="24"/>
          <w:szCs w:val="24"/>
        </w:rPr>
        <w:t xml:space="preserve"> </w:t>
      </w:r>
      <w:r w:rsidRPr="00C41349">
        <w:rPr>
          <w:rFonts w:ascii="Times New Roman" w:hAnsi="Times New Roman" w:cs="Times New Roman"/>
          <w:color w:val="333333"/>
          <w:sz w:val="24"/>
          <w:szCs w:val="24"/>
          <w:shd w:val="clear" w:color="auto" w:fill="FFFFFF"/>
        </w:rPr>
        <w:t>Смирнова Г.Н. Эволюция нормативно-правового регулирования участия несовершеннолетнего в российском уголовном судопроизводстве // Вопросы российского и междунар</w:t>
      </w:r>
      <w:r>
        <w:rPr>
          <w:rFonts w:ascii="Times New Roman" w:hAnsi="Times New Roman" w:cs="Times New Roman"/>
          <w:color w:val="333333"/>
          <w:sz w:val="24"/>
          <w:szCs w:val="24"/>
          <w:shd w:val="clear" w:color="auto" w:fill="FFFFFF"/>
        </w:rPr>
        <w:t>одного права. Том 8. № 2, 2018.</w:t>
      </w:r>
      <w:r w:rsidRPr="00C41349">
        <w:rPr>
          <w:rFonts w:ascii="Times New Roman" w:hAnsi="Times New Roman" w:cs="Times New Roman"/>
          <w:color w:val="333333"/>
          <w:sz w:val="24"/>
          <w:szCs w:val="24"/>
          <w:shd w:val="clear" w:color="auto" w:fill="FFFFFF"/>
        </w:rPr>
        <w:t xml:space="preserve"> 179с.</w:t>
      </w:r>
      <w:r>
        <w:rPr>
          <w:rFonts w:ascii="Times New Roman" w:hAnsi="Times New Roman" w:cs="Times New Roman"/>
          <w:color w:val="333333"/>
          <w:sz w:val="24"/>
          <w:szCs w:val="24"/>
          <w:shd w:val="clear" w:color="auto" w:fill="FFFFFF"/>
        </w:rPr>
        <w:t xml:space="preserve">, №7 2014. </w:t>
      </w:r>
      <w:r w:rsidRPr="00C41349">
        <w:rPr>
          <w:rFonts w:ascii="Times New Roman" w:hAnsi="Times New Roman" w:cs="Times New Roman"/>
          <w:color w:val="333333"/>
          <w:sz w:val="24"/>
          <w:szCs w:val="24"/>
          <w:shd w:val="clear" w:color="auto" w:fill="FFFFFF"/>
        </w:rPr>
        <w:t>1439 с.</w:t>
      </w:r>
    </w:p>
  </w:footnote>
  <w:footnote w:id="24">
    <w:p w:rsidR="00615241" w:rsidRPr="00C41349" w:rsidRDefault="00615241" w:rsidP="00EA7248">
      <w:pPr>
        <w:pStyle w:val="1"/>
        <w:shd w:val="clear" w:color="auto" w:fill="FFFFFF"/>
        <w:spacing w:before="0" w:beforeAutospacing="0" w:after="0" w:afterAutospacing="0"/>
        <w:jc w:val="both"/>
        <w:rPr>
          <w:sz w:val="24"/>
          <w:szCs w:val="24"/>
        </w:rPr>
      </w:pPr>
      <w:r w:rsidRPr="00EA7248">
        <w:rPr>
          <w:rStyle w:val="a6"/>
          <w:b w:val="0"/>
          <w:sz w:val="24"/>
          <w:szCs w:val="24"/>
        </w:rPr>
        <w:footnoteRef/>
      </w:r>
      <w:r w:rsidRPr="00EA7248">
        <w:rPr>
          <w:b w:val="0"/>
          <w:sz w:val="24"/>
          <w:szCs w:val="24"/>
        </w:rPr>
        <w:t xml:space="preserve"> </w:t>
      </w:r>
      <w:r w:rsidRPr="00EA7248">
        <w:rPr>
          <w:b w:val="0"/>
          <w:color w:val="000000"/>
          <w:sz w:val="24"/>
          <w:szCs w:val="24"/>
        </w:rPr>
        <w:t>Постановление Пленума Верховного Суда РФ от 01.02.2011 N 1 (ред. от 28.10.2021) "О судебной практике применения законодательства, регламентирующего особенности уголовной ответственности и наказания несовершеннолетних"</w:t>
      </w:r>
      <w:r>
        <w:rPr>
          <w:b w:val="0"/>
          <w:color w:val="000000"/>
          <w:sz w:val="24"/>
          <w:szCs w:val="24"/>
        </w:rPr>
        <w:t xml:space="preserve"> </w:t>
      </w:r>
      <w:r w:rsidRPr="00C41349">
        <w:rPr>
          <w:b w:val="0"/>
          <w:sz w:val="24"/>
          <w:szCs w:val="24"/>
        </w:rPr>
        <w:t xml:space="preserve">[Электронный ресурс] </w:t>
      </w:r>
      <w:r w:rsidRPr="00C41349">
        <w:rPr>
          <w:b w:val="0"/>
          <w:bCs w:val="0"/>
          <w:sz w:val="24"/>
          <w:szCs w:val="24"/>
        </w:rPr>
        <w:t>Доступ из справ.-прав. системы «КонсультантПлюс».</w:t>
      </w:r>
    </w:p>
    <w:p w:rsidR="00615241" w:rsidRPr="00EA7248" w:rsidRDefault="00615241" w:rsidP="00EA7248">
      <w:pPr>
        <w:pStyle w:val="1"/>
        <w:shd w:val="clear" w:color="auto" w:fill="FFFFFF"/>
        <w:spacing w:before="0" w:beforeAutospacing="0" w:after="0" w:afterAutospacing="0"/>
        <w:jc w:val="both"/>
        <w:rPr>
          <w:b w:val="0"/>
          <w:color w:val="000000"/>
          <w:sz w:val="24"/>
          <w:szCs w:val="24"/>
        </w:rPr>
      </w:pPr>
    </w:p>
    <w:p w:rsidR="00615241" w:rsidRDefault="00615241">
      <w:pPr>
        <w:pStyle w:val="a4"/>
      </w:pPr>
    </w:p>
  </w:footnote>
  <w:footnote w:id="25">
    <w:p w:rsidR="00615241" w:rsidRPr="002133B2" w:rsidRDefault="00615241" w:rsidP="002133B2">
      <w:pPr>
        <w:pStyle w:val="1"/>
        <w:shd w:val="clear" w:color="auto" w:fill="FFFFFF"/>
        <w:spacing w:before="161" w:beforeAutospacing="0" w:after="161" w:afterAutospacing="0"/>
        <w:jc w:val="both"/>
        <w:rPr>
          <w:b w:val="0"/>
          <w:sz w:val="24"/>
          <w:szCs w:val="24"/>
        </w:rPr>
      </w:pPr>
      <w:r w:rsidRPr="002133B2">
        <w:rPr>
          <w:rStyle w:val="a6"/>
          <w:b w:val="0"/>
          <w:sz w:val="24"/>
          <w:szCs w:val="24"/>
        </w:rPr>
        <w:footnoteRef/>
      </w:r>
      <w:r w:rsidRPr="002133B2">
        <w:rPr>
          <w:b w:val="0"/>
          <w:sz w:val="24"/>
          <w:szCs w:val="24"/>
        </w:rPr>
        <w:t xml:space="preserve"> Федеральный закон "Об основах системы профилактики безнадзорности и правонарушений несовершеннолетних" от 24.06.1999 N 120-ФЗ (последняя редакция)</w:t>
      </w:r>
    </w:p>
    <w:p w:rsidR="00615241" w:rsidRDefault="00615241">
      <w:pPr>
        <w:pStyle w:val="a4"/>
      </w:pPr>
    </w:p>
  </w:footnote>
  <w:footnote w:id="26">
    <w:p w:rsidR="00615241" w:rsidRDefault="00615241" w:rsidP="001506C4">
      <w:pPr>
        <w:pStyle w:val="a4"/>
        <w:jc w:val="both"/>
      </w:pPr>
      <w:r>
        <w:rPr>
          <w:rStyle w:val="a6"/>
        </w:rPr>
        <w:footnoteRef/>
      </w:r>
      <w:r>
        <w:t xml:space="preserve"> </w:t>
      </w:r>
      <w:r w:rsidRPr="001506C4">
        <w:rPr>
          <w:rFonts w:ascii="Times New Roman" w:hAnsi="Times New Roman" w:cs="Times New Roman"/>
          <w:sz w:val="24"/>
          <w:szCs w:val="24"/>
        </w:rPr>
        <w:t>Кузьмина О. Л. Процессуальная форма судопроизводства по уголовным делам в отношении несовершеннолетних : дис. … ка</w:t>
      </w:r>
      <w:r>
        <w:rPr>
          <w:rFonts w:ascii="Times New Roman" w:hAnsi="Times New Roman" w:cs="Times New Roman"/>
          <w:sz w:val="24"/>
          <w:szCs w:val="24"/>
        </w:rPr>
        <w:t>нд. юрид. наук. Калининград, 2023</w:t>
      </w:r>
      <w:r w:rsidRPr="001506C4">
        <w:rPr>
          <w:rFonts w:ascii="Times New Roman" w:hAnsi="Times New Roman" w:cs="Times New Roman"/>
          <w:sz w:val="24"/>
          <w:szCs w:val="24"/>
        </w:rPr>
        <w:t>. 228 с.</w:t>
      </w:r>
    </w:p>
  </w:footnote>
  <w:footnote w:id="27">
    <w:p w:rsidR="00615241" w:rsidRDefault="00615241" w:rsidP="00A41792">
      <w:pPr>
        <w:spacing w:after="0" w:line="240" w:lineRule="auto"/>
        <w:jc w:val="both"/>
      </w:pPr>
      <w:r>
        <w:rPr>
          <w:rStyle w:val="a6"/>
        </w:rPr>
        <w:footnoteRef/>
      </w:r>
      <w:r>
        <w:t xml:space="preserve"> </w:t>
      </w:r>
      <w:r w:rsidRPr="001506C4">
        <w:rPr>
          <w:rFonts w:ascii="Times New Roman" w:hAnsi="Times New Roman" w:cs="Times New Roman"/>
          <w:sz w:val="24"/>
          <w:szCs w:val="24"/>
        </w:rPr>
        <w:t>О судебной практике</w:t>
      </w:r>
      <w:r w:rsidRPr="00CB4D98">
        <w:rPr>
          <w:rFonts w:ascii="Times New Roman" w:hAnsi="Times New Roman" w:cs="Times New Roman"/>
          <w:sz w:val="24"/>
          <w:szCs w:val="24"/>
        </w:rPr>
        <w:t xml:space="preserve"> применения законодательства, регламентирующего особенности уголовной ответственности и наказания несовершеннолетних : постановление Пленума Верховного Суда Российской Федерации от 1 февраля 2011 г. № 1 (ред. от 28 октября 2021 г.) // Доступ из справ.-правовой системы «КонсультантПлюс». </w:t>
      </w:r>
    </w:p>
  </w:footnote>
  <w:footnote w:id="28">
    <w:p w:rsidR="00615241" w:rsidRDefault="00615241" w:rsidP="00A41792">
      <w:pPr>
        <w:pStyle w:val="a4"/>
        <w:jc w:val="both"/>
      </w:pPr>
      <w:r>
        <w:rPr>
          <w:rStyle w:val="a6"/>
        </w:rPr>
        <w:footnoteRef/>
      </w:r>
      <w:r>
        <w:t xml:space="preserve"> </w:t>
      </w:r>
      <w:r w:rsidRPr="00CB4D98">
        <w:rPr>
          <w:rFonts w:ascii="Times New Roman" w:hAnsi="Times New Roman" w:cs="Times New Roman"/>
          <w:sz w:val="24"/>
          <w:szCs w:val="24"/>
        </w:rPr>
        <w:t>Обзор судебной практики по результатам изучения рассмотренных в 2014 году судами Нижегородской области в порядке главы 50 УПК РФ уголовных дел о преступлениях, совершенных несовершеннолетними // Доступ из справ.-правовой системы «КонсультантПлюс».</w:t>
      </w:r>
    </w:p>
  </w:footnote>
  <w:footnote w:id="29">
    <w:p w:rsidR="00615241" w:rsidRDefault="00615241" w:rsidP="00A41792">
      <w:pPr>
        <w:spacing w:after="0" w:line="240" w:lineRule="auto"/>
        <w:jc w:val="both"/>
      </w:pPr>
      <w:r>
        <w:rPr>
          <w:rStyle w:val="a6"/>
        </w:rPr>
        <w:footnoteRef/>
      </w:r>
      <w:r>
        <w:t xml:space="preserve"> </w:t>
      </w:r>
      <w:r w:rsidRPr="00CB4D98">
        <w:rPr>
          <w:rFonts w:ascii="Times New Roman" w:hAnsi="Times New Roman" w:cs="Times New Roman"/>
          <w:sz w:val="24"/>
          <w:szCs w:val="24"/>
        </w:rPr>
        <w:t>Уголовно-процессуальное право : учебник для вузов / под общ. ред. В. М. Лебеде</w:t>
      </w:r>
      <w:r>
        <w:rPr>
          <w:rFonts w:ascii="Times New Roman" w:hAnsi="Times New Roman" w:cs="Times New Roman"/>
          <w:sz w:val="24"/>
          <w:szCs w:val="24"/>
        </w:rPr>
        <w:t>ва. М. : Издательство Юрайт, 202</w:t>
      </w:r>
      <w:r w:rsidRPr="00CB4D98">
        <w:rPr>
          <w:rFonts w:ascii="Times New Roman" w:hAnsi="Times New Roman" w:cs="Times New Roman"/>
          <w:sz w:val="24"/>
          <w:szCs w:val="24"/>
        </w:rPr>
        <w:t xml:space="preserve">3. 1016 с. </w:t>
      </w:r>
    </w:p>
  </w:footnote>
  <w:footnote w:id="30">
    <w:p w:rsidR="00615241" w:rsidRDefault="00615241" w:rsidP="00DE7F8F">
      <w:pPr>
        <w:spacing w:after="0" w:line="240" w:lineRule="auto"/>
        <w:jc w:val="both"/>
      </w:pPr>
      <w:r>
        <w:rPr>
          <w:rStyle w:val="a6"/>
        </w:rPr>
        <w:footnoteRef/>
      </w:r>
      <w:r>
        <w:t xml:space="preserve"> </w:t>
      </w:r>
      <w:r w:rsidRPr="00CB4D98">
        <w:rPr>
          <w:rFonts w:ascii="Times New Roman" w:hAnsi="Times New Roman" w:cs="Times New Roman"/>
          <w:sz w:val="24"/>
          <w:szCs w:val="24"/>
        </w:rPr>
        <w:t xml:space="preserve">Даниленко И. А. Обстоятельства, подлежащие установлению при производстве по уголовным делам в отношении несовершеннолетних : </w:t>
      </w:r>
      <w:r>
        <w:rPr>
          <w:rFonts w:ascii="Times New Roman" w:hAnsi="Times New Roman" w:cs="Times New Roman"/>
          <w:sz w:val="24"/>
          <w:szCs w:val="24"/>
        </w:rPr>
        <w:t>дис. … канд. юрид. наук. М., 2023</w:t>
      </w:r>
      <w:r w:rsidRPr="00CB4D98">
        <w:rPr>
          <w:rFonts w:ascii="Times New Roman" w:hAnsi="Times New Roman" w:cs="Times New Roman"/>
          <w:sz w:val="24"/>
          <w:szCs w:val="24"/>
        </w:rPr>
        <w:t>. 166 с.</w:t>
      </w:r>
    </w:p>
  </w:footnote>
  <w:footnote w:id="31">
    <w:p w:rsidR="00615241" w:rsidRDefault="00615241" w:rsidP="00DE7F8F">
      <w:pPr>
        <w:pStyle w:val="a4"/>
        <w:jc w:val="both"/>
      </w:pPr>
      <w:r>
        <w:rPr>
          <w:rStyle w:val="a6"/>
        </w:rPr>
        <w:footnoteRef/>
      </w:r>
      <w:r>
        <w:t xml:space="preserve"> </w:t>
      </w:r>
      <w:r w:rsidRPr="00CB4D98">
        <w:rPr>
          <w:rFonts w:ascii="Times New Roman" w:hAnsi="Times New Roman" w:cs="Times New Roman"/>
          <w:sz w:val="24"/>
          <w:szCs w:val="24"/>
        </w:rPr>
        <w:t>Загорский Г. И., Орлова Т. В. Производство по уголовным делам в отношении несовершенн</w:t>
      </w:r>
      <w:r>
        <w:rPr>
          <w:rFonts w:ascii="Times New Roman" w:hAnsi="Times New Roman" w:cs="Times New Roman"/>
          <w:sz w:val="24"/>
          <w:szCs w:val="24"/>
        </w:rPr>
        <w:t>олетних // Российский судья. 202</w:t>
      </w:r>
      <w:r w:rsidRPr="00CB4D98">
        <w:rPr>
          <w:rFonts w:ascii="Times New Roman" w:hAnsi="Times New Roman" w:cs="Times New Roman"/>
          <w:sz w:val="24"/>
          <w:szCs w:val="24"/>
        </w:rPr>
        <w:t>2. № 10. С. 7–10.</w:t>
      </w:r>
    </w:p>
  </w:footnote>
  <w:footnote w:id="32">
    <w:p w:rsidR="00615241" w:rsidRDefault="00615241" w:rsidP="00DE7F8F">
      <w:pPr>
        <w:pStyle w:val="a4"/>
        <w:jc w:val="both"/>
      </w:pPr>
      <w:r>
        <w:rPr>
          <w:rStyle w:val="a6"/>
        </w:rPr>
        <w:footnoteRef/>
      </w:r>
      <w:r>
        <w:t xml:space="preserve"> </w:t>
      </w:r>
      <w:r w:rsidRPr="00CB4D98">
        <w:rPr>
          <w:rFonts w:ascii="Times New Roman" w:hAnsi="Times New Roman" w:cs="Times New Roman"/>
          <w:sz w:val="24"/>
          <w:szCs w:val="24"/>
        </w:rPr>
        <w:t>Загорский Г. И., Орлова Т. В. Производство по уголовным делам в отношении несовершенн</w:t>
      </w:r>
      <w:r>
        <w:rPr>
          <w:rFonts w:ascii="Times New Roman" w:hAnsi="Times New Roman" w:cs="Times New Roman"/>
          <w:sz w:val="24"/>
          <w:szCs w:val="24"/>
        </w:rPr>
        <w:t>олетних // Российский судья. 202</w:t>
      </w:r>
      <w:r w:rsidRPr="00CB4D98">
        <w:rPr>
          <w:rFonts w:ascii="Times New Roman" w:hAnsi="Times New Roman" w:cs="Times New Roman"/>
          <w:sz w:val="24"/>
          <w:szCs w:val="24"/>
        </w:rPr>
        <w:t>2. № 10. С. 7–10.</w:t>
      </w:r>
    </w:p>
  </w:footnote>
  <w:footnote w:id="33">
    <w:p w:rsidR="00615241" w:rsidRDefault="00615241">
      <w:pPr>
        <w:pStyle w:val="a4"/>
      </w:pPr>
      <w:r>
        <w:rPr>
          <w:rStyle w:val="a6"/>
        </w:rPr>
        <w:footnoteRef/>
      </w:r>
      <w:r>
        <w:t xml:space="preserve"> </w:t>
      </w:r>
      <w:r w:rsidRPr="00CB4D98">
        <w:rPr>
          <w:rFonts w:ascii="Times New Roman" w:hAnsi="Times New Roman" w:cs="Times New Roman"/>
          <w:sz w:val="24"/>
          <w:szCs w:val="24"/>
        </w:rPr>
        <w:t>Комментарий к Уголовно-процессуальному кодексу Российской Федерации (постатейный) / А. Ю. Девятко, Г. И. Загорский, М. Г. Загорский и др.; под науч. ред. Г. И</w:t>
      </w:r>
      <w:r>
        <w:rPr>
          <w:rFonts w:ascii="Times New Roman" w:hAnsi="Times New Roman" w:cs="Times New Roman"/>
          <w:sz w:val="24"/>
          <w:szCs w:val="24"/>
        </w:rPr>
        <w:t>. Загорского. М. : Проспект, 2016</w:t>
      </w:r>
      <w:r w:rsidRPr="00CB4D98">
        <w:rPr>
          <w:rFonts w:ascii="Times New Roman" w:hAnsi="Times New Roman" w:cs="Times New Roman"/>
          <w:sz w:val="24"/>
          <w:szCs w:val="24"/>
        </w:rPr>
        <w:t>. 1216 с.</w:t>
      </w:r>
    </w:p>
  </w:footnote>
  <w:footnote w:id="34">
    <w:p w:rsidR="00615241" w:rsidRDefault="00615241" w:rsidP="00A41792">
      <w:pPr>
        <w:pStyle w:val="a4"/>
        <w:jc w:val="both"/>
      </w:pPr>
      <w:r>
        <w:rPr>
          <w:rStyle w:val="a6"/>
        </w:rPr>
        <w:footnoteRef/>
      </w:r>
      <w:r>
        <w:t xml:space="preserve"> </w:t>
      </w:r>
      <w:r w:rsidRPr="00CB4D98">
        <w:rPr>
          <w:rFonts w:ascii="Times New Roman" w:hAnsi="Times New Roman" w:cs="Times New Roman"/>
          <w:sz w:val="24"/>
          <w:szCs w:val="24"/>
        </w:rPr>
        <w:t>Обзор судебной практики по результатам изучения рассмотренных в 2014 году судами Нижегородской области в порядке главы 50 УПК РФ уголовных дел о преступлениях, совершенных несовершеннолетними // Доступ из справ.-правовой системы «КонсультантПлюс».</w:t>
      </w:r>
    </w:p>
  </w:footnote>
  <w:footnote w:id="35">
    <w:p w:rsidR="00615241" w:rsidRDefault="00615241" w:rsidP="00DE7F8F">
      <w:pPr>
        <w:spacing w:after="0" w:line="240" w:lineRule="auto"/>
        <w:jc w:val="both"/>
      </w:pPr>
      <w:r>
        <w:rPr>
          <w:rStyle w:val="a6"/>
        </w:rPr>
        <w:footnoteRef/>
      </w:r>
      <w:r>
        <w:t xml:space="preserve"> </w:t>
      </w:r>
      <w:r w:rsidRPr="00CB4D98">
        <w:rPr>
          <w:rFonts w:ascii="Times New Roman" w:hAnsi="Times New Roman" w:cs="Times New Roman"/>
          <w:sz w:val="24"/>
          <w:szCs w:val="24"/>
        </w:rPr>
        <w:t xml:space="preserve">Даниленко И. А. Обстоятельства, подлежащие установлению при производстве по уголовным делам в отношении несовершеннолетних : </w:t>
      </w:r>
      <w:r>
        <w:rPr>
          <w:rFonts w:ascii="Times New Roman" w:hAnsi="Times New Roman" w:cs="Times New Roman"/>
          <w:sz w:val="24"/>
          <w:szCs w:val="24"/>
        </w:rPr>
        <w:t>дис. … канд. юрид. наук. М., 2023</w:t>
      </w:r>
      <w:r w:rsidRPr="00CB4D98">
        <w:rPr>
          <w:rFonts w:ascii="Times New Roman" w:hAnsi="Times New Roman" w:cs="Times New Roman"/>
          <w:sz w:val="24"/>
          <w:szCs w:val="24"/>
        </w:rPr>
        <w:t>. 166 с.</w:t>
      </w:r>
    </w:p>
  </w:footnote>
  <w:footnote w:id="36">
    <w:p w:rsidR="00615241" w:rsidRDefault="00615241" w:rsidP="002A043B">
      <w:pPr>
        <w:spacing w:after="0" w:line="240" w:lineRule="auto"/>
        <w:jc w:val="both"/>
      </w:pPr>
      <w:r>
        <w:rPr>
          <w:rStyle w:val="a6"/>
        </w:rPr>
        <w:footnoteRef/>
      </w:r>
      <w:r>
        <w:t xml:space="preserve"> </w:t>
      </w:r>
      <w:r w:rsidR="005652BD">
        <w:rPr>
          <w:rFonts w:ascii="Times New Roman" w:hAnsi="Times New Roman" w:cs="Times New Roman"/>
          <w:sz w:val="24"/>
          <w:szCs w:val="24"/>
        </w:rPr>
        <w:t>Там же</w:t>
      </w:r>
    </w:p>
  </w:footnote>
  <w:footnote w:id="37">
    <w:p w:rsidR="00615241" w:rsidRDefault="00615241" w:rsidP="002A043B">
      <w:pPr>
        <w:pStyle w:val="a4"/>
        <w:jc w:val="both"/>
      </w:pPr>
      <w:r>
        <w:rPr>
          <w:rStyle w:val="a6"/>
        </w:rPr>
        <w:footnoteRef/>
      </w:r>
      <w:r>
        <w:t xml:space="preserve"> </w:t>
      </w:r>
      <w:r w:rsidRPr="00CB4D98">
        <w:rPr>
          <w:rFonts w:ascii="Times New Roman" w:hAnsi="Times New Roman" w:cs="Times New Roman"/>
          <w:sz w:val="24"/>
          <w:szCs w:val="24"/>
        </w:rPr>
        <w:t>Божьев В. П. Уголовный процесс : учебник для бакалавров. 4-е изд., перераб.</w:t>
      </w:r>
      <w:r>
        <w:rPr>
          <w:rFonts w:ascii="Times New Roman" w:hAnsi="Times New Roman" w:cs="Times New Roman"/>
          <w:sz w:val="24"/>
          <w:szCs w:val="24"/>
        </w:rPr>
        <w:t xml:space="preserve"> и доп. М. : Юрайт, 202</w:t>
      </w:r>
      <w:r w:rsidRPr="00CB4D98">
        <w:rPr>
          <w:rFonts w:ascii="Times New Roman" w:hAnsi="Times New Roman" w:cs="Times New Roman"/>
          <w:sz w:val="24"/>
          <w:szCs w:val="24"/>
        </w:rPr>
        <w:t>3. 573 с.</w:t>
      </w:r>
    </w:p>
  </w:footnote>
  <w:footnote w:id="38">
    <w:p w:rsidR="00615241" w:rsidRDefault="00615241" w:rsidP="00DE7F8F">
      <w:pPr>
        <w:spacing w:after="0" w:line="240" w:lineRule="auto"/>
        <w:jc w:val="both"/>
      </w:pPr>
      <w:r>
        <w:rPr>
          <w:rStyle w:val="a6"/>
        </w:rPr>
        <w:footnoteRef/>
      </w:r>
      <w:r>
        <w:t xml:space="preserve"> </w:t>
      </w:r>
      <w:r w:rsidRPr="001506C4">
        <w:rPr>
          <w:rFonts w:ascii="Times New Roman" w:hAnsi="Times New Roman" w:cs="Times New Roman"/>
          <w:sz w:val="24"/>
          <w:szCs w:val="24"/>
        </w:rPr>
        <w:t>О судебной практике</w:t>
      </w:r>
      <w:r w:rsidRPr="00CB4D98">
        <w:rPr>
          <w:rFonts w:ascii="Times New Roman" w:hAnsi="Times New Roman" w:cs="Times New Roman"/>
          <w:sz w:val="24"/>
          <w:szCs w:val="24"/>
        </w:rPr>
        <w:t xml:space="preserve"> применения законодательства, регламентирующего особенности уголовной ответственности и наказания несовершеннолетних : постановление Пленума Верховного Суда Российской Федерации от 1 февраля 2011 г. № 1 (ред. от 28 октября 2021 г.) // Доступ из справ.-правовой системы «КонсультантПлюс». </w:t>
      </w:r>
    </w:p>
  </w:footnote>
  <w:footnote w:id="39">
    <w:p w:rsidR="00615241" w:rsidRDefault="00615241" w:rsidP="002A043B">
      <w:pPr>
        <w:spacing w:after="0" w:line="240" w:lineRule="auto"/>
        <w:jc w:val="both"/>
      </w:pPr>
      <w:r>
        <w:rPr>
          <w:rStyle w:val="a6"/>
        </w:rPr>
        <w:footnoteRef/>
      </w:r>
      <w:r>
        <w:t xml:space="preserve"> </w:t>
      </w:r>
      <w:r w:rsidRPr="00CB4D98">
        <w:rPr>
          <w:rFonts w:ascii="Times New Roman" w:hAnsi="Times New Roman" w:cs="Times New Roman"/>
          <w:sz w:val="24"/>
          <w:szCs w:val="24"/>
        </w:rPr>
        <w:t xml:space="preserve">Даниленко И. А. Обстоятельства, подлежащие установлению при производстве по уголовным делам в отношении несовершеннолетних : </w:t>
      </w:r>
      <w:r>
        <w:rPr>
          <w:rFonts w:ascii="Times New Roman" w:hAnsi="Times New Roman" w:cs="Times New Roman"/>
          <w:sz w:val="24"/>
          <w:szCs w:val="24"/>
        </w:rPr>
        <w:t>дис. … канд. юрид. наук. М., 2023</w:t>
      </w:r>
      <w:r w:rsidRPr="00CB4D98">
        <w:rPr>
          <w:rFonts w:ascii="Times New Roman" w:hAnsi="Times New Roman" w:cs="Times New Roman"/>
          <w:sz w:val="24"/>
          <w:szCs w:val="24"/>
        </w:rPr>
        <w:t>. 166 с.</w:t>
      </w:r>
    </w:p>
  </w:footnote>
  <w:footnote w:id="40">
    <w:p w:rsidR="00615241" w:rsidRDefault="00615241" w:rsidP="002A043B">
      <w:pPr>
        <w:pStyle w:val="a4"/>
        <w:jc w:val="both"/>
      </w:pPr>
      <w:r>
        <w:rPr>
          <w:rStyle w:val="a6"/>
        </w:rPr>
        <w:footnoteRef/>
      </w:r>
      <w:r>
        <w:t xml:space="preserve"> </w:t>
      </w:r>
      <w:r w:rsidRPr="00CB4D98">
        <w:rPr>
          <w:rFonts w:ascii="Times New Roman" w:hAnsi="Times New Roman" w:cs="Times New Roman"/>
          <w:sz w:val="24"/>
          <w:szCs w:val="24"/>
        </w:rPr>
        <w:t>Уголовно-процессуальный кодекс Российской Федерации. Главы 33–56 : постатейный научно-практический комментарий / Е. К. Антонович, П. В. Волосюк, Л. А. Воскобитова и др.; отв. ред. Л. А. Воскобитова. М. : Редакция «Российской газеты», 2015. Вып. V–VI. 800 с.</w:t>
      </w:r>
    </w:p>
  </w:footnote>
  <w:footnote w:id="41">
    <w:p w:rsidR="00615241" w:rsidRDefault="00615241" w:rsidP="00D83A25">
      <w:pPr>
        <w:pStyle w:val="a4"/>
        <w:jc w:val="both"/>
      </w:pPr>
      <w:r>
        <w:rPr>
          <w:rStyle w:val="a6"/>
        </w:rPr>
        <w:footnoteRef/>
      </w:r>
      <w:r>
        <w:t xml:space="preserve"> </w:t>
      </w:r>
      <w:r w:rsidRPr="00CB4D98">
        <w:rPr>
          <w:rFonts w:ascii="Times New Roman" w:hAnsi="Times New Roman" w:cs="Times New Roman"/>
          <w:sz w:val="24"/>
          <w:szCs w:val="24"/>
        </w:rPr>
        <w:t xml:space="preserve">Подшибякина О. С. Особенности рассмотрения уголовных дел в отношении </w:t>
      </w:r>
      <w:r>
        <w:rPr>
          <w:rFonts w:ascii="Times New Roman" w:hAnsi="Times New Roman" w:cs="Times New Roman"/>
          <w:sz w:val="24"/>
          <w:szCs w:val="24"/>
        </w:rPr>
        <w:t>несовершеннолетних // Судья. 2023</w:t>
      </w:r>
      <w:r w:rsidRPr="00CB4D98">
        <w:rPr>
          <w:rFonts w:ascii="Times New Roman" w:hAnsi="Times New Roman" w:cs="Times New Roman"/>
          <w:sz w:val="24"/>
          <w:szCs w:val="24"/>
        </w:rPr>
        <w:t>. № 7. С. 15–19.</w:t>
      </w:r>
    </w:p>
  </w:footnote>
  <w:footnote w:id="42">
    <w:p w:rsidR="00615241" w:rsidRDefault="00615241" w:rsidP="00A41792">
      <w:pPr>
        <w:pStyle w:val="a4"/>
        <w:jc w:val="both"/>
      </w:pPr>
      <w:r>
        <w:rPr>
          <w:rStyle w:val="a6"/>
        </w:rPr>
        <w:footnoteRef/>
      </w:r>
      <w:r>
        <w:t xml:space="preserve"> </w:t>
      </w:r>
      <w:r w:rsidRPr="00CB4D98">
        <w:rPr>
          <w:rFonts w:ascii="Times New Roman" w:hAnsi="Times New Roman" w:cs="Times New Roman"/>
          <w:sz w:val="24"/>
          <w:szCs w:val="24"/>
        </w:rPr>
        <w:t>Обзор судебной практики по результатам изучения рассмотренных в 2014 году судами Нижегородской области в порядке главы 50 УПК РФ уголовных дел о преступлениях, совершенных несовершеннолетними // Доступ из справ.-правовой системы «КонсультантПлюс».</w:t>
      </w:r>
    </w:p>
  </w:footnote>
  <w:footnote w:id="43">
    <w:p w:rsidR="00615241" w:rsidRDefault="00615241" w:rsidP="00DE7F8F">
      <w:pPr>
        <w:spacing w:after="0" w:line="240" w:lineRule="auto"/>
        <w:jc w:val="both"/>
      </w:pPr>
      <w:r>
        <w:rPr>
          <w:rStyle w:val="a6"/>
        </w:rPr>
        <w:footnoteRef/>
      </w:r>
      <w:r>
        <w:t xml:space="preserve"> </w:t>
      </w:r>
      <w:r w:rsidRPr="00CB4D98">
        <w:rPr>
          <w:rFonts w:ascii="Times New Roman" w:hAnsi="Times New Roman" w:cs="Times New Roman"/>
          <w:sz w:val="24"/>
          <w:szCs w:val="24"/>
        </w:rPr>
        <w:t xml:space="preserve">Даниленко И. А. Обстоятельства, подлежащие установлению при производстве по уголовным делам в отношении несовершеннолетних : </w:t>
      </w:r>
      <w:r>
        <w:rPr>
          <w:rFonts w:ascii="Times New Roman" w:hAnsi="Times New Roman" w:cs="Times New Roman"/>
          <w:sz w:val="24"/>
          <w:szCs w:val="24"/>
        </w:rPr>
        <w:t>дис. … канд. юрид. наук. М., 2023</w:t>
      </w:r>
      <w:r w:rsidRPr="00CB4D98">
        <w:rPr>
          <w:rFonts w:ascii="Times New Roman" w:hAnsi="Times New Roman" w:cs="Times New Roman"/>
          <w:sz w:val="24"/>
          <w:szCs w:val="24"/>
        </w:rPr>
        <w:t>. 166 с.</w:t>
      </w:r>
    </w:p>
  </w:footnote>
  <w:footnote w:id="44">
    <w:p w:rsidR="00615241" w:rsidRDefault="00615241">
      <w:pPr>
        <w:pStyle w:val="a4"/>
      </w:pPr>
      <w:r>
        <w:rPr>
          <w:rStyle w:val="a6"/>
        </w:rPr>
        <w:footnoteRef/>
      </w:r>
      <w:r>
        <w:t xml:space="preserve"> </w:t>
      </w:r>
      <w:r w:rsidRPr="00CB4D98">
        <w:rPr>
          <w:rFonts w:ascii="Times New Roman" w:hAnsi="Times New Roman" w:cs="Times New Roman"/>
          <w:sz w:val="24"/>
          <w:szCs w:val="24"/>
        </w:rPr>
        <w:t>Комментарий к Уголовно-процессуальному кодексу Российской Федерации (постатейный) / А. Ю. Девятко, Г. И. Загорский, М. Г. Загорский и др.; под науч. ред. Г. И</w:t>
      </w:r>
      <w:r>
        <w:rPr>
          <w:rFonts w:ascii="Times New Roman" w:hAnsi="Times New Roman" w:cs="Times New Roman"/>
          <w:sz w:val="24"/>
          <w:szCs w:val="24"/>
        </w:rPr>
        <w:t>. Загорского. М. : Проспект, 2016</w:t>
      </w:r>
      <w:r w:rsidRPr="00CB4D98">
        <w:rPr>
          <w:rFonts w:ascii="Times New Roman" w:hAnsi="Times New Roman" w:cs="Times New Roman"/>
          <w:sz w:val="24"/>
          <w:szCs w:val="24"/>
        </w:rPr>
        <w:t>. 1216 с.</w:t>
      </w:r>
    </w:p>
  </w:footnote>
  <w:footnote w:id="45">
    <w:p w:rsidR="00615241" w:rsidRDefault="00615241" w:rsidP="00D83A25">
      <w:pPr>
        <w:spacing w:after="0" w:line="240" w:lineRule="auto"/>
        <w:jc w:val="both"/>
      </w:pPr>
      <w:r>
        <w:rPr>
          <w:rStyle w:val="a6"/>
        </w:rPr>
        <w:footnoteRef/>
      </w:r>
      <w:r>
        <w:t xml:space="preserve"> </w:t>
      </w:r>
      <w:r w:rsidRPr="00CB4D98">
        <w:rPr>
          <w:rFonts w:ascii="Times New Roman" w:hAnsi="Times New Roman" w:cs="Times New Roman"/>
          <w:sz w:val="24"/>
          <w:szCs w:val="24"/>
        </w:rPr>
        <w:t>Воскобитова Л. А. Некоторые особенности расследования при заключении досудебного соглашения о сотрудничестве: уясн</w:t>
      </w:r>
      <w:r>
        <w:rPr>
          <w:rFonts w:ascii="Times New Roman" w:hAnsi="Times New Roman" w:cs="Times New Roman"/>
          <w:sz w:val="24"/>
          <w:szCs w:val="24"/>
        </w:rPr>
        <w:t>ение смыслов // Lex Russica. 202</w:t>
      </w:r>
      <w:r w:rsidRPr="00CB4D98">
        <w:rPr>
          <w:rFonts w:ascii="Times New Roman" w:hAnsi="Times New Roman" w:cs="Times New Roman"/>
          <w:sz w:val="24"/>
          <w:szCs w:val="24"/>
        </w:rPr>
        <w:t xml:space="preserve">0. № 3. С. 448–464. </w:t>
      </w:r>
    </w:p>
  </w:footnote>
  <w:footnote w:id="46">
    <w:p w:rsidR="00615241" w:rsidRDefault="00615241" w:rsidP="00D83A25">
      <w:pPr>
        <w:pStyle w:val="a4"/>
        <w:jc w:val="both"/>
      </w:pPr>
      <w:r>
        <w:rPr>
          <w:rStyle w:val="a6"/>
        </w:rPr>
        <w:footnoteRef/>
      </w:r>
      <w:r>
        <w:t xml:space="preserve"> </w:t>
      </w:r>
      <w:r w:rsidRPr="00CB4D98">
        <w:rPr>
          <w:rFonts w:ascii="Times New Roman" w:hAnsi="Times New Roman" w:cs="Times New Roman"/>
          <w:sz w:val="24"/>
          <w:szCs w:val="24"/>
        </w:rPr>
        <w:t>Уголовное право России. Общая часть : учебник / С. А. Балеев, Б. С. Волков, Л. Л. Кругликов и др.; под ред. Ф. Р. Сундурова, И. А. Тарханова. 3-е изд., перераб. и доп. М. : Статут, 2009. 751 с.</w:t>
      </w:r>
    </w:p>
  </w:footnote>
  <w:footnote w:id="47">
    <w:p w:rsidR="00615241" w:rsidRDefault="00615241" w:rsidP="00385683">
      <w:pPr>
        <w:pStyle w:val="a4"/>
        <w:jc w:val="both"/>
      </w:pPr>
      <w:r>
        <w:rPr>
          <w:rStyle w:val="a6"/>
        </w:rPr>
        <w:footnoteRef/>
      </w:r>
      <w:r>
        <w:t xml:space="preserve"> </w:t>
      </w:r>
      <w:r w:rsidRPr="00CB4D98">
        <w:rPr>
          <w:rFonts w:ascii="Times New Roman" w:hAnsi="Times New Roman" w:cs="Times New Roman"/>
          <w:sz w:val="24"/>
          <w:szCs w:val="24"/>
        </w:rPr>
        <w:t>Апелляционное постановление Московского городского суда от 6 декабря 2016 г. по делу № 10- 19339/2016 // Доступ из справ.-пра</w:t>
      </w:r>
      <w:r>
        <w:rPr>
          <w:rFonts w:ascii="Times New Roman" w:hAnsi="Times New Roman" w:cs="Times New Roman"/>
          <w:sz w:val="24"/>
          <w:szCs w:val="24"/>
        </w:rPr>
        <w:t>вовой системы «КонсультантПлюс»</w:t>
      </w:r>
    </w:p>
  </w:footnote>
  <w:footnote w:id="48">
    <w:p w:rsidR="00615241" w:rsidRDefault="00615241">
      <w:pPr>
        <w:pStyle w:val="a4"/>
      </w:pPr>
      <w:r>
        <w:rPr>
          <w:rStyle w:val="a6"/>
        </w:rPr>
        <w:footnoteRef/>
      </w:r>
      <w:r>
        <w:t xml:space="preserve"> </w:t>
      </w:r>
      <w:r w:rsidRPr="00CB4D98">
        <w:rPr>
          <w:rFonts w:ascii="Times New Roman" w:hAnsi="Times New Roman" w:cs="Times New Roman"/>
          <w:sz w:val="24"/>
          <w:szCs w:val="24"/>
        </w:rPr>
        <w:t>Уголовно-процессуальный кодекс Российской Федерации. Главы 33–56 : постатейный научно-практический комментарий / Е. К. Антонович, П. В. Волосюк, Л. А. Воскобитова и др.; отв. ред. Л. А. Воскобитова. М. : Редакция «Российской газеты», 2015. Вып. V–VI. 800 с.</w:t>
      </w:r>
    </w:p>
  </w:footnote>
  <w:footnote w:id="49">
    <w:p w:rsidR="00615241" w:rsidRDefault="00615241" w:rsidP="00385683">
      <w:pPr>
        <w:pStyle w:val="a4"/>
        <w:jc w:val="both"/>
      </w:pPr>
      <w:r>
        <w:rPr>
          <w:rStyle w:val="a6"/>
        </w:rPr>
        <w:footnoteRef/>
      </w:r>
      <w:r>
        <w:t xml:space="preserve"> </w:t>
      </w:r>
      <w:r w:rsidRPr="00CB4D98">
        <w:rPr>
          <w:rFonts w:ascii="Times New Roman" w:hAnsi="Times New Roman" w:cs="Times New Roman"/>
          <w:sz w:val="24"/>
          <w:szCs w:val="24"/>
        </w:rPr>
        <w:t>Об утверждении Правил медицинского освидетельствования несовершеннолетнего на наличие или отсутствие у него заболевания, препятствующего его содержанию и обучению в специальном учебно-воспитательном учреждении закрытого типа : постановление Правительства РФ от 28 марта 2012 г. № 259 (ред. от 15 августа 2018 г.) // Доступ из справ.-правовой системы «КонсультантПлюс».</w:t>
      </w:r>
    </w:p>
  </w:footnote>
  <w:footnote w:id="50">
    <w:p w:rsidR="00615241" w:rsidRPr="00CE7080" w:rsidRDefault="00615241" w:rsidP="00CE7080">
      <w:pPr>
        <w:spacing w:after="0" w:line="240" w:lineRule="auto"/>
        <w:jc w:val="both"/>
        <w:rPr>
          <w:rFonts w:ascii="Arial" w:hAnsi="Arial" w:cs="Arial"/>
          <w:sz w:val="30"/>
          <w:szCs w:val="30"/>
        </w:rPr>
      </w:pPr>
      <w:r>
        <w:rPr>
          <w:rStyle w:val="a6"/>
        </w:rPr>
        <w:footnoteRef/>
      </w:r>
      <w:r>
        <w:t xml:space="preserve"> </w:t>
      </w:r>
      <w:r w:rsidRPr="00CE7080">
        <w:rPr>
          <w:rFonts w:ascii="Times New Roman" w:hAnsi="Times New Roman" w:cs="Times New Roman"/>
          <w:sz w:val="24"/>
          <w:szCs w:val="24"/>
        </w:rPr>
        <w:t xml:space="preserve">Хабутдинова, А. Р. Предмет доказывания по уголовным делам в отношении несовершеннолетних / А. Р. Хабутдинова. — Текст : непосредственный // Новый юридический вестник. 2020. № 10 (24). С. 44-48. </w:t>
      </w:r>
    </w:p>
    <w:p w:rsidR="00615241" w:rsidRDefault="00615241">
      <w:pPr>
        <w:pStyle w:val="a4"/>
      </w:pPr>
    </w:p>
  </w:footnote>
  <w:footnote w:id="51">
    <w:p w:rsidR="00615241" w:rsidRPr="004A2DFE" w:rsidRDefault="00615241" w:rsidP="004A2DFE">
      <w:pPr>
        <w:pStyle w:val="a4"/>
        <w:jc w:val="both"/>
        <w:rPr>
          <w:rFonts w:ascii="Times New Roman" w:hAnsi="Times New Roman" w:cs="Times New Roman"/>
          <w:sz w:val="24"/>
          <w:szCs w:val="24"/>
        </w:rPr>
      </w:pPr>
      <w:r w:rsidRPr="0060023C">
        <w:rPr>
          <w:rStyle w:val="a6"/>
          <w:rFonts w:ascii="Times New Roman" w:hAnsi="Times New Roman" w:cs="Times New Roman"/>
          <w:sz w:val="24"/>
          <w:szCs w:val="24"/>
        </w:rPr>
        <w:footnoteRef/>
      </w:r>
      <w:r w:rsidRPr="0060023C">
        <w:rPr>
          <w:rFonts w:ascii="Times New Roman" w:hAnsi="Times New Roman" w:cs="Times New Roman"/>
          <w:sz w:val="24"/>
          <w:szCs w:val="24"/>
        </w:rPr>
        <w:t xml:space="preserve"> Бастрыкин А.И. Интервью Российской газете / А. Бастрыкин. – Текст: электронный // Российская газета. – 19.04.202</w:t>
      </w:r>
      <w:r>
        <w:rPr>
          <w:rFonts w:ascii="Times New Roman" w:hAnsi="Times New Roman" w:cs="Times New Roman"/>
          <w:sz w:val="24"/>
          <w:szCs w:val="24"/>
        </w:rPr>
        <w:t>3</w:t>
      </w:r>
      <w:r w:rsidRPr="0060023C">
        <w:rPr>
          <w:rFonts w:ascii="Times New Roman" w:hAnsi="Times New Roman" w:cs="Times New Roman"/>
          <w:sz w:val="24"/>
          <w:szCs w:val="24"/>
        </w:rPr>
        <w:t>. – URL: https://rg.ru/2023/04/19/malenkij-i-ochen-opasnyj.html</w:t>
      </w:r>
      <w:r>
        <w:rPr>
          <w:rFonts w:ascii="Times New Roman" w:hAnsi="Times New Roman" w:cs="Times New Roman"/>
          <w:sz w:val="24"/>
          <w:szCs w:val="24"/>
        </w:rPr>
        <w:t xml:space="preserve"> </w:t>
      </w:r>
      <w:r w:rsidRPr="004A2DFE">
        <w:rPr>
          <w:rFonts w:ascii="Times New Roman" w:hAnsi="Times New Roman" w:cs="Times New Roman"/>
          <w:sz w:val="24"/>
          <w:szCs w:val="24"/>
        </w:rPr>
        <w:t>(дата обращения:22.09.2024)</w:t>
      </w:r>
    </w:p>
  </w:footnote>
  <w:footnote w:id="52">
    <w:p w:rsidR="00615241" w:rsidRPr="007F71EE" w:rsidRDefault="00615241" w:rsidP="007F71EE">
      <w:pPr>
        <w:pStyle w:val="a4"/>
        <w:jc w:val="both"/>
        <w:rPr>
          <w:rFonts w:ascii="Times New Roman" w:hAnsi="Times New Roman" w:cs="Times New Roman"/>
          <w:sz w:val="24"/>
          <w:szCs w:val="24"/>
        </w:rPr>
      </w:pPr>
      <w:r w:rsidRPr="004A2DFE">
        <w:rPr>
          <w:rStyle w:val="a6"/>
          <w:rFonts w:ascii="Times New Roman" w:hAnsi="Times New Roman" w:cs="Times New Roman"/>
          <w:sz w:val="24"/>
          <w:szCs w:val="24"/>
        </w:rPr>
        <w:footnoteRef/>
      </w:r>
      <w:r w:rsidRPr="004A2DFE">
        <w:rPr>
          <w:rFonts w:ascii="Times New Roman" w:hAnsi="Times New Roman" w:cs="Times New Roman"/>
          <w:sz w:val="24"/>
          <w:szCs w:val="24"/>
        </w:rPr>
        <w:t xml:space="preserve"> Министерство внутренних дел Российской Федерации ФКУ «Главный информационно-</w:t>
      </w:r>
      <w:r w:rsidRPr="007F71EE">
        <w:rPr>
          <w:rFonts w:ascii="Times New Roman" w:hAnsi="Times New Roman" w:cs="Times New Roman"/>
          <w:sz w:val="24"/>
          <w:szCs w:val="24"/>
        </w:rPr>
        <w:t>аналитический центр»: январь-декабрь 2022 г., с. 54. – Текст: непосредственный</w:t>
      </w:r>
    </w:p>
  </w:footnote>
  <w:footnote w:id="53">
    <w:p w:rsidR="00615241" w:rsidRDefault="00615241" w:rsidP="007F71EE">
      <w:pPr>
        <w:pStyle w:val="a4"/>
        <w:jc w:val="both"/>
      </w:pPr>
      <w:r w:rsidRPr="007F71EE">
        <w:rPr>
          <w:rStyle w:val="a6"/>
          <w:rFonts w:ascii="Times New Roman" w:hAnsi="Times New Roman" w:cs="Times New Roman"/>
          <w:sz w:val="24"/>
          <w:szCs w:val="24"/>
        </w:rPr>
        <w:footnoteRef/>
      </w:r>
      <w:r w:rsidRPr="007F71EE">
        <w:rPr>
          <w:rFonts w:ascii="Times New Roman" w:hAnsi="Times New Roman" w:cs="Times New Roman"/>
          <w:sz w:val="24"/>
          <w:szCs w:val="24"/>
        </w:rPr>
        <w:t xml:space="preserve"> Министерство внутренних дел Российской Федерации ФКУ «Главный информационно-аналитический центр»: январь-декабрь 2023 г., с. 52. – Текст: непосредственный</w:t>
      </w:r>
    </w:p>
  </w:footnote>
  <w:footnote w:id="54">
    <w:p w:rsidR="00615241" w:rsidRPr="00F27A14" w:rsidRDefault="00615241" w:rsidP="00F27A14">
      <w:pPr>
        <w:pStyle w:val="a4"/>
        <w:jc w:val="both"/>
        <w:rPr>
          <w:rFonts w:ascii="Times New Roman" w:hAnsi="Times New Roman" w:cs="Times New Roman"/>
          <w:sz w:val="24"/>
          <w:szCs w:val="24"/>
        </w:rPr>
      </w:pPr>
      <w:r w:rsidRPr="00DF7612">
        <w:rPr>
          <w:rStyle w:val="a6"/>
          <w:rFonts w:ascii="Times New Roman" w:hAnsi="Times New Roman" w:cs="Times New Roman"/>
          <w:sz w:val="24"/>
          <w:szCs w:val="24"/>
        </w:rPr>
        <w:footnoteRef/>
      </w:r>
      <w:r w:rsidRPr="00DF7612">
        <w:rPr>
          <w:rFonts w:ascii="Times New Roman" w:hAnsi="Times New Roman" w:cs="Times New Roman"/>
          <w:sz w:val="24"/>
          <w:szCs w:val="24"/>
        </w:rPr>
        <w:t xml:space="preserve"> </w:t>
      </w:r>
      <w:r w:rsidRPr="00F27A14">
        <w:rPr>
          <w:rFonts w:ascii="Times New Roman" w:hAnsi="Times New Roman" w:cs="Times New Roman"/>
          <w:sz w:val="24"/>
          <w:szCs w:val="24"/>
        </w:rPr>
        <w:t>Теппеев Алан Атлыевич. Понятие мер уголовно-процессуального принуждения и их виды // Пробелы в российском законодательстве. 2020. № 4</w:t>
      </w:r>
    </w:p>
  </w:footnote>
  <w:footnote w:id="55">
    <w:p w:rsidR="00615241" w:rsidRDefault="00615241" w:rsidP="00F54C0A">
      <w:pPr>
        <w:pStyle w:val="a4"/>
        <w:jc w:val="both"/>
      </w:pPr>
      <w:r w:rsidRPr="00F27A14">
        <w:rPr>
          <w:rStyle w:val="a6"/>
          <w:rFonts w:ascii="Times New Roman" w:hAnsi="Times New Roman" w:cs="Times New Roman"/>
          <w:sz w:val="24"/>
          <w:szCs w:val="24"/>
        </w:rPr>
        <w:footnoteRef/>
      </w:r>
      <w:r w:rsidRPr="00F27A14">
        <w:rPr>
          <w:rFonts w:ascii="Times New Roman" w:hAnsi="Times New Roman" w:cs="Times New Roman"/>
          <w:sz w:val="24"/>
          <w:szCs w:val="24"/>
        </w:rPr>
        <w:t xml:space="preserve"> Уголовно-процессуальный кодекс Российской Федерации : от 18.12.2001 N 174-ФЗ (ред. от 06.04.2024). – Текст: электронный // </w:t>
      </w:r>
      <w:r w:rsidRPr="00CB4D98">
        <w:rPr>
          <w:rFonts w:ascii="Times New Roman" w:hAnsi="Times New Roman" w:cs="Times New Roman"/>
          <w:sz w:val="24"/>
          <w:szCs w:val="24"/>
        </w:rPr>
        <w:t>// Доступ из справ.-правовой системы «КонсультантПлюс».</w:t>
      </w:r>
    </w:p>
    <w:p w:rsidR="00615241" w:rsidRDefault="00615241" w:rsidP="00F27A14">
      <w:pPr>
        <w:pStyle w:val="a4"/>
        <w:jc w:val="both"/>
        <w:rPr>
          <w:rFonts w:ascii="Times New Roman" w:hAnsi="Times New Roman" w:cs="Times New Roman"/>
          <w:sz w:val="24"/>
          <w:szCs w:val="24"/>
        </w:rPr>
      </w:pPr>
      <w:r w:rsidRPr="00F27A14">
        <w:rPr>
          <w:rFonts w:ascii="Times New Roman" w:hAnsi="Times New Roman" w:cs="Times New Roman"/>
          <w:sz w:val="24"/>
          <w:szCs w:val="24"/>
        </w:rPr>
        <w:t>Федеральный закон от 24 июня 1999 г. N 120-ФЗ «Об основах системы профилактики безнадзорности и правонарушений несовершенно</w:t>
      </w:r>
      <w:r>
        <w:rPr>
          <w:rFonts w:ascii="Times New Roman" w:hAnsi="Times New Roman" w:cs="Times New Roman"/>
          <w:sz w:val="24"/>
          <w:szCs w:val="24"/>
        </w:rPr>
        <w:t>летних» – Текст: электронный //</w:t>
      </w:r>
      <w:r w:rsidRPr="00CB4D98">
        <w:rPr>
          <w:rFonts w:ascii="Times New Roman" w:hAnsi="Times New Roman" w:cs="Times New Roman"/>
          <w:sz w:val="24"/>
          <w:szCs w:val="24"/>
        </w:rPr>
        <w:t>Доступ из справ.-правовой системы «КонсультантПлюс».</w:t>
      </w:r>
    </w:p>
    <w:p w:rsidR="00615241" w:rsidRDefault="00615241" w:rsidP="00F27A14">
      <w:pPr>
        <w:pStyle w:val="a4"/>
        <w:jc w:val="both"/>
      </w:pPr>
      <w:r w:rsidRPr="00F27A14">
        <w:rPr>
          <w:rFonts w:ascii="Times New Roman" w:hAnsi="Times New Roman" w:cs="Times New Roman"/>
          <w:sz w:val="24"/>
          <w:szCs w:val="24"/>
        </w:rPr>
        <w:t xml:space="preserve">Федеральный закон «О внесении изменений в Кодекс административного судопроизводства Российской Федерации и Федеральный закон "Об основах системы профилактики безнадзорности и правонарушений несовершеннолетних"» : от 21.11.2022 N 445-ФЗ. – Текст: электронный </w:t>
      </w:r>
      <w:r w:rsidRPr="00CB4D98">
        <w:rPr>
          <w:rFonts w:ascii="Times New Roman" w:hAnsi="Times New Roman" w:cs="Times New Roman"/>
          <w:sz w:val="24"/>
          <w:szCs w:val="24"/>
        </w:rPr>
        <w:t>// Доступ из справ.-правовой системы «КонсультантПлюс».</w:t>
      </w:r>
      <w:r>
        <w:t xml:space="preserve"> </w:t>
      </w:r>
    </w:p>
  </w:footnote>
  <w:footnote w:id="56">
    <w:p w:rsidR="00615241" w:rsidRPr="007C0F5C" w:rsidRDefault="00615241" w:rsidP="007C0F5C">
      <w:pPr>
        <w:pStyle w:val="a4"/>
        <w:jc w:val="both"/>
        <w:rPr>
          <w:rFonts w:ascii="Times New Roman" w:hAnsi="Times New Roman" w:cs="Times New Roman"/>
          <w:sz w:val="24"/>
          <w:szCs w:val="24"/>
        </w:rPr>
      </w:pPr>
      <w:r w:rsidRPr="007C0F5C">
        <w:rPr>
          <w:rStyle w:val="a6"/>
          <w:rFonts w:ascii="Times New Roman" w:hAnsi="Times New Roman" w:cs="Times New Roman"/>
          <w:sz w:val="24"/>
          <w:szCs w:val="24"/>
        </w:rPr>
        <w:footnoteRef/>
      </w:r>
      <w:r w:rsidRPr="007C0F5C">
        <w:rPr>
          <w:rFonts w:ascii="Times New Roman" w:hAnsi="Times New Roman" w:cs="Times New Roman"/>
          <w:sz w:val="24"/>
          <w:szCs w:val="24"/>
        </w:rPr>
        <w:t xml:space="preserve"> Симоненко А.В. Криминологические проблемы воспитания и его роль в предупреждении преступлений: дис. … д-ра юрид. наук / А.В. Симоненко. − М., 2005. – С. 54. – Текст: непосредственный</w:t>
      </w:r>
    </w:p>
  </w:footnote>
  <w:footnote w:id="57">
    <w:p w:rsidR="00615241" w:rsidRPr="00DF7612" w:rsidRDefault="00615241">
      <w:pPr>
        <w:pStyle w:val="a4"/>
        <w:rPr>
          <w:rFonts w:ascii="Times New Roman" w:hAnsi="Times New Roman" w:cs="Times New Roman"/>
          <w:sz w:val="24"/>
          <w:szCs w:val="24"/>
        </w:rPr>
      </w:pPr>
      <w:r w:rsidRPr="00DF7612">
        <w:rPr>
          <w:rStyle w:val="a6"/>
          <w:rFonts w:ascii="Times New Roman" w:hAnsi="Times New Roman" w:cs="Times New Roman"/>
          <w:sz w:val="24"/>
          <w:szCs w:val="24"/>
        </w:rPr>
        <w:footnoteRef/>
      </w:r>
      <w:r w:rsidRPr="00DF7612">
        <w:rPr>
          <w:rFonts w:ascii="Times New Roman" w:hAnsi="Times New Roman" w:cs="Times New Roman"/>
          <w:sz w:val="24"/>
          <w:szCs w:val="24"/>
        </w:rPr>
        <w:t xml:space="preserve"> Григорьев, В.Н., Победкин А.В., Яшин В.Н. Уголовный процесс: Учебник. М., 2017.</w:t>
      </w:r>
    </w:p>
  </w:footnote>
  <w:footnote w:id="58">
    <w:p w:rsidR="00615241" w:rsidRDefault="00615241">
      <w:pPr>
        <w:pStyle w:val="a4"/>
      </w:pPr>
      <w:r w:rsidRPr="00DF7612">
        <w:rPr>
          <w:rStyle w:val="a6"/>
          <w:rFonts w:ascii="Times New Roman" w:hAnsi="Times New Roman" w:cs="Times New Roman"/>
          <w:sz w:val="24"/>
          <w:szCs w:val="24"/>
        </w:rPr>
        <w:footnoteRef/>
      </w:r>
      <w:r w:rsidRPr="00DF7612">
        <w:rPr>
          <w:rFonts w:ascii="Times New Roman" w:hAnsi="Times New Roman" w:cs="Times New Roman"/>
          <w:sz w:val="24"/>
          <w:szCs w:val="24"/>
        </w:rPr>
        <w:t xml:space="preserve"> Корнуков, В.М. Меры процессуального принуждения в уголовном судопроизводстве. М., 2016.</w:t>
      </w:r>
    </w:p>
  </w:footnote>
  <w:footnote w:id="59">
    <w:p w:rsidR="00615241" w:rsidRPr="00B37B6E" w:rsidRDefault="00615241" w:rsidP="00B37B6E">
      <w:pPr>
        <w:pStyle w:val="a4"/>
        <w:jc w:val="both"/>
        <w:rPr>
          <w:rFonts w:ascii="Times New Roman" w:hAnsi="Times New Roman" w:cs="Times New Roman"/>
          <w:sz w:val="24"/>
          <w:szCs w:val="24"/>
        </w:rPr>
      </w:pPr>
      <w:r w:rsidRPr="00B37B6E">
        <w:rPr>
          <w:rStyle w:val="a6"/>
          <w:rFonts w:ascii="Times New Roman" w:hAnsi="Times New Roman" w:cs="Times New Roman"/>
          <w:sz w:val="24"/>
          <w:szCs w:val="24"/>
        </w:rPr>
        <w:footnoteRef/>
      </w:r>
      <w:r w:rsidRPr="00B37B6E">
        <w:rPr>
          <w:rFonts w:ascii="Times New Roman" w:hAnsi="Times New Roman" w:cs="Times New Roman"/>
          <w:sz w:val="24"/>
          <w:szCs w:val="24"/>
        </w:rPr>
        <w:t xml:space="preserve"> Хвостова, А.В. Проблемы применения мер пресечения к несовершеннолетним подозреваемым, обвиняемым // Вестник Белгородского юридического института МВД России имени И.Д. Путилина. 2021. № 4.</w:t>
      </w:r>
    </w:p>
  </w:footnote>
  <w:footnote w:id="60">
    <w:p w:rsidR="00615241" w:rsidRPr="000E1880" w:rsidRDefault="00615241" w:rsidP="000E1880">
      <w:pPr>
        <w:pStyle w:val="a4"/>
        <w:jc w:val="both"/>
        <w:rPr>
          <w:rFonts w:ascii="Times New Roman" w:hAnsi="Times New Roman" w:cs="Times New Roman"/>
          <w:sz w:val="24"/>
          <w:szCs w:val="24"/>
        </w:rPr>
      </w:pPr>
      <w:r w:rsidRPr="000E1880">
        <w:rPr>
          <w:rStyle w:val="a6"/>
          <w:rFonts w:ascii="Times New Roman" w:hAnsi="Times New Roman" w:cs="Times New Roman"/>
          <w:sz w:val="24"/>
          <w:szCs w:val="24"/>
        </w:rPr>
        <w:footnoteRef/>
      </w:r>
      <w:r w:rsidRPr="000E1880">
        <w:rPr>
          <w:rFonts w:ascii="Times New Roman" w:hAnsi="Times New Roman" w:cs="Times New Roman"/>
          <w:sz w:val="24"/>
          <w:szCs w:val="24"/>
        </w:rPr>
        <w:t xml:space="preserve"> Челпанова, Ю.О. Особенности применения мер пресечения к несовершеннолетнему подозреваемому или обвиняемому/Ю.О. Челпанова. — Текст: непос</w:t>
      </w:r>
      <w:r>
        <w:rPr>
          <w:rFonts w:ascii="Times New Roman" w:hAnsi="Times New Roman" w:cs="Times New Roman"/>
          <w:sz w:val="24"/>
          <w:szCs w:val="24"/>
        </w:rPr>
        <w:t xml:space="preserve">редственный // Молодой ученый.  2018. </w:t>
      </w:r>
      <w:r w:rsidRPr="000E1880">
        <w:rPr>
          <w:rFonts w:ascii="Times New Roman" w:hAnsi="Times New Roman" w:cs="Times New Roman"/>
          <w:sz w:val="24"/>
          <w:szCs w:val="24"/>
        </w:rPr>
        <w:t>№ 37 (223).</w:t>
      </w:r>
    </w:p>
  </w:footnote>
  <w:footnote w:id="61">
    <w:p w:rsidR="00615241" w:rsidRPr="00F0022F" w:rsidRDefault="00615241" w:rsidP="00F0022F">
      <w:pPr>
        <w:pStyle w:val="a4"/>
        <w:rPr>
          <w:rFonts w:ascii="Times New Roman" w:hAnsi="Times New Roman" w:cs="Times New Roman"/>
          <w:sz w:val="24"/>
          <w:szCs w:val="24"/>
        </w:rPr>
      </w:pPr>
      <w:r w:rsidRPr="00F0022F">
        <w:rPr>
          <w:rStyle w:val="a6"/>
          <w:rFonts w:ascii="Times New Roman" w:hAnsi="Times New Roman" w:cs="Times New Roman"/>
          <w:sz w:val="24"/>
          <w:szCs w:val="24"/>
        </w:rPr>
        <w:footnoteRef/>
      </w:r>
      <w:r w:rsidRPr="00F0022F">
        <w:rPr>
          <w:rFonts w:ascii="Times New Roman" w:hAnsi="Times New Roman" w:cs="Times New Roman"/>
          <w:sz w:val="24"/>
          <w:szCs w:val="24"/>
        </w:rPr>
        <w:t xml:space="preserve"> Уголовно-процессуальный кодекс Российской Федерации : от 18.12.2001 N 174-ФЗ (ред. от 06.04.2024). Ст.427. // Доступ из справ.-правовой системы «КонсультантПлюс». </w:t>
      </w:r>
    </w:p>
    <w:p w:rsidR="00615241" w:rsidRPr="00F0022F" w:rsidRDefault="00615241" w:rsidP="00F0022F">
      <w:pPr>
        <w:pStyle w:val="a4"/>
        <w:rPr>
          <w:rFonts w:ascii="Times New Roman" w:hAnsi="Times New Roman" w:cs="Times New Roman"/>
          <w:sz w:val="24"/>
          <w:szCs w:val="24"/>
        </w:rPr>
      </w:pPr>
      <w:r w:rsidRPr="00F0022F">
        <w:rPr>
          <w:rFonts w:ascii="Times New Roman" w:hAnsi="Times New Roman" w:cs="Times New Roman"/>
          <w:sz w:val="24"/>
          <w:szCs w:val="24"/>
        </w:rPr>
        <w:t xml:space="preserve">Уголовно-процессуальный кодекс Российской Федерации : от 18.12.2001 N 174-ФЗ (ред. от 06.04.2024). Гл. 50, ст.423,432. // Доступ из справ.-правовой системы «КонсультантПлюс». </w:t>
      </w:r>
    </w:p>
    <w:p w:rsidR="00615241" w:rsidRDefault="00615241">
      <w:pPr>
        <w:pStyle w:val="a4"/>
      </w:pPr>
    </w:p>
  </w:footnote>
  <w:footnote w:id="62">
    <w:p w:rsidR="00615241" w:rsidRPr="000E566E" w:rsidRDefault="00615241" w:rsidP="00A03012">
      <w:pPr>
        <w:pStyle w:val="a4"/>
        <w:jc w:val="both"/>
        <w:rPr>
          <w:rFonts w:ascii="Times New Roman" w:hAnsi="Times New Roman" w:cs="Times New Roman"/>
          <w:sz w:val="24"/>
          <w:szCs w:val="24"/>
        </w:rPr>
      </w:pPr>
      <w:r w:rsidRPr="00B56CAB">
        <w:rPr>
          <w:rStyle w:val="a6"/>
          <w:rFonts w:ascii="Times New Roman" w:hAnsi="Times New Roman" w:cs="Times New Roman"/>
          <w:sz w:val="24"/>
          <w:szCs w:val="24"/>
        </w:rPr>
        <w:footnoteRef/>
      </w:r>
      <w:r w:rsidRPr="00B56CAB">
        <w:rPr>
          <w:rFonts w:ascii="Times New Roman" w:hAnsi="Times New Roman" w:cs="Times New Roman"/>
          <w:sz w:val="24"/>
          <w:szCs w:val="24"/>
        </w:rPr>
        <w:t xml:space="preserve"> Зайцев Д.С. Особенности применения мер принуждения в отношении несовершеннолетних // Вестник научного общества студентов, аспирантов и молодых ученых. 2024. №2. </w:t>
      </w:r>
      <w:r w:rsidRPr="00B56CAB">
        <w:rPr>
          <w:rFonts w:ascii="Times New Roman" w:hAnsi="Times New Roman" w:cs="Times New Roman"/>
          <w:sz w:val="24"/>
          <w:szCs w:val="24"/>
          <w:lang w:val="en-US"/>
        </w:rPr>
        <w:t>C</w:t>
      </w:r>
      <w:r w:rsidRPr="00B56CAB">
        <w:rPr>
          <w:rFonts w:ascii="Times New Roman" w:hAnsi="Times New Roman" w:cs="Times New Roman"/>
          <w:sz w:val="24"/>
          <w:szCs w:val="24"/>
        </w:rPr>
        <w:t xml:space="preserve">. </w:t>
      </w:r>
      <w:r w:rsidRPr="000E566E">
        <w:rPr>
          <w:rFonts w:ascii="Times New Roman" w:hAnsi="Times New Roman" w:cs="Times New Roman"/>
          <w:sz w:val="24"/>
          <w:szCs w:val="24"/>
        </w:rPr>
        <w:t>80-85</w:t>
      </w:r>
    </w:p>
  </w:footnote>
  <w:footnote w:id="63">
    <w:p w:rsidR="00615241" w:rsidRPr="00037C93" w:rsidRDefault="00615241" w:rsidP="00037C93">
      <w:pPr>
        <w:pStyle w:val="a4"/>
        <w:jc w:val="both"/>
        <w:rPr>
          <w:rFonts w:ascii="Times New Roman" w:hAnsi="Times New Roman" w:cs="Times New Roman"/>
          <w:sz w:val="24"/>
          <w:szCs w:val="24"/>
        </w:rPr>
      </w:pPr>
      <w:r w:rsidRPr="00037C93">
        <w:rPr>
          <w:rStyle w:val="a6"/>
          <w:rFonts w:ascii="Times New Roman" w:hAnsi="Times New Roman" w:cs="Times New Roman"/>
          <w:sz w:val="24"/>
          <w:szCs w:val="24"/>
        </w:rPr>
        <w:footnoteRef/>
      </w:r>
      <w:r w:rsidRPr="00037C93">
        <w:rPr>
          <w:rFonts w:ascii="Times New Roman" w:hAnsi="Times New Roman" w:cs="Times New Roman"/>
          <w:sz w:val="24"/>
          <w:szCs w:val="24"/>
        </w:rPr>
        <w:t xml:space="preserve"> Уголовно-процессуальный кодекс Российской Федерации» от 18.12.2001 N 174-ФЗ (ред. от 27.10.2020</w:t>
      </w:r>
      <w:r w:rsidRPr="00037C93">
        <w:rPr>
          <w:rFonts w:ascii="Times New Roman" w:hAnsi="Times New Roman" w:cs="Times New Roman"/>
          <w:sz w:val="24"/>
          <w:szCs w:val="24"/>
          <w:shd w:val="clear" w:color="auto" w:fill="F6F6F6"/>
        </w:rPr>
        <w:t>)</w:t>
      </w:r>
      <w:r w:rsidRPr="00037C93">
        <w:rPr>
          <w:rFonts w:ascii="Times New Roman" w:hAnsi="Times New Roman" w:cs="Times New Roman"/>
          <w:sz w:val="24"/>
          <w:szCs w:val="24"/>
        </w:rPr>
        <w:t xml:space="preserve"> // Доступ из справ.-правовой системы «КонсультантПлюс».</w:t>
      </w:r>
    </w:p>
  </w:footnote>
  <w:footnote w:id="64">
    <w:p w:rsidR="00615241" w:rsidRPr="008328BA" w:rsidRDefault="00615241" w:rsidP="008328BA">
      <w:pPr>
        <w:pStyle w:val="a4"/>
        <w:jc w:val="both"/>
        <w:rPr>
          <w:rFonts w:ascii="Times New Roman" w:hAnsi="Times New Roman" w:cs="Times New Roman"/>
          <w:sz w:val="24"/>
          <w:szCs w:val="24"/>
        </w:rPr>
      </w:pPr>
      <w:r w:rsidRPr="008328BA">
        <w:rPr>
          <w:rStyle w:val="a6"/>
          <w:rFonts w:ascii="Times New Roman" w:hAnsi="Times New Roman" w:cs="Times New Roman"/>
          <w:sz w:val="24"/>
          <w:szCs w:val="24"/>
        </w:rPr>
        <w:footnoteRef/>
      </w:r>
      <w:r w:rsidRPr="008328BA">
        <w:rPr>
          <w:rFonts w:ascii="Times New Roman" w:hAnsi="Times New Roman" w:cs="Times New Roman"/>
          <w:sz w:val="24"/>
          <w:szCs w:val="24"/>
        </w:rPr>
        <w:t xml:space="preserve"> Санеев </w:t>
      </w:r>
      <w:r>
        <w:rPr>
          <w:rFonts w:ascii="Times New Roman" w:hAnsi="Times New Roman" w:cs="Times New Roman"/>
          <w:sz w:val="24"/>
          <w:szCs w:val="24"/>
        </w:rPr>
        <w:t>С.О.</w:t>
      </w:r>
      <w:r w:rsidRPr="008328BA">
        <w:rPr>
          <w:rFonts w:ascii="Times New Roman" w:hAnsi="Times New Roman" w:cs="Times New Roman"/>
          <w:sz w:val="24"/>
          <w:szCs w:val="24"/>
        </w:rPr>
        <w:t xml:space="preserve">Участие законного представителя, педагога, защитника в досудебном производстве по уголовным делам в отношении несовершеннолетних в РФ // Пробелы в </w:t>
      </w:r>
      <w:r>
        <w:rPr>
          <w:rFonts w:ascii="Times New Roman" w:hAnsi="Times New Roman" w:cs="Times New Roman"/>
          <w:sz w:val="24"/>
          <w:szCs w:val="24"/>
        </w:rPr>
        <w:t>российском законодательстве. 2024</w:t>
      </w:r>
      <w:r w:rsidRPr="008328BA">
        <w:rPr>
          <w:rFonts w:ascii="Times New Roman" w:hAnsi="Times New Roman" w:cs="Times New Roman"/>
          <w:sz w:val="24"/>
          <w:szCs w:val="24"/>
        </w:rPr>
        <w:t xml:space="preserve">. №5. </w:t>
      </w:r>
      <w:r>
        <w:rPr>
          <w:rFonts w:ascii="Times New Roman" w:hAnsi="Times New Roman" w:cs="Times New Roman"/>
          <w:sz w:val="24"/>
          <w:szCs w:val="24"/>
        </w:rPr>
        <w:t>С.120-121</w:t>
      </w:r>
    </w:p>
  </w:footnote>
  <w:footnote w:id="65">
    <w:p w:rsidR="00615241" w:rsidRPr="0082052D" w:rsidRDefault="00615241" w:rsidP="0082052D">
      <w:pPr>
        <w:pStyle w:val="a4"/>
        <w:jc w:val="both"/>
        <w:rPr>
          <w:rFonts w:ascii="Times New Roman" w:hAnsi="Times New Roman" w:cs="Times New Roman"/>
          <w:sz w:val="24"/>
          <w:szCs w:val="24"/>
        </w:rPr>
      </w:pPr>
      <w:r w:rsidRPr="0082052D">
        <w:rPr>
          <w:rStyle w:val="a6"/>
          <w:rFonts w:ascii="Times New Roman" w:hAnsi="Times New Roman" w:cs="Times New Roman"/>
          <w:sz w:val="24"/>
          <w:szCs w:val="24"/>
        </w:rPr>
        <w:footnoteRef/>
      </w:r>
      <w:r w:rsidRPr="0082052D">
        <w:rPr>
          <w:rFonts w:ascii="Times New Roman" w:hAnsi="Times New Roman" w:cs="Times New Roman"/>
          <w:sz w:val="24"/>
          <w:szCs w:val="24"/>
        </w:rPr>
        <w:t xml:space="preserve"> Гаврилова Оксана Сергеевна Присутствие законного представителя, педагога, защитника в ходе досудебного производства по уголовному делу с участием несовершеннолетнего обвиняемого, подозреваемого // Гуманитарные </w:t>
      </w:r>
      <w:r>
        <w:rPr>
          <w:rFonts w:ascii="Times New Roman" w:hAnsi="Times New Roman" w:cs="Times New Roman"/>
          <w:sz w:val="24"/>
          <w:szCs w:val="24"/>
        </w:rPr>
        <w:t>и юридические исследования. 2023</w:t>
      </w:r>
      <w:r w:rsidRPr="0082052D">
        <w:rPr>
          <w:rFonts w:ascii="Times New Roman" w:hAnsi="Times New Roman" w:cs="Times New Roman"/>
          <w:sz w:val="24"/>
          <w:szCs w:val="24"/>
        </w:rPr>
        <w:t xml:space="preserve">. №3. </w:t>
      </w:r>
      <w:r>
        <w:rPr>
          <w:rFonts w:ascii="Times New Roman" w:hAnsi="Times New Roman" w:cs="Times New Roman"/>
          <w:sz w:val="24"/>
          <w:szCs w:val="24"/>
        </w:rPr>
        <w:t>С. 58-61</w:t>
      </w:r>
    </w:p>
  </w:footnote>
  <w:footnote w:id="66">
    <w:p w:rsidR="00615241" w:rsidRPr="005523A6" w:rsidRDefault="00615241" w:rsidP="005523A6">
      <w:pPr>
        <w:pStyle w:val="a4"/>
        <w:jc w:val="both"/>
        <w:rPr>
          <w:rFonts w:ascii="Times New Roman" w:hAnsi="Times New Roman" w:cs="Times New Roman"/>
          <w:sz w:val="24"/>
          <w:szCs w:val="24"/>
        </w:rPr>
      </w:pPr>
      <w:r w:rsidRPr="005523A6">
        <w:rPr>
          <w:rStyle w:val="a6"/>
          <w:rFonts w:ascii="Times New Roman" w:hAnsi="Times New Roman" w:cs="Times New Roman"/>
          <w:sz w:val="24"/>
          <w:szCs w:val="24"/>
        </w:rPr>
        <w:footnoteRef/>
      </w:r>
      <w:r w:rsidRPr="005523A6">
        <w:rPr>
          <w:rFonts w:ascii="Times New Roman" w:hAnsi="Times New Roman" w:cs="Times New Roman"/>
          <w:sz w:val="24"/>
          <w:szCs w:val="24"/>
        </w:rPr>
        <w:t xml:space="preserve"> Таболина К.А. Совершенствование процедуры применения принудительных мер воспитательного воздействия / К.А. Таболина, З.Р. Джейранова // Актуальные проблемы российского права. 2019. № 9. С. 106–114.</w:t>
      </w:r>
    </w:p>
  </w:footnote>
  <w:footnote w:id="67">
    <w:p w:rsidR="00615241" w:rsidRPr="00583280" w:rsidRDefault="00615241" w:rsidP="00583280">
      <w:pPr>
        <w:pStyle w:val="a4"/>
        <w:jc w:val="both"/>
        <w:rPr>
          <w:rFonts w:ascii="Times New Roman" w:hAnsi="Times New Roman" w:cs="Times New Roman"/>
          <w:sz w:val="24"/>
          <w:szCs w:val="24"/>
        </w:rPr>
      </w:pPr>
      <w:r w:rsidRPr="00197D67">
        <w:rPr>
          <w:rStyle w:val="a6"/>
          <w:rFonts w:ascii="Times New Roman" w:hAnsi="Times New Roman" w:cs="Times New Roman"/>
          <w:sz w:val="24"/>
          <w:szCs w:val="24"/>
        </w:rPr>
        <w:footnoteRef/>
      </w:r>
      <w:r w:rsidRPr="00197D67">
        <w:rPr>
          <w:rFonts w:ascii="Times New Roman" w:hAnsi="Times New Roman" w:cs="Times New Roman"/>
          <w:sz w:val="24"/>
          <w:szCs w:val="24"/>
        </w:rPr>
        <w:t xml:space="preserve"> Макарова С.А. Некоторые аспекты применения принудительных мер воспитательного воздействия в отношении несовершеннолетних / С.А. Макарова // Вопросы ювенальной </w:t>
      </w:r>
      <w:r w:rsidRPr="00583280">
        <w:rPr>
          <w:rFonts w:ascii="Times New Roman" w:hAnsi="Times New Roman" w:cs="Times New Roman"/>
          <w:sz w:val="24"/>
          <w:szCs w:val="24"/>
        </w:rPr>
        <w:t>юстиции. 2024. № 4. С. 21–24.</w:t>
      </w:r>
    </w:p>
  </w:footnote>
  <w:footnote w:id="68">
    <w:p w:rsidR="00615241" w:rsidRDefault="00615241" w:rsidP="00583280">
      <w:pPr>
        <w:pStyle w:val="a4"/>
        <w:jc w:val="both"/>
      </w:pPr>
      <w:r w:rsidRPr="00583280">
        <w:rPr>
          <w:rStyle w:val="a6"/>
          <w:rFonts w:ascii="Times New Roman" w:hAnsi="Times New Roman" w:cs="Times New Roman"/>
          <w:sz w:val="24"/>
          <w:szCs w:val="24"/>
        </w:rPr>
        <w:footnoteRef/>
      </w:r>
      <w:r w:rsidRPr="00583280">
        <w:rPr>
          <w:rFonts w:ascii="Times New Roman" w:hAnsi="Times New Roman" w:cs="Times New Roman"/>
          <w:sz w:val="24"/>
          <w:szCs w:val="24"/>
        </w:rPr>
        <w:t xml:space="preserve"> Репьева А.М. Принудительные меры воспитательного воздействия: проблемы правоприменения и перспективы совершенствования / А.М. Репьева // Юридическая наука и правоохранительная практика. 2019. № 3 (49). С. 55–63.</w:t>
      </w:r>
    </w:p>
  </w:footnote>
  <w:footnote w:id="69">
    <w:p w:rsidR="00615241" w:rsidRDefault="00615241" w:rsidP="00583280">
      <w:pPr>
        <w:pStyle w:val="a4"/>
        <w:jc w:val="both"/>
      </w:pPr>
      <w:r w:rsidRPr="00583280">
        <w:rPr>
          <w:rStyle w:val="a6"/>
          <w:rFonts w:ascii="Times New Roman" w:hAnsi="Times New Roman" w:cs="Times New Roman"/>
          <w:sz w:val="24"/>
          <w:szCs w:val="24"/>
        </w:rPr>
        <w:footnoteRef/>
      </w:r>
      <w:r w:rsidRPr="00583280">
        <w:rPr>
          <w:rFonts w:ascii="Times New Roman" w:hAnsi="Times New Roman" w:cs="Times New Roman"/>
          <w:sz w:val="24"/>
          <w:szCs w:val="24"/>
        </w:rPr>
        <w:t xml:space="preserve"> Быданцев Н. А. Прекращение уголовного преследования (дела) в отношении несовершеннолетнего с применением принудительной меры воспитательного воздействия в аспекте ювенальной юстиции/ Н. А. Быданцев// дис. канд. юр</w:t>
      </w:r>
      <w:r>
        <w:rPr>
          <w:rFonts w:ascii="Times New Roman" w:hAnsi="Times New Roman" w:cs="Times New Roman"/>
          <w:sz w:val="24"/>
          <w:szCs w:val="24"/>
        </w:rPr>
        <w:t>ид. наук. Томск, 2020.  С.155</w:t>
      </w:r>
      <w:r>
        <w:rPr>
          <w:rFonts w:ascii="Arial" w:hAnsi="Arial" w:cs="Arial"/>
          <w:color w:val="333333"/>
          <w:sz w:val="30"/>
          <w:szCs w:val="30"/>
        </w:rPr>
        <w:br/>
      </w:r>
    </w:p>
  </w:footnote>
  <w:footnote w:id="70">
    <w:p w:rsidR="00615241" w:rsidRPr="005523A6" w:rsidRDefault="00615241" w:rsidP="005523A6">
      <w:pPr>
        <w:pStyle w:val="a4"/>
        <w:jc w:val="both"/>
        <w:rPr>
          <w:rFonts w:ascii="Times New Roman" w:hAnsi="Times New Roman" w:cs="Times New Roman"/>
          <w:sz w:val="24"/>
          <w:szCs w:val="24"/>
        </w:rPr>
      </w:pPr>
      <w:r w:rsidRPr="005523A6">
        <w:rPr>
          <w:rStyle w:val="a6"/>
          <w:rFonts w:ascii="Times New Roman" w:hAnsi="Times New Roman" w:cs="Times New Roman"/>
          <w:sz w:val="24"/>
          <w:szCs w:val="24"/>
        </w:rPr>
        <w:footnoteRef/>
      </w:r>
      <w:r w:rsidRPr="005523A6">
        <w:rPr>
          <w:rFonts w:ascii="Times New Roman" w:hAnsi="Times New Roman" w:cs="Times New Roman"/>
          <w:sz w:val="24"/>
          <w:szCs w:val="24"/>
        </w:rPr>
        <w:t xml:space="preserve"> О судебной практике применения законодательства, регламентирующего особенности уголовной ответственности и наказания несовершеннолетних: постановление Пленума Верховного суда РФ № 1 от 01.02.2011 г. // Доступ из справ.-правовой системы «КонсультантПлюс».</w:t>
      </w:r>
    </w:p>
  </w:footnote>
  <w:footnote w:id="71">
    <w:p w:rsidR="00615241" w:rsidRPr="004349B5" w:rsidRDefault="00615241" w:rsidP="004349B5">
      <w:pPr>
        <w:pStyle w:val="a4"/>
        <w:jc w:val="both"/>
        <w:rPr>
          <w:rFonts w:ascii="Times New Roman" w:hAnsi="Times New Roman" w:cs="Times New Roman"/>
          <w:sz w:val="24"/>
          <w:szCs w:val="24"/>
        </w:rPr>
      </w:pPr>
      <w:r w:rsidRPr="004349B5">
        <w:rPr>
          <w:rStyle w:val="a6"/>
          <w:rFonts w:ascii="Times New Roman" w:hAnsi="Times New Roman" w:cs="Times New Roman"/>
          <w:sz w:val="24"/>
          <w:szCs w:val="24"/>
        </w:rPr>
        <w:footnoteRef/>
      </w:r>
      <w:r w:rsidRPr="004349B5">
        <w:rPr>
          <w:rFonts w:ascii="Times New Roman" w:hAnsi="Times New Roman" w:cs="Times New Roman"/>
          <w:sz w:val="24"/>
          <w:szCs w:val="24"/>
        </w:rPr>
        <w:t xml:space="preserve"> Осадчая О.М. Некоторые проблемные аспекты применения принудительных мер воспитательного характера по отношению к несовершеннолетним / О.М. Осадчая // Концепт.  2023. № 4. С. 1–6.</w:t>
      </w:r>
    </w:p>
  </w:footnote>
  <w:footnote w:id="72">
    <w:p w:rsidR="00615241" w:rsidRPr="00583280" w:rsidRDefault="00615241" w:rsidP="005523A6">
      <w:pPr>
        <w:pStyle w:val="a4"/>
        <w:jc w:val="both"/>
        <w:rPr>
          <w:rFonts w:ascii="Times New Roman" w:hAnsi="Times New Roman" w:cs="Times New Roman"/>
          <w:sz w:val="24"/>
          <w:szCs w:val="24"/>
        </w:rPr>
      </w:pPr>
      <w:r>
        <w:rPr>
          <w:rStyle w:val="a6"/>
        </w:rPr>
        <w:footnoteRef/>
      </w:r>
      <w:r>
        <w:t xml:space="preserve"> </w:t>
      </w:r>
      <w:r w:rsidRPr="00197D67">
        <w:rPr>
          <w:rFonts w:ascii="Times New Roman" w:hAnsi="Times New Roman" w:cs="Times New Roman"/>
          <w:sz w:val="24"/>
          <w:szCs w:val="24"/>
        </w:rPr>
        <w:t xml:space="preserve">Макарова С.А. Некоторые аспекты применения принудительных мер воспитательного воздействия в отношении несовершеннолетних / С.А. Макарова // Вопросы ювенальной </w:t>
      </w:r>
      <w:r w:rsidRPr="00583280">
        <w:rPr>
          <w:rFonts w:ascii="Times New Roman" w:hAnsi="Times New Roman" w:cs="Times New Roman"/>
          <w:sz w:val="24"/>
          <w:szCs w:val="24"/>
        </w:rPr>
        <w:t>юстиции. 2024. № 4. С. 21–24.</w:t>
      </w:r>
    </w:p>
    <w:p w:rsidR="00615241" w:rsidRDefault="00615241">
      <w:pPr>
        <w:pStyle w:val="a4"/>
      </w:pPr>
    </w:p>
  </w:footnote>
  <w:footnote w:id="73">
    <w:p w:rsidR="00615241" w:rsidRDefault="00615241" w:rsidP="004349B5">
      <w:pPr>
        <w:pStyle w:val="a4"/>
        <w:jc w:val="both"/>
      </w:pPr>
      <w:r w:rsidRPr="004349B5">
        <w:rPr>
          <w:rStyle w:val="a6"/>
          <w:rFonts w:ascii="Times New Roman" w:hAnsi="Times New Roman" w:cs="Times New Roman"/>
          <w:sz w:val="24"/>
          <w:szCs w:val="24"/>
        </w:rPr>
        <w:footnoteRef/>
      </w:r>
      <w:r w:rsidRPr="004349B5">
        <w:rPr>
          <w:rFonts w:ascii="Times New Roman" w:hAnsi="Times New Roman" w:cs="Times New Roman"/>
          <w:sz w:val="24"/>
          <w:szCs w:val="24"/>
        </w:rPr>
        <w:t xml:space="preserve"> Овсянников И.В. Установление возможности исправления несовершеннолетнего путем применения принудительных мер воспитательного воздействия / И.В. Овсянников, С.Ю. Солонина // Вестник Воронежского института МВД России.  2023.  № 1. С. 153–158.</w:t>
      </w:r>
    </w:p>
  </w:footnote>
  <w:footnote w:id="74">
    <w:p w:rsidR="00615241" w:rsidRPr="00FF3FDE" w:rsidRDefault="00615241" w:rsidP="00FF3FDE">
      <w:pPr>
        <w:pStyle w:val="a4"/>
        <w:jc w:val="both"/>
        <w:rPr>
          <w:rFonts w:ascii="Times New Roman" w:hAnsi="Times New Roman" w:cs="Times New Roman"/>
          <w:sz w:val="24"/>
          <w:szCs w:val="24"/>
        </w:rPr>
      </w:pPr>
      <w:r w:rsidRPr="00FF3FDE">
        <w:rPr>
          <w:rStyle w:val="a6"/>
          <w:rFonts w:ascii="Times New Roman" w:hAnsi="Times New Roman" w:cs="Times New Roman"/>
          <w:sz w:val="24"/>
          <w:szCs w:val="24"/>
        </w:rPr>
        <w:footnoteRef/>
      </w:r>
      <w:r w:rsidRPr="00FF3FDE">
        <w:rPr>
          <w:rFonts w:ascii="Times New Roman" w:hAnsi="Times New Roman" w:cs="Times New Roman"/>
          <w:sz w:val="24"/>
          <w:szCs w:val="24"/>
        </w:rPr>
        <w:t xml:space="preserve"> Савицкая И.Г. Эффективность реализации прекращения уголовного преследования с применением принудительной меры воспитательного воздействия: анализ законодательства и правоприменительной практики / И.Г. Савицкая, У.Н. Ахмедов // Вестник Воронежского института МВД России. – 2019. – № 3. – С. 218– 224.</w:t>
      </w:r>
    </w:p>
  </w:footnote>
  <w:footnote w:id="75">
    <w:p w:rsidR="00615241" w:rsidRPr="00C4510F" w:rsidRDefault="00615241" w:rsidP="00C4510F">
      <w:pPr>
        <w:pStyle w:val="a4"/>
        <w:jc w:val="both"/>
      </w:pPr>
      <w:r w:rsidRPr="00C4510F">
        <w:rPr>
          <w:rStyle w:val="a6"/>
        </w:rPr>
        <w:footnoteRef/>
      </w:r>
      <w:r w:rsidRPr="00C4510F">
        <w:t xml:space="preserve"> </w:t>
      </w:r>
      <w:r w:rsidRPr="00C4510F">
        <w:rPr>
          <w:rFonts w:ascii="Times New Roman" w:hAnsi="Times New Roman" w:cs="Times New Roman"/>
          <w:sz w:val="24"/>
          <w:szCs w:val="24"/>
        </w:rPr>
        <w:t>Каленых, Е. А. Установление возможности исправления несовершеннолетнего в случае прекращения уголовного преследования с применением принудительной меры воспитательного воздействия / Е. А. Каленых. - Текст : непосредственный // Молодой ученый. 2022. № 19 (414). С. 267-269</w:t>
      </w:r>
    </w:p>
  </w:footnote>
  <w:footnote w:id="76">
    <w:p w:rsidR="00615241" w:rsidRPr="0051340E" w:rsidRDefault="00615241" w:rsidP="0051340E">
      <w:pPr>
        <w:pStyle w:val="a4"/>
        <w:jc w:val="both"/>
        <w:rPr>
          <w:rFonts w:ascii="Times New Roman" w:hAnsi="Times New Roman" w:cs="Times New Roman"/>
          <w:sz w:val="24"/>
          <w:szCs w:val="24"/>
        </w:rPr>
      </w:pPr>
      <w:r w:rsidRPr="0051340E">
        <w:rPr>
          <w:rStyle w:val="a6"/>
          <w:rFonts w:ascii="Times New Roman" w:hAnsi="Times New Roman" w:cs="Times New Roman"/>
          <w:sz w:val="24"/>
          <w:szCs w:val="24"/>
        </w:rPr>
        <w:footnoteRef/>
      </w:r>
      <w:r w:rsidRPr="0051340E">
        <w:rPr>
          <w:rFonts w:ascii="Times New Roman" w:hAnsi="Times New Roman" w:cs="Times New Roman"/>
          <w:sz w:val="24"/>
          <w:szCs w:val="24"/>
        </w:rPr>
        <w:t xml:space="preserve"> "Уголовный кодекс Российской Федерации" от 13.06.1996 N 63-ФЗ (ред. от 08.08.2024) // Доступ из справ.-правовой системы «КонсультантПлюс».</w:t>
      </w:r>
    </w:p>
    <w:p w:rsidR="00615241" w:rsidRPr="00AC1DBA" w:rsidRDefault="00615241" w:rsidP="00AC1DBA">
      <w:pPr>
        <w:pStyle w:val="1"/>
        <w:shd w:val="clear" w:color="auto" w:fill="FFFFFF"/>
        <w:spacing w:before="0" w:beforeAutospacing="0" w:after="0" w:afterAutospacing="0"/>
        <w:jc w:val="both"/>
        <w:rPr>
          <w:b w:val="0"/>
          <w:sz w:val="24"/>
          <w:szCs w:val="24"/>
        </w:rPr>
      </w:pPr>
    </w:p>
    <w:p w:rsidR="00615241" w:rsidRDefault="00615241">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12E1C"/>
    <w:multiLevelType w:val="hybridMultilevel"/>
    <w:tmpl w:val="F66E6D16"/>
    <w:lvl w:ilvl="0" w:tplc="EAC4E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DBB4FC5"/>
    <w:multiLevelType w:val="multilevel"/>
    <w:tmpl w:val="F3E88B0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4D23381"/>
    <w:multiLevelType w:val="hybridMultilevel"/>
    <w:tmpl w:val="525E4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7D378B"/>
    <w:rsid w:val="00016006"/>
    <w:rsid w:val="00016DDE"/>
    <w:rsid w:val="0002496D"/>
    <w:rsid w:val="0003652F"/>
    <w:rsid w:val="00037C93"/>
    <w:rsid w:val="0004727B"/>
    <w:rsid w:val="00053B97"/>
    <w:rsid w:val="00064F7C"/>
    <w:rsid w:val="0007222E"/>
    <w:rsid w:val="00081B26"/>
    <w:rsid w:val="00090EF8"/>
    <w:rsid w:val="00094760"/>
    <w:rsid w:val="000A1CC5"/>
    <w:rsid w:val="000B1316"/>
    <w:rsid w:val="000B3291"/>
    <w:rsid w:val="000B6272"/>
    <w:rsid w:val="000C24E9"/>
    <w:rsid w:val="000C2BC0"/>
    <w:rsid w:val="000C6EA5"/>
    <w:rsid w:val="000D0D99"/>
    <w:rsid w:val="000E1880"/>
    <w:rsid w:val="000E3B00"/>
    <w:rsid w:val="000E566E"/>
    <w:rsid w:val="000F0F9B"/>
    <w:rsid w:val="00122F26"/>
    <w:rsid w:val="001247B5"/>
    <w:rsid w:val="00142142"/>
    <w:rsid w:val="001506C4"/>
    <w:rsid w:val="0015100F"/>
    <w:rsid w:val="00170886"/>
    <w:rsid w:val="00196784"/>
    <w:rsid w:val="00197D67"/>
    <w:rsid w:val="001A2718"/>
    <w:rsid w:val="001A77FB"/>
    <w:rsid w:val="001B0794"/>
    <w:rsid w:val="001B4437"/>
    <w:rsid w:val="001D15D5"/>
    <w:rsid w:val="001E2921"/>
    <w:rsid w:val="00201926"/>
    <w:rsid w:val="00210445"/>
    <w:rsid w:val="002133B2"/>
    <w:rsid w:val="00213545"/>
    <w:rsid w:val="00220927"/>
    <w:rsid w:val="00243932"/>
    <w:rsid w:val="00244983"/>
    <w:rsid w:val="00245830"/>
    <w:rsid w:val="0027072B"/>
    <w:rsid w:val="00293A6B"/>
    <w:rsid w:val="002A043B"/>
    <w:rsid w:val="002A38E5"/>
    <w:rsid w:val="002A450C"/>
    <w:rsid w:val="002A5EAE"/>
    <w:rsid w:val="002D4E9A"/>
    <w:rsid w:val="002E2463"/>
    <w:rsid w:val="003067B9"/>
    <w:rsid w:val="003104D2"/>
    <w:rsid w:val="0031637C"/>
    <w:rsid w:val="00331275"/>
    <w:rsid w:val="00342488"/>
    <w:rsid w:val="00354311"/>
    <w:rsid w:val="003714BB"/>
    <w:rsid w:val="00385683"/>
    <w:rsid w:val="00385B15"/>
    <w:rsid w:val="00393C2A"/>
    <w:rsid w:val="003B1858"/>
    <w:rsid w:val="003B587F"/>
    <w:rsid w:val="003B58A7"/>
    <w:rsid w:val="003D531E"/>
    <w:rsid w:val="003E1879"/>
    <w:rsid w:val="003E2424"/>
    <w:rsid w:val="003F0355"/>
    <w:rsid w:val="003F628E"/>
    <w:rsid w:val="00402C1E"/>
    <w:rsid w:val="00417370"/>
    <w:rsid w:val="004349B5"/>
    <w:rsid w:val="004376C2"/>
    <w:rsid w:val="00441030"/>
    <w:rsid w:val="00441D92"/>
    <w:rsid w:val="00460839"/>
    <w:rsid w:val="00470A7F"/>
    <w:rsid w:val="00491E17"/>
    <w:rsid w:val="00494494"/>
    <w:rsid w:val="004A12DA"/>
    <w:rsid w:val="004A2DFE"/>
    <w:rsid w:val="004A2E1D"/>
    <w:rsid w:val="004B24E4"/>
    <w:rsid w:val="004D1189"/>
    <w:rsid w:val="004F069F"/>
    <w:rsid w:val="004F157E"/>
    <w:rsid w:val="004F2326"/>
    <w:rsid w:val="0050163A"/>
    <w:rsid w:val="00501C52"/>
    <w:rsid w:val="00501FD3"/>
    <w:rsid w:val="0051340E"/>
    <w:rsid w:val="00513E0E"/>
    <w:rsid w:val="00536438"/>
    <w:rsid w:val="00541069"/>
    <w:rsid w:val="005523A6"/>
    <w:rsid w:val="005526E5"/>
    <w:rsid w:val="0055573D"/>
    <w:rsid w:val="00560E9C"/>
    <w:rsid w:val="005652BD"/>
    <w:rsid w:val="005768FA"/>
    <w:rsid w:val="00580F02"/>
    <w:rsid w:val="00581FAA"/>
    <w:rsid w:val="00583280"/>
    <w:rsid w:val="00585C76"/>
    <w:rsid w:val="00595C93"/>
    <w:rsid w:val="005B2714"/>
    <w:rsid w:val="005C558C"/>
    <w:rsid w:val="005C728C"/>
    <w:rsid w:val="005C7F44"/>
    <w:rsid w:val="005D6B08"/>
    <w:rsid w:val="005D6F4E"/>
    <w:rsid w:val="0060023C"/>
    <w:rsid w:val="00603897"/>
    <w:rsid w:val="00612C28"/>
    <w:rsid w:val="00613A39"/>
    <w:rsid w:val="0061488C"/>
    <w:rsid w:val="00615241"/>
    <w:rsid w:val="006213DD"/>
    <w:rsid w:val="00631938"/>
    <w:rsid w:val="00635F7A"/>
    <w:rsid w:val="00637EC1"/>
    <w:rsid w:val="0065105A"/>
    <w:rsid w:val="00651258"/>
    <w:rsid w:val="00652177"/>
    <w:rsid w:val="00663964"/>
    <w:rsid w:val="006750A7"/>
    <w:rsid w:val="0069048D"/>
    <w:rsid w:val="00690B96"/>
    <w:rsid w:val="006A3119"/>
    <w:rsid w:val="006A36D6"/>
    <w:rsid w:val="006B2340"/>
    <w:rsid w:val="006B4780"/>
    <w:rsid w:val="006B55D7"/>
    <w:rsid w:val="006D0241"/>
    <w:rsid w:val="006E0EA1"/>
    <w:rsid w:val="006F4568"/>
    <w:rsid w:val="00701681"/>
    <w:rsid w:val="00707495"/>
    <w:rsid w:val="00714555"/>
    <w:rsid w:val="007234E3"/>
    <w:rsid w:val="00726764"/>
    <w:rsid w:val="0072729A"/>
    <w:rsid w:val="00731644"/>
    <w:rsid w:val="0075257C"/>
    <w:rsid w:val="007558BF"/>
    <w:rsid w:val="007573B2"/>
    <w:rsid w:val="00757611"/>
    <w:rsid w:val="00760021"/>
    <w:rsid w:val="00761027"/>
    <w:rsid w:val="007617EC"/>
    <w:rsid w:val="00761B9E"/>
    <w:rsid w:val="00782D65"/>
    <w:rsid w:val="00782ED8"/>
    <w:rsid w:val="0078777C"/>
    <w:rsid w:val="007A72C1"/>
    <w:rsid w:val="007C0F5C"/>
    <w:rsid w:val="007C3C9F"/>
    <w:rsid w:val="007D378B"/>
    <w:rsid w:val="007D7852"/>
    <w:rsid w:val="007E7C78"/>
    <w:rsid w:val="007F71EE"/>
    <w:rsid w:val="00804513"/>
    <w:rsid w:val="0082052D"/>
    <w:rsid w:val="008240BA"/>
    <w:rsid w:val="008328BA"/>
    <w:rsid w:val="008414F8"/>
    <w:rsid w:val="0084287F"/>
    <w:rsid w:val="0084502D"/>
    <w:rsid w:val="008527E2"/>
    <w:rsid w:val="0085417A"/>
    <w:rsid w:val="00861580"/>
    <w:rsid w:val="00875D65"/>
    <w:rsid w:val="00876C99"/>
    <w:rsid w:val="008864C0"/>
    <w:rsid w:val="008A4EBC"/>
    <w:rsid w:val="008C4FD2"/>
    <w:rsid w:val="008C78CB"/>
    <w:rsid w:val="008F288D"/>
    <w:rsid w:val="008F360E"/>
    <w:rsid w:val="008F4062"/>
    <w:rsid w:val="00915BE1"/>
    <w:rsid w:val="00916FA2"/>
    <w:rsid w:val="00921060"/>
    <w:rsid w:val="00921B8F"/>
    <w:rsid w:val="0092509B"/>
    <w:rsid w:val="00932CE1"/>
    <w:rsid w:val="0093359E"/>
    <w:rsid w:val="009343DE"/>
    <w:rsid w:val="00950333"/>
    <w:rsid w:val="00961509"/>
    <w:rsid w:val="00964159"/>
    <w:rsid w:val="00983CD2"/>
    <w:rsid w:val="0099720C"/>
    <w:rsid w:val="009B1ED4"/>
    <w:rsid w:val="009B7126"/>
    <w:rsid w:val="009C1623"/>
    <w:rsid w:val="009C196E"/>
    <w:rsid w:val="009D00FE"/>
    <w:rsid w:val="009D0AB5"/>
    <w:rsid w:val="009D7844"/>
    <w:rsid w:val="009E2CFF"/>
    <w:rsid w:val="009E50C4"/>
    <w:rsid w:val="00A03012"/>
    <w:rsid w:val="00A23965"/>
    <w:rsid w:val="00A37F71"/>
    <w:rsid w:val="00A40A84"/>
    <w:rsid w:val="00A41792"/>
    <w:rsid w:val="00A4421D"/>
    <w:rsid w:val="00A46526"/>
    <w:rsid w:val="00A477EE"/>
    <w:rsid w:val="00A5740D"/>
    <w:rsid w:val="00A609EE"/>
    <w:rsid w:val="00A77B07"/>
    <w:rsid w:val="00A86F29"/>
    <w:rsid w:val="00A91A61"/>
    <w:rsid w:val="00A94035"/>
    <w:rsid w:val="00AA3F32"/>
    <w:rsid w:val="00AB6125"/>
    <w:rsid w:val="00AC1DBA"/>
    <w:rsid w:val="00AD4651"/>
    <w:rsid w:val="00AD6DAF"/>
    <w:rsid w:val="00AE18A0"/>
    <w:rsid w:val="00AE3BA2"/>
    <w:rsid w:val="00AF7FF0"/>
    <w:rsid w:val="00B05817"/>
    <w:rsid w:val="00B07251"/>
    <w:rsid w:val="00B144BF"/>
    <w:rsid w:val="00B15D4A"/>
    <w:rsid w:val="00B166A0"/>
    <w:rsid w:val="00B32050"/>
    <w:rsid w:val="00B3665C"/>
    <w:rsid w:val="00B37B6E"/>
    <w:rsid w:val="00B425F2"/>
    <w:rsid w:val="00B474B0"/>
    <w:rsid w:val="00B56CAB"/>
    <w:rsid w:val="00B9519D"/>
    <w:rsid w:val="00B97B3A"/>
    <w:rsid w:val="00BC0EA0"/>
    <w:rsid w:val="00BC447B"/>
    <w:rsid w:val="00BD260F"/>
    <w:rsid w:val="00BF0C88"/>
    <w:rsid w:val="00BF194B"/>
    <w:rsid w:val="00BF5C5E"/>
    <w:rsid w:val="00BF7057"/>
    <w:rsid w:val="00C2714E"/>
    <w:rsid w:val="00C3030F"/>
    <w:rsid w:val="00C32A9B"/>
    <w:rsid w:val="00C332B4"/>
    <w:rsid w:val="00C41349"/>
    <w:rsid w:val="00C4510F"/>
    <w:rsid w:val="00C544B9"/>
    <w:rsid w:val="00C75E76"/>
    <w:rsid w:val="00C7641A"/>
    <w:rsid w:val="00CA49AB"/>
    <w:rsid w:val="00CA7A80"/>
    <w:rsid w:val="00CB3E31"/>
    <w:rsid w:val="00CB4D98"/>
    <w:rsid w:val="00CB69AD"/>
    <w:rsid w:val="00CD1502"/>
    <w:rsid w:val="00CD26F8"/>
    <w:rsid w:val="00CD47B2"/>
    <w:rsid w:val="00CE3869"/>
    <w:rsid w:val="00CE438C"/>
    <w:rsid w:val="00CE62DE"/>
    <w:rsid w:val="00CE7080"/>
    <w:rsid w:val="00CE7B3C"/>
    <w:rsid w:val="00CE7E34"/>
    <w:rsid w:val="00CF2D70"/>
    <w:rsid w:val="00CF393D"/>
    <w:rsid w:val="00D044E9"/>
    <w:rsid w:val="00D071FE"/>
    <w:rsid w:val="00D10720"/>
    <w:rsid w:val="00D11359"/>
    <w:rsid w:val="00D12D04"/>
    <w:rsid w:val="00D16636"/>
    <w:rsid w:val="00D23AD8"/>
    <w:rsid w:val="00D32EC5"/>
    <w:rsid w:val="00D83A25"/>
    <w:rsid w:val="00D923D4"/>
    <w:rsid w:val="00D979BD"/>
    <w:rsid w:val="00DB1B84"/>
    <w:rsid w:val="00DB52FD"/>
    <w:rsid w:val="00DC4E8F"/>
    <w:rsid w:val="00DE7F8F"/>
    <w:rsid w:val="00DF4A27"/>
    <w:rsid w:val="00DF7612"/>
    <w:rsid w:val="00E27013"/>
    <w:rsid w:val="00E309FF"/>
    <w:rsid w:val="00E32B3F"/>
    <w:rsid w:val="00E35105"/>
    <w:rsid w:val="00E37681"/>
    <w:rsid w:val="00E400B0"/>
    <w:rsid w:val="00E402DD"/>
    <w:rsid w:val="00E421F5"/>
    <w:rsid w:val="00E836CF"/>
    <w:rsid w:val="00E92B22"/>
    <w:rsid w:val="00E9315C"/>
    <w:rsid w:val="00E9447A"/>
    <w:rsid w:val="00EA1CD1"/>
    <w:rsid w:val="00EA4D39"/>
    <w:rsid w:val="00EA5245"/>
    <w:rsid w:val="00EA54BD"/>
    <w:rsid w:val="00EA7248"/>
    <w:rsid w:val="00EB31A6"/>
    <w:rsid w:val="00EB6600"/>
    <w:rsid w:val="00EB7395"/>
    <w:rsid w:val="00EE09E3"/>
    <w:rsid w:val="00EE7257"/>
    <w:rsid w:val="00EF1840"/>
    <w:rsid w:val="00F0022F"/>
    <w:rsid w:val="00F01A34"/>
    <w:rsid w:val="00F0525C"/>
    <w:rsid w:val="00F06332"/>
    <w:rsid w:val="00F15F16"/>
    <w:rsid w:val="00F21E9E"/>
    <w:rsid w:val="00F22098"/>
    <w:rsid w:val="00F22858"/>
    <w:rsid w:val="00F27A14"/>
    <w:rsid w:val="00F54C0A"/>
    <w:rsid w:val="00F55226"/>
    <w:rsid w:val="00F6474D"/>
    <w:rsid w:val="00F67A64"/>
    <w:rsid w:val="00F734AD"/>
    <w:rsid w:val="00F763AC"/>
    <w:rsid w:val="00F76D3F"/>
    <w:rsid w:val="00F819C5"/>
    <w:rsid w:val="00F823DF"/>
    <w:rsid w:val="00F93843"/>
    <w:rsid w:val="00FA1E1B"/>
    <w:rsid w:val="00FA52EE"/>
    <w:rsid w:val="00FB69F9"/>
    <w:rsid w:val="00FB78A7"/>
    <w:rsid w:val="00FE452A"/>
    <w:rsid w:val="00FE4C6D"/>
    <w:rsid w:val="00FF3FDE"/>
    <w:rsid w:val="00FF6A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EF8"/>
  </w:style>
  <w:style w:type="paragraph" w:styleId="1">
    <w:name w:val="heading 1"/>
    <w:basedOn w:val="a"/>
    <w:link w:val="10"/>
    <w:uiPriority w:val="9"/>
    <w:qFormat/>
    <w:rsid w:val="006A311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615241"/>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28E"/>
    <w:pPr>
      <w:ind w:left="720"/>
      <w:contextualSpacing/>
    </w:pPr>
  </w:style>
  <w:style w:type="paragraph" w:styleId="a4">
    <w:name w:val="footnote text"/>
    <w:basedOn w:val="a"/>
    <w:link w:val="a5"/>
    <w:uiPriority w:val="99"/>
    <w:unhideWhenUsed/>
    <w:rsid w:val="000B6272"/>
    <w:pPr>
      <w:spacing w:after="0" w:line="240" w:lineRule="auto"/>
    </w:pPr>
    <w:rPr>
      <w:sz w:val="20"/>
      <w:szCs w:val="20"/>
    </w:rPr>
  </w:style>
  <w:style w:type="character" w:customStyle="1" w:styleId="a5">
    <w:name w:val="Текст сноски Знак"/>
    <w:basedOn w:val="a0"/>
    <w:link w:val="a4"/>
    <w:uiPriority w:val="99"/>
    <w:rsid w:val="000B6272"/>
    <w:rPr>
      <w:sz w:val="20"/>
      <w:szCs w:val="20"/>
    </w:rPr>
  </w:style>
  <w:style w:type="character" w:styleId="a6">
    <w:name w:val="footnote reference"/>
    <w:basedOn w:val="a0"/>
    <w:uiPriority w:val="99"/>
    <w:semiHidden/>
    <w:unhideWhenUsed/>
    <w:rsid w:val="000B6272"/>
    <w:rPr>
      <w:vertAlign w:val="superscript"/>
    </w:rPr>
  </w:style>
  <w:style w:type="character" w:styleId="a7">
    <w:name w:val="Hyperlink"/>
    <w:basedOn w:val="a0"/>
    <w:uiPriority w:val="99"/>
    <w:unhideWhenUsed/>
    <w:rsid w:val="002E2463"/>
    <w:rPr>
      <w:color w:val="0563C1" w:themeColor="hyperlink"/>
      <w:u w:val="single"/>
    </w:rPr>
  </w:style>
  <w:style w:type="character" w:customStyle="1" w:styleId="UnresolvedMention">
    <w:name w:val="Unresolved Mention"/>
    <w:basedOn w:val="a0"/>
    <w:uiPriority w:val="99"/>
    <w:semiHidden/>
    <w:unhideWhenUsed/>
    <w:rsid w:val="002E2463"/>
    <w:rPr>
      <w:color w:val="605E5C"/>
      <w:shd w:val="clear" w:color="auto" w:fill="E1DFDD"/>
    </w:rPr>
  </w:style>
  <w:style w:type="character" w:customStyle="1" w:styleId="10">
    <w:name w:val="Заголовок 1 Знак"/>
    <w:basedOn w:val="a0"/>
    <w:link w:val="1"/>
    <w:uiPriority w:val="9"/>
    <w:rsid w:val="006A3119"/>
    <w:rPr>
      <w:rFonts w:ascii="Times New Roman" w:eastAsia="Times New Roman" w:hAnsi="Times New Roman" w:cs="Times New Roman"/>
      <w:b/>
      <w:bCs/>
      <w:kern w:val="36"/>
      <w:sz w:val="48"/>
      <w:szCs w:val="48"/>
      <w:lang w:eastAsia="ru-RU"/>
    </w:rPr>
  </w:style>
  <w:style w:type="paragraph" w:customStyle="1" w:styleId="bigtext">
    <w:name w:val="bigtext"/>
    <w:basedOn w:val="a"/>
    <w:rsid w:val="00B951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CE7B3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E7B3C"/>
  </w:style>
  <w:style w:type="paragraph" w:styleId="aa">
    <w:name w:val="footer"/>
    <w:basedOn w:val="a"/>
    <w:link w:val="ab"/>
    <w:uiPriority w:val="99"/>
    <w:unhideWhenUsed/>
    <w:rsid w:val="00CE7B3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E7B3C"/>
  </w:style>
  <w:style w:type="paragraph" w:styleId="ac">
    <w:name w:val="TOC Heading"/>
    <w:basedOn w:val="1"/>
    <w:next w:val="a"/>
    <w:uiPriority w:val="39"/>
    <w:semiHidden/>
    <w:unhideWhenUsed/>
    <w:qFormat/>
    <w:rsid w:val="00782D65"/>
    <w:pPr>
      <w:keepNext/>
      <w:keepLines/>
      <w:spacing w:before="480" w:beforeAutospacing="0" w:after="0" w:afterAutospacing="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paragraph" w:styleId="11">
    <w:name w:val="toc 1"/>
    <w:basedOn w:val="a"/>
    <w:next w:val="a"/>
    <w:autoRedefine/>
    <w:uiPriority w:val="39"/>
    <w:unhideWhenUsed/>
    <w:rsid w:val="00782D65"/>
    <w:pPr>
      <w:spacing w:after="100"/>
    </w:pPr>
  </w:style>
  <w:style w:type="paragraph" w:styleId="21">
    <w:name w:val="toc 2"/>
    <w:basedOn w:val="a"/>
    <w:next w:val="a"/>
    <w:autoRedefine/>
    <w:uiPriority w:val="39"/>
    <w:unhideWhenUsed/>
    <w:rsid w:val="00782D65"/>
    <w:pPr>
      <w:spacing w:after="100"/>
      <w:ind w:left="220"/>
    </w:pPr>
  </w:style>
  <w:style w:type="paragraph" w:styleId="ad">
    <w:name w:val="Balloon Text"/>
    <w:basedOn w:val="a"/>
    <w:link w:val="ae"/>
    <w:uiPriority w:val="99"/>
    <w:semiHidden/>
    <w:unhideWhenUsed/>
    <w:rsid w:val="00782D6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82D65"/>
    <w:rPr>
      <w:rFonts w:ascii="Tahoma" w:hAnsi="Tahoma" w:cs="Tahoma"/>
      <w:sz w:val="16"/>
      <w:szCs w:val="16"/>
    </w:rPr>
  </w:style>
  <w:style w:type="paragraph" w:styleId="af">
    <w:name w:val="Normal (Web)"/>
    <w:basedOn w:val="a"/>
    <w:uiPriority w:val="99"/>
    <w:unhideWhenUsed/>
    <w:rsid w:val="008428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615241"/>
    <w:rPr>
      <w:rFonts w:asciiTheme="majorHAnsi" w:eastAsiaTheme="majorEastAsia" w:hAnsiTheme="majorHAnsi" w:cstheme="majorBidi"/>
      <w:b/>
      <w:bCs/>
      <w:color w:val="4472C4" w:themeColor="accent1"/>
      <w:sz w:val="26"/>
      <w:szCs w:val="26"/>
    </w:rPr>
  </w:style>
</w:styles>
</file>

<file path=word/webSettings.xml><?xml version="1.0" encoding="utf-8"?>
<w:webSettings xmlns:r="http://schemas.openxmlformats.org/officeDocument/2006/relationships" xmlns:w="http://schemas.openxmlformats.org/wordprocessingml/2006/main">
  <w:divs>
    <w:div w:id="14355656">
      <w:bodyDiv w:val="1"/>
      <w:marLeft w:val="0"/>
      <w:marRight w:val="0"/>
      <w:marTop w:val="0"/>
      <w:marBottom w:val="0"/>
      <w:divBdr>
        <w:top w:val="none" w:sz="0" w:space="0" w:color="auto"/>
        <w:left w:val="none" w:sz="0" w:space="0" w:color="auto"/>
        <w:bottom w:val="none" w:sz="0" w:space="0" w:color="auto"/>
        <w:right w:val="none" w:sz="0" w:space="0" w:color="auto"/>
      </w:divBdr>
    </w:div>
    <w:div w:id="27722642">
      <w:bodyDiv w:val="1"/>
      <w:marLeft w:val="0"/>
      <w:marRight w:val="0"/>
      <w:marTop w:val="0"/>
      <w:marBottom w:val="0"/>
      <w:divBdr>
        <w:top w:val="none" w:sz="0" w:space="0" w:color="auto"/>
        <w:left w:val="none" w:sz="0" w:space="0" w:color="auto"/>
        <w:bottom w:val="none" w:sz="0" w:space="0" w:color="auto"/>
        <w:right w:val="none" w:sz="0" w:space="0" w:color="auto"/>
      </w:divBdr>
    </w:div>
    <w:div w:id="111218840">
      <w:bodyDiv w:val="1"/>
      <w:marLeft w:val="0"/>
      <w:marRight w:val="0"/>
      <w:marTop w:val="0"/>
      <w:marBottom w:val="0"/>
      <w:divBdr>
        <w:top w:val="none" w:sz="0" w:space="0" w:color="auto"/>
        <w:left w:val="none" w:sz="0" w:space="0" w:color="auto"/>
        <w:bottom w:val="none" w:sz="0" w:space="0" w:color="auto"/>
        <w:right w:val="none" w:sz="0" w:space="0" w:color="auto"/>
      </w:divBdr>
      <w:divsChild>
        <w:div w:id="1305354575">
          <w:marLeft w:val="0"/>
          <w:marRight w:val="0"/>
          <w:marTop w:val="0"/>
          <w:marBottom w:val="240"/>
          <w:divBdr>
            <w:top w:val="none" w:sz="0" w:space="0" w:color="auto"/>
            <w:left w:val="none" w:sz="0" w:space="0" w:color="auto"/>
            <w:bottom w:val="none" w:sz="0" w:space="0" w:color="auto"/>
            <w:right w:val="none" w:sz="0" w:space="0" w:color="auto"/>
          </w:divBdr>
        </w:div>
      </w:divsChild>
    </w:div>
    <w:div w:id="112484569">
      <w:bodyDiv w:val="1"/>
      <w:marLeft w:val="0"/>
      <w:marRight w:val="0"/>
      <w:marTop w:val="0"/>
      <w:marBottom w:val="0"/>
      <w:divBdr>
        <w:top w:val="none" w:sz="0" w:space="0" w:color="auto"/>
        <w:left w:val="none" w:sz="0" w:space="0" w:color="auto"/>
        <w:bottom w:val="none" w:sz="0" w:space="0" w:color="auto"/>
        <w:right w:val="none" w:sz="0" w:space="0" w:color="auto"/>
      </w:divBdr>
    </w:div>
    <w:div w:id="276722919">
      <w:bodyDiv w:val="1"/>
      <w:marLeft w:val="0"/>
      <w:marRight w:val="0"/>
      <w:marTop w:val="0"/>
      <w:marBottom w:val="0"/>
      <w:divBdr>
        <w:top w:val="none" w:sz="0" w:space="0" w:color="auto"/>
        <w:left w:val="none" w:sz="0" w:space="0" w:color="auto"/>
        <w:bottom w:val="none" w:sz="0" w:space="0" w:color="auto"/>
        <w:right w:val="none" w:sz="0" w:space="0" w:color="auto"/>
      </w:divBdr>
    </w:div>
    <w:div w:id="291323265">
      <w:bodyDiv w:val="1"/>
      <w:marLeft w:val="0"/>
      <w:marRight w:val="0"/>
      <w:marTop w:val="0"/>
      <w:marBottom w:val="0"/>
      <w:divBdr>
        <w:top w:val="none" w:sz="0" w:space="0" w:color="auto"/>
        <w:left w:val="none" w:sz="0" w:space="0" w:color="auto"/>
        <w:bottom w:val="none" w:sz="0" w:space="0" w:color="auto"/>
        <w:right w:val="none" w:sz="0" w:space="0" w:color="auto"/>
      </w:divBdr>
      <w:divsChild>
        <w:div w:id="1164510105">
          <w:marLeft w:val="0"/>
          <w:marRight w:val="0"/>
          <w:marTop w:val="0"/>
          <w:marBottom w:val="0"/>
          <w:divBdr>
            <w:top w:val="none" w:sz="0" w:space="0" w:color="auto"/>
            <w:left w:val="none" w:sz="0" w:space="0" w:color="auto"/>
            <w:bottom w:val="none" w:sz="0" w:space="0" w:color="auto"/>
            <w:right w:val="none" w:sz="0" w:space="0" w:color="auto"/>
          </w:divBdr>
          <w:divsChild>
            <w:div w:id="163479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365882">
      <w:bodyDiv w:val="1"/>
      <w:marLeft w:val="0"/>
      <w:marRight w:val="0"/>
      <w:marTop w:val="0"/>
      <w:marBottom w:val="0"/>
      <w:divBdr>
        <w:top w:val="none" w:sz="0" w:space="0" w:color="auto"/>
        <w:left w:val="none" w:sz="0" w:space="0" w:color="auto"/>
        <w:bottom w:val="none" w:sz="0" w:space="0" w:color="auto"/>
        <w:right w:val="none" w:sz="0" w:space="0" w:color="auto"/>
      </w:divBdr>
    </w:div>
    <w:div w:id="995646541">
      <w:bodyDiv w:val="1"/>
      <w:marLeft w:val="0"/>
      <w:marRight w:val="0"/>
      <w:marTop w:val="0"/>
      <w:marBottom w:val="0"/>
      <w:divBdr>
        <w:top w:val="none" w:sz="0" w:space="0" w:color="auto"/>
        <w:left w:val="none" w:sz="0" w:space="0" w:color="auto"/>
        <w:bottom w:val="none" w:sz="0" w:space="0" w:color="auto"/>
        <w:right w:val="none" w:sz="0" w:space="0" w:color="auto"/>
      </w:divBdr>
    </w:div>
    <w:div w:id="1008873057">
      <w:bodyDiv w:val="1"/>
      <w:marLeft w:val="0"/>
      <w:marRight w:val="0"/>
      <w:marTop w:val="0"/>
      <w:marBottom w:val="0"/>
      <w:divBdr>
        <w:top w:val="none" w:sz="0" w:space="0" w:color="auto"/>
        <w:left w:val="none" w:sz="0" w:space="0" w:color="auto"/>
        <w:bottom w:val="none" w:sz="0" w:space="0" w:color="auto"/>
        <w:right w:val="none" w:sz="0" w:space="0" w:color="auto"/>
      </w:divBdr>
    </w:div>
    <w:div w:id="1113133981">
      <w:bodyDiv w:val="1"/>
      <w:marLeft w:val="0"/>
      <w:marRight w:val="0"/>
      <w:marTop w:val="0"/>
      <w:marBottom w:val="0"/>
      <w:divBdr>
        <w:top w:val="none" w:sz="0" w:space="0" w:color="auto"/>
        <w:left w:val="none" w:sz="0" w:space="0" w:color="auto"/>
        <w:bottom w:val="none" w:sz="0" w:space="0" w:color="auto"/>
        <w:right w:val="none" w:sz="0" w:space="0" w:color="auto"/>
      </w:divBdr>
      <w:divsChild>
        <w:div w:id="2104453972">
          <w:marLeft w:val="0"/>
          <w:marRight w:val="0"/>
          <w:marTop w:val="0"/>
          <w:marBottom w:val="268"/>
          <w:divBdr>
            <w:top w:val="none" w:sz="0" w:space="0" w:color="auto"/>
            <w:left w:val="none" w:sz="0" w:space="0" w:color="auto"/>
            <w:bottom w:val="none" w:sz="0" w:space="0" w:color="auto"/>
            <w:right w:val="none" w:sz="0" w:space="0" w:color="auto"/>
          </w:divBdr>
        </w:div>
      </w:divsChild>
    </w:div>
    <w:div w:id="1473402919">
      <w:bodyDiv w:val="1"/>
      <w:marLeft w:val="0"/>
      <w:marRight w:val="0"/>
      <w:marTop w:val="0"/>
      <w:marBottom w:val="0"/>
      <w:divBdr>
        <w:top w:val="none" w:sz="0" w:space="0" w:color="auto"/>
        <w:left w:val="none" w:sz="0" w:space="0" w:color="auto"/>
        <w:bottom w:val="none" w:sz="0" w:space="0" w:color="auto"/>
        <w:right w:val="none" w:sz="0" w:space="0" w:color="auto"/>
      </w:divBdr>
    </w:div>
    <w:div w:id="1500193951">
      <w:bodyDiv w:val="1"/>
      <w:marLeft w:val="0"/>
      <w:marRight w:val="0"/>
      <w:marTop w:val="0"/>
      <w:marBottom w:val="0"/>
      <w:divBdr>
        <w:top w:val="none" w:sz="0" w:space="0" w:color="auto"/>
        <w:left w:val="none" w:sz="0" w:space="0" w:color="auto"/>
        <w:bottom w:val="none" w:sz="0" w:space="0" w:color="auto"/>
        <w:right w:val="none" w:sz="0" w:space="0" w:color="auto"/>
      </w:divBdr>
    </w:div>
    <w:div w:id="1739980899">
      <w:bodyDiv w:val="1"/>
      <w:marLeft w:val="0"/>
      <w:marRight w:val="0"/>
      <w:marTop w:val="0"/>
      <w:marBottom w:val="0"/>
      <w:divBdr>
        <w:top w:val="none" w:sz="0" w:space="0" w:color="auto"/>
        <w:left w:val="none" w:sz="0" w:space="0" w:color="auto"/>
        <w:bottom w:val="none" w:sz="0" w:space="0" w:color="auto"/>
        <w:right w:val="none" w:sz="0" w:space="0" w:color="auto"/>
      </w:divBdr>
    </w:div>
    <w:div w:id="1848597011">
      <w:bodyDiv w:val="1"/>
      <w:marLeft w:val="0"/>
      <w:marRight w:val="0"/>
      <w:marTop w:val="0"/>
      <w:marBottom w:val="0"/>
      <w:divBdr>
        <w:top w:val="none" w:sz="0" w:space="0" w:color="auto"/>
        <w:left w:val="none" w:sz="0" w:space="0" w:color="auto"/>
        <w:bottom w:val="none" w:sz="0" w:space="0" w:color="auto"/>
        <w:right w:val="none" w:sz="0" w:space="0" w:color="auto"/>
      </w:divBdr>
    </w:div>
    <w:div w:id="1875389314">
      <w:bodyDiv w:val="1"/>
      <w:marLeft w:val="0"/>
      <w:marRight w:val="0"/>
      <w:marTop w:val="0"/>
      <w:marBottom w:val="0"/>
      <w:divBdr>
        <w:top w:val="none" w:sz="0" w:space="0" w:color="auto"/>
        <w:left w:val="none" w:sz="0" w:space="0" w:color="auto"/>
        <w:bottom w:val="none" w:sz="0" w:space="0" w:color="auto"/>
        <w:right w:val="none" w:sz="0" w:space="0" w:color="auto"/>
      </w:divBdr>
    </w:div>
    <w:div w:id="193490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item.asp?id=481689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onf.siblu.ru/istoricheskaya-osnova-privlecheniya-nesovershennoletnih-k-uchastiyu-v-proizvodstve-po-ugolovnym" TargetMode="External"/><Relationship Id="rId4" Type="http://schemas.openxmlformats.org/officeDocument/2006/relationships/settings" Target="settings.xml"/><Relationship Id="rId9" Type="http://schemas.openxmlformats.org/officeDocument/2006/relationships/hyperlink" Target="https://elibrary.ru/item.asp?id=41291938"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library.ru/item.asp?id=41291938" TargetMode="External"/><Relationship Id="rId2" Type="http://schemas.openxmlformats.org/officeDocument/2006/relationships/hyperlink" Target="https://conf.siblu.ru/istoricheskaya-osnova-privlecheniya-nesovershennoletnih-k-uchastiyu-v-proizvodstve-po-ugolovnym" TargetMode="External"/><Relationship Id="rId1" Type="http://schemas.openxmlformats.org/officeDocument/2006/relationships/hyperlink" Target="https://elibrary.ru/item.asp?id=48168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97B8D-03C8-4E28-8252-146CD01C3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2965</TotalTime>
  <Pages>63</Pages>
  <Words>14071</Words>
  <Characters>80205</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Альбина Николаевна</dc:creator>
  <cp:lastModifiedBy>Альбина</cp:lastModifiedBy>
  <cp:revision>599</cp:revision>
  <dcterms:created xsi:type="dcterms:W3CDTF">2024-09-20T17:11:00Z</dcterms:created>
  <dcterms:modified xsi:type="dcterms:W3CDTF">2024-09-23T15:57:00Z</dcterms:modified>
</cp:coreProperties>
</file>