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EE5" w:rsidRDefault="00915150">
      <w:pPr>
        <w:rPr>
          <w:b/>
        </w:rPr>
      </w:pPr>
      <w:r>
        <w:rPr>
          <w:b/>
        </w:rPr>
        <w:t xml:space="preserve">Задание на </w:t>
      </w:r>
      <w:r w:rsidR="00E179EC">
        <w:rPr>
          <w:b/>
        </w:rPr>
        <w:t>Контрольную</w:t>
      </w:r>
      <w:r>
        <w:rPr>
          <w:b/>
        </w:rPr>
        <w:t xml:space="preserve"> работу:</w:t>
      </w:r>
    </w:p>
    <w:p w:rsidR="00A20EE5" w:rsidRDefault="00915150">
      <w:pPr>
        <w:pStyle w:val="afa"/>
        <w:numPr>
          <w:ilvl w:val="0"/>
          <w:numId w:val="1"/>
        </w:numPr>
        <w:ind w:left="0" w:firstLine="426"/>
        <w:jc w:val="both"/>
      </w:pPr>
      <w:r>
        <w:t xml:space="preserve">Построить в среде моделирования электронных схем (Electronics Workbench, </w:t>
      </w:r>
      <w:r>
        <w:rPr>
          <w:lang w:val="en-US"/>
        </w:rPr>
        <w:t>NI</w:t>
      </w:r>
      <w:r>
        <w:t xml:space="preserve"> </w:t>
      </w:r>
      <w:r>
        <w:rPr>
          <w:lang w:val="en-US"/>
        </w:rPr>
        <w:t>Multisim</w:t>
      </w:r>
      <w:r>
        <w:t xml:space="preserve"> или др.) схему квадратурного модулятора, реализующую вид модуляции согласно варианту (Таблица 1). </w:t>
      </w:r>
    </w:p>
    <w:p w:rsidR="00A20EE5" w:rsidRDefault="00915150">
      <w:pPr>
        <w:pStyle w:val="afa"/>
        <w:numPr>
          <w:ilvl w:val="0"/>
          <w:numId w:val="1"/>
        </w:numPr>
        <w:ind w:left="0" w:firstLine="426"/>
        <w:jc w:val="both"/>
      </w:pPr>
      <w:r>
        <w:t>Представить фамилию и имя</w:t>
      </w:r>
      <w:r>
        <w:t xml:space="preserve"> студента в виде последовательности кодовых комбинаций по кодировке </w:t>
      </w:r>
      <w:r>
        <w:rPr>
          <w:lang w:val="en-US"/>
        </w:rPr>
        <w:t>Unicode</w:t>
      </w:r>
      <w:r>
        <w:t xml:space="preserve"> (Таблица 2). Полученную последовательность преобразовать в последовательности синфазного (</w:t>
      </w:r>
      <w:r>
        <w:rPr>
          <w:lang w:val="en-US"/>
        </w:rPr>
        <w:t>I</w:t>
      </w:r>
      <w:r>
        <w:t>) и квадратурного (</w:t>
      </w:r>
      <w:r>
        <w:rPr>
          <w:lang w:val="en-US"/>
        </w:rPr>
        <w:t>Q</w:t>
      </w:r>
      <w:r>
        <w:t>) каналов в соответствии принципом работы реализуемого вида модуляции</w:t>
      </w:r>
      <w:r>
        <w:t xml:space="preserve">. </w:t>
      </w:r>
    </w:p>
    <w:p w:rsidR="00A20EE5" w:rsidRDefault="00915150">
      <w:pPr>
        <w:pStyle w:val="afa"/>
        <w:numPr>
          <w:ilvl w:val="0"/>
          <w:numId w:val="1"/>
        </w:numPr>
        <w:ind w:left="0" w:firstLine="426"/>
        <w:jc w:val="both"/>
      </w:pPr>
      <w:r>
        <w:t>Подать синфазную и квадратурную последовательности на входы соответствующих каналов модулятора. Изучить осциллограмму модулированного сигнала (результата модуляции). Привести в РГР осциллограммы первых трех букв исходной последовательности.</w:t>
      </w:r>
    </w:p>
    <w:p w:rsidR="00A20EE5" w:rsidRDefault="00915150">
      <w:pPr>
        <w:pStyle w:val="afa"/>
        <w:numPr>
          <w:ilvl w:val="0"/>
          <w:numId w:val="1"/>
        </w:numPr>
        <w:ind w:left="0" w:firstLine="426"/>
        <w:jc w:val="both"/>
      </w:pPr>
      <w:r>
        <w:t>Выполнить ан</w:t>
      </w:r>
      <w:r>
        <w:t xml:space="preserve">ализ Фурье выходного сигнала модулятора. Привести в РГР график амплитудного спектра выходного сигнала. </w:t>
      </w:r>
    </w:p>
    <w:p w:rsidR="00A20EE5" w:rsidRDefault="00915150">
      <w:pPr>
        <w:pStyle w:val="afa"/>
        <w:numPr>
          <w:ilvl w:val="0"/>
          <w:numId w:val="1"/>
        </w:numPr>
        <w:ind w:left="0" w:firstLine="426"/>
        <w:jc w:val="both"/>
      </w:pPr>
      <w:r>
        <w:t xml:space="preserve">Увеличить частоты несущих на 10кГц. Привести в РГР график амплитудного спектра выходного сигнала. </w:t>
      </w:r>
    </w:p>
    <w:p w:rsidR="00A20EE5" w:rsidRDefault="00A20EE5"/>
    <w:p w:rsidR="00A20EE5" w:rsidRDefault="00E179EC">
      <w:pPr>
        <w:pStyle w:val="afa"/>
        <w:ind w:left="0" w:firstLine="426"/>
        <w:rPr>
          <w:b/>
        </w:rPr>
      </w:pPr>
      <w:r>
        <w:rPr>
          <w:b/>
        </w:rPr>
        <w:t>Контрольная</w:t>
      </w:r>
      <w:r w:rsidR="00915150">
        <w:rPr>
          <w:b/>
        </w:rPr>
        <w:t xml:space="preserve"> работа должна содержать: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Титуль</w:t>
      </w:r>
      <w:r>
        <w:t>ный лист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 xml:space="preserve">задание на </w:t>
      </w:r>
      <w:r w:rsidR="00E179EC">
        <w:t>контрольную</w:t>
      </w:r>
      <w:r>
        <w:t xml:space="preserve"> работу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Структурную схему реализуемого модулятора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Сигнальное созвездие реализуемого вида модуляции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Функциональную схему модулятора, выполненную в среде моделирования электронных схем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Последовательность кодовых комбин</w:t>
      </w:r>
      <w:r>
        <w:t>аций по ФИ студента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 xml:space="preserve">Последовательности синфазного и квадратурного каналов 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 xml:space="preserve">Осциллограммы выходного сигнала модулятора </w:t>
      </w:r>
      <w:bookmarkStart w:id="0" w:name="_GoBack"/>
      <w:bookmarkEnd w:id="0"/>
      <w:r>
        <w:t>первых трех букв исходной последовательности</w:t>
      </w:r>
    </w:p>
    <w:p w:rsidR="00A20EE5" w:rsidRDefault="00915150">
      <w:pPr>
        <w:pStyle w:val="afa"/>
        <w:numPr>
          <w:ilvl w:val="0"/>
          <w:numId w:val="3"/>
        </w:numPr>
        <w:tabs>
          <w:tab w:val="left" w:pos="426"/>
        </w:tabs>
        <w:ind w:left="0" w:firstLine="426"/>
      </w:pPr>
      <w:r>
        <w:t>Графики амплитудного спектра выходного сигнала</w:t>
      </w:r>
    </w:p>
    <w:p w:rsidR="00A20EE5" w:rsidRDefault="00A20EE5"/>
    <w:p w:rsidR="00A20EE5" w:rsidRDefault="00915150">
      <w:r>
        <w:t xml:space="preserve">Таблица 1 – Варианты заданий на </w:t>
      </w:r>
      <w:r w:rsidR="00E179EC">
        <w:t>контрольную</w:t>
      </w:r>
      <w:r>
        <w:t xml:space="preserve"> работу</w:t>
      </w:r>
    </w:p>
    <w:tbl>
      <w:tblPr>
        <w:tblStyle w:val="af7"/>
        <w:tblW w:w="1050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993"/>
        <w:gridCol w:w="850"/>
        <w:gridCol w:w="851"/>
        <w:gridCol w:w="850"/>
        <w:gridCol w:w="992"/>
        <w:gridCol w:w="851"/>
        <w:gridCol w:w="850"/>
        <w:gridCol w:w="993"/>
        <w:gridCol w:w="866"/>
      </w:tblGrid>
      <w:tr w:rsidR="00A20EE5">
        <w:tc>
          <w:tcPr>
            <w:tcW w:w="1560" w:type="dxa"/>
          </w:tcPr>
          <w:p w:rsidR="00A20EE5" w:rsidRDefault="00915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Последняя цифра зачетной книжки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6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20EE5">
        <w:tc>
          <w:tcPr>
            <w:tcW w:w="1560" w:type="dxa"/>
          </w:tcPr>
          <w:p w:rsidR="00A20EE5" w:rsidRDefault="00915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модуляции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QPSK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16-QAM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16-PSK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16-PSK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QPSK</w:t>
            </w:r>
          </w:p>
        </w:tc>
        <w:tc>
          <w:tcPr>
            <w:tcW w:w="992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16-QAM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QPSK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16-PSK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16-QAM</w:t>
            </w:r>
          </w:p>
        </w:tc>
        <w:tc>
          <w:tcPr>
            <w:tcW w:w="866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QPSK</w:t>
            </w:r>
          </w:p>
        </w:tc>
      </w:tr>
      <w:tr w:rsidR="00A20EE5">
        <w:trPr>
          <w:trHeight w:val="185"/>
        </w:trPr>
        <w:tc>
          <w:tcPr>
            <w:tcW w:w="1560" w:type="dxa"/>
          </w:tcPr>
          <w:p w:rsidR="00A20EE5" w:rsidRDefault="0091515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Fs, кГц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20EE5">
        <w:tc>
          <w:tcPr>
            <w:tcW w:w="1560" w:type="dxa"/>
          </w:tcPr>
          <w:p w:rsidR="00A20EE5" w:rsidRDefault="00915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несущ, кГц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66" w:type="dxa"/>
            <w:vAlign w:val="center"/>
          </w:tcPr>
          <w:p w:rsidR="00A20EE5" w:rsidRDefault="0091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</w:tbl>
    <w:p w:rsidR="00A20EE5" w:rsidRDefault="00915150">
      <w:pPr>
        <w:spacing w:after="0"/>
        <w:rPr>
          <w:lang w:eastAsia="ru-RU"/>
        </w:rPr>
      </w:pPr>
      <w:r>
        <w:rPr>
          <w:lang w:eastAsia="ru-RU"/>
        </w:rPr>
        <w:lastRenderedPageBreak/>
        <w:t>Таблица 2</w:t>
      </w:r>
      <w:r>
        <w:rPr>
          <w:lang w:eastAsia="ru-RU"/>
        </w:rPr>
        <w:t xml:space="preserve"> – Кодовые комбинации строчных букв русского алфавита </w:t>
      </w:r>
    </w:p>
    <w:p w:rsidR="00A20EE5" w:rsidRDefault="00A20EE5">
      <w:pPr>
        <w:spacing w:after="0"/>
        <w:rPr>
          <w:lang w:eastAsia="ru-RU"/>
        </w:rPr>
      </w:pPr>
    </w:p>
    <w:p w:rsidR="00A20EE5" w:rsidRDefault="00915150">
      <w:pPr>
        <w:spacing w:after="0"/>
        <w:ind w:left="-567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936447" cy="3315956"/>
                <wp:effectExtent l="19050" t="0" r="7153" b="0"/>
                <wp:docPr id="1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7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rcRect t="8333"/>
                        <a:stretch/>
                      </pic:blipFill>
                      <pic:spPr bwMode="auto">
                        <a:xfrm>
                          <a:off x="0" y="0"/>
                          <a:ext cx="5936447" cy="33159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4pt;height:261.1pt;mso-wrap-distance-left:0.0pt;mso-wrap-distance-top:0.0pt;mso-wrap-distance-right:0.0pt;mso-wrap-distance-bottom:0.0pt;" stroked="f" strokeweight="0.75pt">
                <v:path textboxrect="0,0,0,0"/>
                <v:imagedata r:id="rId9" o:title=""/>
              </v:shape>
            </w:pict>
          </mc:Fallback>
        </mc:AlternateContent>
      </w:r>
    </w:p>
    <w:p w:rsidR="00A20EE5" w:rsidRDefault="00A20EE5"/>
    <w:p w:rsidR="00A20EE5" w:rsidRDefault="00A20EE5"/>
    <w:p w:rsidR="00A20EE5" w:rsidRDefault="00915150">
      <w:pPr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684270" cy="3506150"/>
                <wp:effectExtent l="19050" t="0" r="0" b="0"/>
                <wp:docPr id="2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rcRect l="2652" t="4835" r="1703"/>
                        <a:stretch/>
                      </pic:blipFill>
                      <pic:spPr bwMode="auto">
                        <a:xfrm>
                          <a:off x="0" y="0"/>
                          <a:ext cx="3688618" cy="3510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90.1pt;height:276.1pt;mso-wrap-distance-left:0.0pt;mso-wrap-distance-top:0.0pt;mso-wrap-distance-right:0.0pt;mso-wrap-distance-bottom:0.0pt;" stroked="f" strokeweight="0.75pt">
                <v:path textboxrect="0,0,0,0"/>
                <v:imagedata r:id="rId11" o:title=""/>
              </v:shape>
            </w:pict>
          </mc:Fallback>
        </mc:AlternateContent>
      </w:r>
    </w:p>
    <w:p w:rsidR="00A20EE5" w:rsidRDefault="00915150">
      <w:pPr>
        <w:jc w:val="center"/>
      </w:pPr>
      <w:r>
        <w:t>Рисунок 1 – Интерфейс генератора слов</w:t>
      </w:r>
    </w:p>
    <w:p w:rsidR="00A20EE5" w:rsidRDefault="00915150">
      <w:pPr>
        <w:pageBreakBefore/>
        <w:rPr>
          <w:b/>
        </w:rPr>
      </w:pPr>
      <w:r>
        <w:rPr>
          <w:b/>
        </w:rPr>
        <w:lastRenderedPageBreak/>
        <w:t xml:space="preserve">Указания к виду манипуляции </w:t>
      </w:r>
      <w:r>
        <w:rPr>
          <w:b/>
          <w:lang w:val="en-US"/>
        </w:rPr>
        <w:t>QPSK</w:t>
      </w:r>
    </w:p>
    <w:p w:rsidR="00A20EE5" w:rsidRDefault="00915150">
      <w:r>
        <w:t xml:space="preserve">Структурная схема модулятора </w:t>
      </w:r>
      <w:r>
        <w:rPr>
          <w:lang w:val="en-US"/>
        </w:rPr>
        <w:t>QPSK</w:t>
      </w:r>
      <w:r>
        <w:t xml:space="preserve"> представлена на рисунке 2.</w:t>
      </w:r>
    </w:p>
    <w:p w:rsidR="00A20EE5" w:rsidRDefault="00915150">
      <w:pPr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940425" cy="3572593"/>
                <wp:effectExtent l="19050" t="0" r="3175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1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40425" cy="35725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67.8pt;height:281.3pt;mso-wrap-distance-left:0.0pt;mso-wrap-distance-top:0.0pt;mso-wrap-distance-right:0.0pt;mso-wrap-distance-bottom:0.0pt;" stroked="f" strokeweight="0.75pt">
                <v:path textboxrect="0,0,0,0"/>
                <v:imagedata r:id="rId13" o:title=""/>
              </v:shape>
            </w:pict>
          </mc:Fallback>
        </mc:AlternateContent>
      </w:r>
      <w:r>
        <w:t xml:space="preserve">Рисунок 2 </w:t>
      </w:r>
      <w:r>
        <w:rPr>
          <w:rFonts w:ascii="Symbol" w:eastAsia="Symbol" w:hAnsi="Symbol" w:cs="Symbol"/>
        </w:rPr>
        <w:t></w:t>
      </w:r>
      <w:r>
        <w:t xml:space="preserve"> Структурная схема модулятора QPSK</w:t>
      </w:r>
    </w:p>
    <w:p w:rsidR="00A20EE5" w:rsidRDefault="00A20EE5"/>
    <w:p w:rsidR="00A20EE5" w:rsidRDefault="00915150">
      <w:r>
        <w:t>Соответствие входных сигналов выходным значениям фазы показано на рисунке 3.</w:t>
      </w:r>
    </w:p>
    <w:p w:rsidR="00A20EE5" w:rsidRDefault="00915150">
      <w:pPr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504736" cy="2888166"/>
                <wp:effectExtent l="19050" t="0" r="462" b="0"/>
                <wp:docPr id="4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1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514104" cy="28958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76.0pt;height:227.4pt;mso-wrap-distance-left:0.0pt;mso-wrap-distance-top:0.0pt;mso-wrap-distance-right:0.0pt;mso-wrap-distance-bottom:0.0pt;" stroked="f" strokeweight="0.75pt">
                <v:path textboxrect="0,0,0,0"/>
                <v:imagedata r:id="rId15" o:title=""/>
              </v:shape>
            </w:pict>
          </mc:Fallback>
        </mc:AlternateContent>
      </w:r>
    </w:p>
    <w:p w:rsidR="00A20EE5" w:rsidRDefault="00915150">
      <w:pPr>
        <w:jc w:val="center"/>
      </w:pPr>
      <w:r>
        <w:t xml:space="preserve">Рисунок 3 – Сигнальное созвездие </w:t>
      </w:r>
      <w:r>
        <w:rPr>
          <w:lang w:val="en-US"/>
        </w:rPr>
        <w:t>QPSK</w:t>
      </w:r>
    </w:p>
    <w:p w:rsidR="00A20EE5" w:rsidRDefault="00A20EE5">
      <w:pPr>
        <w:jc w:val="center"/>
      </w:pPr>
    </w:p>
    <w:p w:rsidR="00A20EE5" w:rsidRDefault="00915150">
      <w:pPr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940425" cy="3527952"/>
                <wp:effectExtent l="19050" t="0" r="3175" b="0"/>
                <wp:docPr id="5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1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940425" cy="35279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467.8pt;height:277.8pt;mso-wrap-distance-left:0.0pt;mso-wrap-distance-top:0.0pt;mso-wrap-distance-right:0.0pt;mso-wrap-distance-bottom:0.0pt;" stroked="f" strokeweight="0.75pt">
                <v:path textboxrect="0,0,0,0"/>
                <v:imagedata r:id="rId17" o:title=""/>
              </v:shape>
            </w:pict>
          </mc:Fallback>
        </mc:AlternateContent>
      </w:r>
    </w:p>
    <w:p w:rsidR="00A20EE5" w:rsidRDefault="00915150">
      <w:pPr>
        <w:spacing w:after="0"/>
        <w:jc w:val="center"/>
      </w:pPr>
      <w:r>
        <w:t xml:space="preserve">Рисунок 4 – Схема моделирование </w:t>
      </w:r>
      <w:r>
        <w:rPr>
          <w:lang w:val="en-US"/>
        </w:rPr>
        <w:t>QPSK</w:t>
      </w:r>
      <w:r>
        <w:t xml:space="preserve"> модулятора в </w:t>
      </w:r>
      <w:r>
        <w:rPr>
          <w:lang w:val="en-US"/>
        </w:rPr>
        <w:t>EWB</w:t>
      </w:r>
    </w:p>
    <w:p w:rsidR="00A20EE5" w:rsidRDefault="00915150">
      <w:pPr>
        <w:jc w:val="center"/>
      </w:pPr>
      <w:r>
        <w:br w:type="page" w:clear="all"/>
      </w:r>
    </w:p>
    <w:p w:rsidR="00A20EE5" w:rsidRPr="00E179EC" w:rsidRDefault="00915150">
      <w:pPr>
        <w:pageBreakBefore/>
        <w:ind w:firstLine="426"/>
        <w:rPr>
          <w:b/>
        </w:rPr>
      </w:pPr>
      <w:r>
        <w:rPr>
          <w:b/>
        </w:rPr>
        <w:lastRenderedPageBreak/>
        <w:t>Указания к видам манипуляции 16-</w:t>
      </w:r>
      <w:r>
        <w:rPr>
          <w:b/>
          <w:lang w:val="en-US"/>
        </w:rPr>
        <w:t>PSK</w:t>
      </w:r>
      <w:r>
        <w:rPr>
          <w:b/>
        </w:rPr>
        <w:t>, 16-</w:t>
      </w:r>
      <w:r>
        <w:rPr>
          <w:b/>
          <w:lang w:val="en-US"/>
        </w:rPr>
        <w:t>QAM</w:t>
      </w:r>
    </w:p>
    <w:p w:rsidR="00A20EE5" w:rsidRDefault="00A20EE5">
      <w:pPr>
        <w:spacing w:after="0"/>
        <w:jc w:val="center"/>
        <w:rPr>
          <w:lang w:eastAsia="ru-RU"/>
        </w:rPr>
      </w:pPr>
    </w:p>
    <w:p w:rsidR="00A20EE5" w:rsidRDefault="00915150">
      <w:pPr>
        <w:spacing w:after="0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206264" cy="2381459"/>
                <wp:effectExtent l="19050" t="0" r="4036" b="0"/>
                <wp:docPr id="6" name="Рисунок 1" descr="https://studfile.net/html/2706/635/html_GdrU0GgiIz.7Xvj/img-fNMEM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https://studfile.net/html/2706/635/html_GdrU0GgiIz.7Xvj/img-fNMEMR.png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6219712" cy="238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488.7pt;height:187.5pt;mso-wrap-distance-left:0.0pt;mso-wrap-distance-top:0.0pt;mso-wrap-distance-right:0.0pt;mso-wrap-distance-bottom:0.0pt;" stroked="f" strokeweight="0.75pt">
                <v:path textboxrect="0,0,0,0"/>
                <v:imagedata r:id="rId19" o:title=""/>
              </v:shape>
            </w:pict>
          </mc:Fallback>
        </mc:AlternateContent>
      </w:r>
    </w:p>
    <w:p w:rsidR="00A20EE5" w:rsidRDefault="00915150">
      <w:pPr>
        <w:spacing w:after="0"/>
        <w:jc w:val="center"/>
        <w:rPr>
          <w:lang w:eastAsia="ru-RU"/>
        </w:rPr>
      </w:pPr>
      <w:r>
        <w:rPr>
          <w:lang w:eastAsia="ru-RU"/>
        </w:rPr>
        <w:t>Рисунок 5 – Структурная схема ква</w:t>
      </w:r>
      <w:r>
        <w:rPr>
          <w:lang w:eastAsia="ru-RU"/>
        </w:rPr>
        <w:t>дратурного модулятора</w:t>
      </w:r>
    </w:p>
    <w:p w:rsidR="00A20EE5" w:rsidRDefault="00A20EE5">
      <w:pPr>
        <w:spacing w:after="0"/>
        <w:jc w:val="center"/>
        <w:rPr>
          <w:lang w:eastAsia="ru-RU"/>
        </w:rPr>
      </w:pPr>
    </w:p>
    <w:p w:rsidR="00A20EE5" w:rsidRDefault="00A20EE5">
      <w:pPr>
        <w:spacing w:after="0"/>
        <w:jc w:val="center"/>
        <w:rPr>
          <w:lang w:eastAsia="ru-RU"/>
        </w:rPr>
      </w:pPr>
    </w:p>
    <w:p w:rsidR="00A20EE5" w:rsidRDefault="00915150">
      <w:pPr>
        <w:spacing w:after="0"/>
        <w:jc w:val="center"/>
        <w:rPr>
          <w:lang w:eastAsia="ru-RU"/>
        </w:rPr>
      </w:pPr>
      <w:r>
        <w:rPr>
          <w:lang w:eastAsia="ru-RU"/>
        </w:rPr>
        <w:t>Рисунок 6 – Сигнальное созвездие 16-</w:t>
      </w:r>
      <w:r>
        <w:rPr>
          <w:lang w:val="en-US" w:eastAsia="ru-RU"/>
        </w:rPr>
        <w:t>QAM</w:t>
      </w:r>
      <w:r>
        <w:rPr>
          <w:lang w:eastAsia="ru-RU"/>
        </w:rPr>
        <w:t xml:space="preserve"> и 16-</w:t>
      </w:r>
      <w:r>
        <w:rPr>
          <w:lang w:val="en-US" w:eastAsia="ru-RU"/>
        </w:rPr>
        <w:t>PSK</w:t>
      </w:r>
    </w:p>
    <w:p w:rsidR="00A20EE5" w:rsidRDefault="00915150">
      <w:pPr>
        <w:spacing w:after="0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009655" cy="2803490"/>
                <wp:effectExtent l="19050" t="0" r="0" b="0"/>
                <wp:docPr id="7" name="Рисунок 4" descr="http://jre.cplire.ru/jre/jun15/11/text.files/image02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4" descr="http://jre.cplire.ru/jre/jun15/11/text.files/image025.jpg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6028668" cy="28123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73.2pt;height:220.7pt;mso-wrap-distance-left:0.0pt;mso-wrap-distance-top:0.0pt;mso-wrap-distance-right:0.0pt;mso-wrap-distance-bottom:0.0pt;" stroked="f" strokeweight="0.75pt">
                <v:path textboxrect="0,0,0,0"/>
                <v:imagedata r:id="rId21" o:title=""/>
              </v:shape>
            </w:pict>
          </mc:Fallback>
        </mc:AlternateContent>
      </w:r>
    </w:p>
    <w:p w:rsidR="00A20EE5" w:rsidRDefault="00915150">
      <w:pPr>
        <w:spacing w:after="0"/>
        <w:ind w:firstLine="426"/>
        <w:jc w:val="center"/>
        <w:rPr>
          <w:lang w:eastAsia="ru-RU"/>
        </w:rPr>
      </w:pPr>
      <w:r>
        <w:rPr>
          <w:lang w:eastAsia="ru-RU"/>
        </w:rPr>
        <w:t>Таблица 3 – Соответствие кодовой комбинации на входе ЦАП выходному значению напряжения 16-</w:t>
      </w:r>
      <w:r>
        <w:rPr>
          <w:lang w:val="en-US" w:eastAsia="ru-RU"/>
        </w:rPr>
        <w:t>QAM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671"/>
        <w:gridCol w:w="4674"/>
      </w:tblGrid>
      <w:tr w:rsidR="00A20EE5">
        <w:tc>
          <w:tcPr>
            <w:tcW w:w="4785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Кодовая комбинация</w:t>
            </w:r>
          </w:p>
        </w:tc>
        <w:tc>
          <w:tcPr>
            <w:tcW w:w="4786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Напряжение на выходе</w:t>
            </w:r>
          </w:p>
        </w:tc>
      </w:tr>
      <w:tr w:rsidR="00A20EE5">
        <w:tc>
          <w:tcPr>
            <w:tcW w:w="4785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0x</w:t>
            </w:r>
            <w:r>
              <w:rPr>
                <w:lang w:eastAsia="ru-RU"/>
              </w:rPr>
              <w:t>00</w:t>
            </w:r>
          </w:p>
        </w:tc>
        <w:tc>
          <w:tcPr>
            <w:tcW w:w="4786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-3</w:t>
            </w:r>
            <w:r>
              <w:rPr>
                <w:lang w:eastAsia="ru-RU"/>
              </w:rPr>
              <w:t>В</w:t>
            </w:r>
          </w:p>
        </w:tc>
      </w:tr>
      <w:tr w:rsidR="00A20EE5">
        <w:tc>
          <w:tcPr>
            <w:tcW w:w="4785" w:type="dxa"/>
          </w:tcPr>
          <w:p w:rsidR="00A20EE5" w:rsidRDefault="00915150">
            <w:pPr>
              <w:spacing w:line="276" w:lineRule="auto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0x55</w:t>
            </w:r>
          </w:p>
        </w:tc>
        <w:tc>
          <w:tcPr>
            <w:tcW w:w="4786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-1В</w:t>
            </w:r>
          </w:p>
        </w:tc>
      </w:tr>
      <w:tr w:rsidR="00A20EE5">
        <w:tc>
          <w:tcPr>
            <w:tcW w:w="4785" w:type="dxa"/>
          </w:tcPr>
          <w:p w:rsidR="00A20EE5" w:rsidRDefault="00915150">
            <w:pPr>
              <w:spacing w:line="276" w:lineRule="auto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0xAB</w:t>
            </w:r>
          </w:p>
        </w:tc>
        <w:tc>
          <w:tcPr>
            <w:tcW w:w="4786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+1В</w:t>
            </w:r>
          </w:p>
        </w:tc>
      </w:tr>
      <w:tr w:rsidR="00A20EE5">
        <w:tc>
          <w:tcPr>
            <w:tcW w:w="4785" w:type="dxa"/>
          </w:tcPr>
          <w:p w:rsidR="00A20EE5" w:rsidRDefault="00915150">
            <w:pPr>
              <w:spacing w:line="276" w:lineRule="auto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0xFF</w:t>
            </w:r>
          </w:p>
        </w:tc>
        <w:tc>
          <w:tcPr>
            <w:tcW w:w="4786" w:type="dxa"/>
          </w:tcPr>
          <w:p w:rsidR="00A20EE5" w:rsidRDefault="00915150">
            <w:pPr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+3В</w:t>
            </w:r>
          </w:p>
        </w:tc>
      </w:tr>
    </w:tbl>
    <w:p w:rsidR="00A20EE5" w:rsidRDefault="00A20EE5">
      <w:pPr>
        <w:spacing w:after="0"/>
        <w:jc w:val="center"/>
        <w:rPr>
          <w:lang w:val="en-US" w:eastAsia="ru-RU"/>
        </w:rPr>
      </w:pPr>
    </w:p>
    <w:p w:rsidR="00A20EE5" w:rsidRDefault="00A20EE5">
      <w:pPr>
        <w:spacing w:after="0"/>
        <w:jc w:val="center"/>
        <w:rPr>
          <w:lang w:val="en-US" w:eastAsia="ru-RU"/>
        </w:rPr>
      </w:pPr>
    </w:p>
    <w:p w:rsidR="00A20EE5" w:rsidRDefault="00915150">
      <w:pPr>
        <w:spacing w:after="0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>Таблица 4 – Соответствие значений синфазной и квадратурной составляющей кодовой комбинации на входе ЦАП 16-</w:t>
      </w:r>
      <w:r>
        <w:rPr>
          <w:lang w:val="en-US" w:eastAsia="ru-RU"/>
        </w:rPr>
        <w:t>PSK</w:t>
      </w:r>
    </w:p>
    <w:tbl>
      <w:tblPr>
        <w:tblW w:w="6691" w:type="dxa"/>
        <w:jc w:val="center"/>
        <w:tblLook w:val="04A0" w:firstRow="1" w:lastRow="0" w:firstColumn="1" w:lastColumn="0" w:noHBand="0" w:noVBand="1"/>
      </w:tblPr>
      <w:tblGrid>
        <w:gridCol w:w="1163"/>
        <w:gridCol w:w="1275"/>
        <w:gridCol w:w="1629"/>
        <w:gridCol w:w="1266"/>
        <w:gridCol w:w="1358"/>
      </w:tblGrid>
      <w:tr w:rsidR="00A20EE5">
        <w:trPr>
          <w:trHeight w:val="300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Symbol" w:eastAsia="Symbol" w:hAnsi="Symbol" w:cs="Symbol"/>
                <w:color w:val="000000"/>
                <w:lang w:eastAsia="ru-RU"/>
              </w:rPr>
              <w:t>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I(</w:t>
            </w:r>
            <w:r>
              <w:rPr>
                <w:rFonts w:ascii="Symbol" w:eastAsia="Symbol" w:hAnsi="Symbol" w:cs="Symbol"/>
                <w:color w:val="000000"/>
                <w:lang w:val="en-US" w:eastAsia="ru-RU"/>
              </w:rPr>
              <w:t></w:t>
            </w:r>
            <w:r>
              <w:rPr>
                <w:rFonts w:eastAsia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Hex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I(</w:t>
            </w:r>
            <w:r>
              <w:rPr>
                <w:rFonts w:ascii="Symbol" w:eastAsia="Symbol" w:hAnsi="Symbol" w:cs="Symbol"/>
                <w:color w:val="000000"/>
                <w:lang w:val="en-US" w:eastAsia="ru-RU"/>
              </w:rPr>
              <w:t></w:t>
            </w:r>
            <w:r>
              <w:rPr>
                <w:rFonts w:eastAsia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2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Q(</w:t>
            </w:r>
            <w:r>
              <w:rPr>
                <w:rFonts w:ascii="Symbol" w:eastAsia="Symbol" w:hAnsi="Symbol" w:cs="Symbol"/>
                <w:color w:val="000000"/>
                <w:lang w:val="en-US" w:eastAsia="ru-RU"/>
              </w:rPr>
              <w:t></w:t>
            </w:r>
            <w:r>
              <w:rPr>
                <w:rFonts w:eastAsia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3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Hex</w:t>
            </w:r>
            <w:r>
              <w:rPr>
                <w:rFonts w:eastAsia="Times New Roman"/>
                <w:color w:val="000000"/>
                <w:lang w:val="en-US" w:eastAsia="ru-RU"/>
              </w:rPr>
              <w:t xml:space="preserve"> Q(</w:t>
            </w:r>
            <w:r>
              <w:rPr>
                <w:rFonts w:ascii="Symbol" w:eastAsia="Symbol" w:hAnsi="Symbol" w:cs="Symbol"/>
                <w:color w:val="000000"/>
                <w:lang w:val="en-US" w:eastAsia="ru-RU"/>
              </w:rPr>
              <w:t></w:t>
            </w:r>
            <w:r>
              <w:rPr>
                <w:rFonts w:eastAsia="Times New Roman"/>
                <w:color w:val="000000"/>
                <w:lang w:val="en-US" w:eastAsia="ru-RU"/>
              </w:rPr>
              <w:t>)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1,0000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FF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0,9239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F6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0,382683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B0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0,7071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DA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0,707107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DA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67,5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0,3827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B0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0,92388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F6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F9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-0,3827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4F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0,92388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F6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-0,7071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0,707107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DA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157,5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-0,9239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0,382683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B0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-1,0000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-0,9239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-0,38268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4F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-0,7071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-0,70711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247,5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-0,3827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4F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-0,92388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7F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-1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292,5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0,3827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B0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-0,92388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0,7071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DA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-0,70711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20EE5">
        <w:trPr>
          <w:trHeight w:val="300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337,5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0,9239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F6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-0,38268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4F</w:t>
            </w:r>
          </w:p>
        </w:tc>
      </w:tr>
      <w:tr w:rsidR="00A20EE5">
        <w:trPr>
          <w:trHeight w:val="73"/>
          <w:jc w:val="center"/>
        </w:trPr>
        <w:tc>
          <w:tcPr>
            <w:tcW w:w="116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1,0000</w:t>
            </w:r>
          </w:p>
        </w:tc>
        <w:tc>
          <w:tcPr>
            <w:tcW w:w="16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FF</w:t>
            </w:r>
          </w:p>
        </w:tc>
        <w:tc>
          <w:tcPr>
            <w:tcW w:w="12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EE5" w:rsidRDefault="0091515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</w:tbl>
    <w:p w:rsidR="00A20EE5" w:rsidRDefault="00A20EE5">
      <w:pPr>
        <w:spacing w:after="0"/>
        <w:jc w:val="center"/>
        <w:rPr>
          <w:lang w:val="en-US" w:eastAsia="ru-RU"/>
        </w:rPr>
      </w:pPr>
    </w:p>
    <w:p w:rsidR="00A20EE5" w:rsidRDefault="00915150"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940425" cy="2813099"/>
                <wp:effectExtent l="19050" t="0" r="3175" b="0"/>
                <wp:docPr id="8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"/>
                        <pic:cNvPicPr>
                          <a:picLocks noChangeAspect="1"/>
                        </pic:cNvPicPr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5940425" cy="28130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67.8pt;height:221.5pt;mso-wrap-distance-left:0.0pt;mso-wrap-distance-top:0.0pt;mso-wrap-distance-right:0.0pt;mso-wrap-distance-bottom:0.0pt;" stroked="f" strokeweight="0.75pt">
                <v:path textboxrect="0,0,0,0"/>
                <v:imagedata r:id="rId23" o:title=""/>
              </v:shape>
            </w:pict>
          </mc:Fallback>
        </mc:AlternateContent>
      </w:r>
    </w:p>
    <w:p w:rsidR="00A20EE5" w:rsidRDefault="00915150">
      <w:pPr>
        <w:spacing w:after="0"/>
        <w:jc w:val="center"/>
      </w:pPr>
      <w:r>
        <w:t xml:space="preserve">Рисунок 3 – Схема моделирование квадратурного модулятора в </w:t>
      </w:r>
      <w:r>
        <w:rPr>
          <w:lang w:val="en-US"/>
        </w:rPr>
        <w:t>EWB</w:t>
      </w:r>
    </w:p>
    <w:p w:rsidR="00A20EE5" w:rsidRPr="00E179EC" w:rsidRDefault="00A20EE5">
      <w:pPr>
        <w:spacing w:after="0"/>
        <w:jc w:val="center"/>
        <w:rPr>
          <w:rFonts w:eastAsia="Calibri"/>
        </w:rPr>
      </w:pPr>
    </w:p>
    <w:p w:rsidR="00A20EE5" w:rsidRPr="00E179EC" w:rsidRDefault="00A20EE5">
      <w:pPr>
        <w:spacing w:after="0"/>
        <w:jc w:val="center"/>
        <w:rPr>
          <w:rFonts w:eastAsia="Calibri"/>
        </w:rPr>
      </w:pPr>
    </w:p>
    <w:p w:rsidR="00A20EE5" w:rsidRPr="00E179EC" w:rsidRDefault="00915150">
      <w:pPr>
        <w:spacing w:after="0"/>
        <w:jc w:val="center"/>
        <w:rPr>
          <w:rFonts w:eastAsia="Calibri"/>
        </w:rPr>
      </w:pPr>
      <w:hyperlink r:id="rId24" w:tooltip="https://disk.yandex.ru/d/-W3nTRIR7xHoog?w=1" w:history="1">
        <w:r>
          <w:rPr>
            <w:rStyle w:val="afb"/>
            <w:rFonts w:eastAsia="Calibri"/>
            <w:lang w:val="en-US"/>
          </w:rPr>
          <w:t>https</w:t>
        </w:r>
        <w:r w:rsidRPr="00E179EC">
          <w:rPr>
            <w:rStyle w:val="afb"/>
            <w:rFonts w:eastAsia="Calibri"/>
          </w:rPr>
          <w:t>://</w:t>
        </w:r>
        <w:r>
          <w:rPr>
            <w:rStyle w:val="afb"/>
            <w:rFonts w:eastAsia="Calibri"/>
            <w:lang w:val="en-US"/>
          </w:rPr>
          <w:t>disk</w:t>
        </w:r>
        <w:r w:rsidRPr="00E179EC">
          <w:rPr>
            <w:rStyle w:val="afb"/>
            <w:rFonts w:eastAsia="Calibri"/>
          </w:rPr>
          <w:t>.</w:t>
        </w:r>
        <w:r>
          <w:rPr>
            <w:rStyle w:val="afb"/>
            <w:rFonts w:eastAsia="Calibri"/>
            <w:lang w:val="en-US"/>
          </w:rPr>
          <w:t>yandex</w:t>
        </w:r>
        <w:r w:rsidRPr="00E179EC">
          <w:rPr>
            <w:rStyle w:val="afb"/>
            <w:rFonts w:eastAsia="Calibri"/>
          </w:rPr>
          <w:t>.</w:t>
        </w:r>
        <w:r>
          <w:rPr>
            <w:rStyle w:val="afb"/>
            <w:rFonts w:eastAsia="Calibri"/>
            <w:lang w:val="en-US"/>
          </w:rPr>
          <w:t>ru</w:t>
        </w:r>
        <w:r w:rsidRPr="00E179EC">
          <w:rPr>
            <w:rStyle w:val="afb"/>
            <w:rFonts w:eastAsia="Calibri"/>
          </w:rPr>
          <w:t>/</w:t>
        </w:r>
        <w:r>
          <w:rPr>
            <w:rStyle w:val="afb"/>
            <w:rFonts w:eastAsia="Calibri"/>
            <w:lang w:val="en-US"/>
          </w:rPr>
          <w:t>d</w:t>
        </w:r>
        <w:r w:rsidRPr="00E179EC">
          <w:rPr>
            <w:rStyle w:val="afb"/>
            <w:rFonts w:eastAsia="Calibri"/>
          </w:rPr>
          <w:t>/-</w:t>
        </w:r>
        <w:r>
          <w:rPr>
            <w:rStyle w:val="afb"/>
            <w:rFonts w:eastAsia="Calibri"/>
            <w:lang w:val="en-US"/>
          </w:rPr>
          <w:t>W</w:t>
        </w:r>
        <w:r w:rsidRPr="00E179EC">
          <w:rPr>
            <w:rStyle w:val="afb"/>
            <w:rFonts w:eastAsia="Calibri"/>
          </w:rPr>
          <w:t>3</w:t>
        </w:r>
        <w:r>
          <w:rPr>
            <w:rStyle w:val="afb"/>
            <w:rFonts w:eastAsia="Calibri"/>
            <w:lang w:val="en-US"/>
          </w:rPr>
          <w:t>nTRIR</w:t>
        </w:r>
        <w:r w:rsidRPr="00E179EC">
          <w:rPr>
            <w:rStyle w:val="afb"/>
            <w:rFonts w:eastAsia="Calibri"/>
          </w:rPr>
          <w:t>7</w:t>
        </w:r>
        <w:r>
          <w:rPr>
            <w:rStyle w:val="afb"/>
            <w:rFonts w:eastAsia="Calibri"/>
            <w:lang w:val="en-US"/>
          </w:rPr>
          <w:t>xHoog</w:t>
        </w:r>
        <w:r w:rsidRPr="00E179EC">
          <w:rPr>
            <w:rStyle w:val="afb"/>
            <w:rFonts w:eastAsia="Calibri"/>
          </w:rPr>
          <w:t>?</w:t>
        </w:r>
        <w:r>
          <w:rPr>
            <w:rStyle w:val="afb"/>
            <w:rFonts w:eastAsia="Calibri"/>
            <w:lang w:val="en-US"/>
          </w:rPr>
          <w:t>w</w:t>
        </w:r>
        <w:r w:rsidRPr="00E179EC">
          <w:rPr>
            <w:rStyle w:val="afb"/>
            <w:rFonts w:eastAsia="Calibri"/>
          </w:rPr>
          <w:t>=1</w:t>
        </w:r>
      </w:hyperlink>
    </w:p>
    <w:p w:rsidR="00A20EE5" w:rsidRDefault="00915150">
      <w:pPr>
        <w:spacing w:after="0"/>
        <w:jc w:val="center"/>
        <w:rPr>
          <w:rFonts w:eastAsia="Calibri"/>
        </w:rPr>
      </w:pPr>
      <w:r>
        <w:rPr>
          <w:rFonts w:eastAsia="Calibri"/>
          <w:lang w:val="en-US"/>
        </w:rPr>
        <w:t>-</w:t>
      </w:r>
      <w:r>
        <w:t xml:space="preserve"> Electronics Workbench</w:t>
      </w:r>
    </w:p>
    <w:p w:rsidR="00A20EE5" w:rsidRDefault="00A20EE5">
      <w:pPr>
        <w:spacing w:after="0"/>
        <w:jc w:val="center"/>
        <w:rPr>
          <w:rFonts w:eastAsia="Calibri"/>
        </w:rPr>
      </w:pPr>
    </w:p>
    <w:p w:rsidR="00A20EE5" w:rsidRDefault="00915150">
      <w:pPr>
        <w:spacing w:after="0"/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876550" cy="287655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/>
                        <pic:cNvPicPr>
                          <a:picLocks noChangeAspect="1"/>
                        </pic:cNvPicPr>
                      </pic:nvPicPr>
                      <pic:blipFill>
                        <a:blip r:embed="rId25"/>
                        <a:stretch/>
                      </pic:blipFill>
                      <pic:spPr bwMode="auto">
                        <a:xfrm>
                          <a:off x="0" y="0"/>
                          <a:ext cx="2876550" cy="2876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226.5pt;height:226.5pt;mso-wrap-distance-left:0.0pt;mso-wrap-distance-top:0.0pt;mso-wrap-distance-right:0.0pt;mso-wrap-distance-bottom:0.0pt;" stroked="false">
                <v:path textboxrect="0,0,0,0"/>
                <v:imagedata r:id="rId26" o:title=""/>
              </v:shape>
            </w:pict>
          </mc:Fallback>
        </mc:AlternateContent>
      </w:r>
    </w:p>
    <w:p w:rsidR="00A20EE5" w:rsidRDefault="00915150">
      <w:r>
        <w:br/>
      </w:r>
    </w:p>
    <w:sectPr w:rsidR="00A2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150" w:rsidRDefault="00915150">
      <w:pPr>
        <w:spacing w:after="0" w:line="240" w:lineRule="auto"/>
      </w:pPr>
      <w:r>
        <w:separator/>
      </w:r>
    </w:p>
  </w:endnote>
  <w:endnote w:type="continuationSeparator" w:id="0">
    <w:p w:rsidR="00915150" w:rsidRDefault="00915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150" w:rsidRDefault="00915150">
      <w:pPr>
        <w:spacing w:after="0" w:line="240" w:lineRule="auto"/>
      </w:pPr>
      <w:r>
        <w:separator/>
      </w:r>
    </w:p>
  </w:footnote>
  <w:footnote w:type="continuationSeparator" w:id="0">
    <w:p w:rsidR="00915150" w:rsidRDefault="00915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E6541"/>
    <w:multiLevelType w:val="hybridMultilevel"/>
    <w:tmpl w:val="9982B6F0"/>
    <w:lvl w:ilvl="0" w:tplc="83AE0E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B7A62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0F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4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C08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6813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44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609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06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12C58"/>
    <w:multiLevelType w:val="hybridMultilevel"/>
    <w:tmpl w:val="CB007DA8"/>
    <w:lvl w:ilvl="0" w:tplc="2A125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8C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A04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6C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402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8037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8A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696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825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77AA7"/>
    <w:multiLevelType w:val="hybridMultilevel"/>
    <w:tmpl w:val="6674D39A"/>
    <w:lvl w:ilvl="0" w:tplc="4644137A">
      <w:start w:val="1"/>
      <w:numFmt w:val="decimal"/>
      <w:lvlText w:val="%1."/>
      <w:lvlJc w:val="left"/>
      <w:pPr>
        <w:ind w:left="720" w:hanging="360"/>
      </w:pPr>
    </w:lvl>
    <w:lvl w:ilvl="1" w:tplc="AC1404E8">
      <w:start w:val="1"/>
      <w:numFmt w:val="lowerLetter"/>
      <w:lvlText w:val="%2."/>
      <w:lvlJc w:val="left"/>
      <w:pPr>
        <w:ind w:left="1440" w:hanging="360"/>
      </w:pPr>
    </w:lvl>
    <w:lvl w:ilvl="2" w:tplc="916ED2A0">
      <w:start w:val="1"/>
      <w:numFmt w:val="lowerRoman"/>
      <w:lvlText w:val="%3."/>
      <w:lvlJc w:val="right"/>
      <w:pPr>
        <w:ind w:left="2160" w:hanging="180"/>
      </w:pPr>
    </w:lvl>
    <w:lvl w:ilvl="3" w:tplc="F2E85C74">
      <w:start w:val="1"/>
      <w:numFmt w:val="decimal"/>
      <w:lvlText w:val="%4."/>
      <w:lvlJc w:val="left"/>
      <w:pPr>
        <w:ind w:left="2880" w:hanging="360"/>
      </w:pPr>
    </w:lvl>
    <w:lvl w:ilvl="4" w:tplc="613A7690">
      <w:start w:val="1"/>
      <w:numFmt w:val="lowerLetter"/>
      <w:lvlText w:val="%5."/>
      <w:lvlJc w:val="left"/>
      <w:pPr>
        <w:ind w:left="3600" w:hanging="360"/>
      </w:pPr>
    </w:lvl>
    <w:lvl w:ilvl="5" w:tplc="18A85D96">
      <w:start w:val="1"/>
      <w:numFmt w:val="lowerRoman"/>
      <w:lvlText w:val="%6."/>
      <w:lvlJc w:val="right"/>
      <w:pPr>
        <w:ind w:left="4320" w:hanging="180"/>
      </w:pPr>
    </w:lvl>
    <w:lvl w:ilvl="6" w:tplc="C5C82F98">
      <w:start w:val="1"/>
      <w:numFmt w:val="decimal"/>
      <w:lvlText w:val="%7."/>
      <w:lvlJc w:val="left"/>
      <w:pPr>
        <w:ind w:left="5040" w:hanging="360"/>
      </w:pPr>
    </w:lvl>
    <w:lvl w:ilvl="7" w:tplc="1EF4C2A8">
      <w:start w:val="1"/>
      <w:numFmt w:val="lowerLetter"/>
      <w:lvlText w:val="%8."/>
      <w:lvlJc w:val="left"/>
      <w:pPr>
        <w:ind w:left="5760" w:hanging="360"/>
      </w:pPr>
    </w:lvl>
    <w:lvl w:ilvl="8" w:tplc="30080F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E5"/>
    <w:rsid w:val="00915150"/>
    <w:rsid w:val="00A20EE5"/>
    <w:rsid w:val="00E1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B38FA-3177-4CF2-A671-CC9E3E5F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0.png"/><Relationship Id="rId18" Type="http://schemas.openxmlformats.org/officeDocument/2006/relationships/image" Target="media/image6.png"/><Relationship Id="rId26" Type="http://schemas.openxmlformats.org/officeDocument/2006/relationships/image" Target="media/image90.png"/><Relationship Id="rId3" Type="http://schemas.openxmlformats.org/officeDocument/2006/relationships/settings" Target="settings.xml"/><Relationship Id="rId21" Type="http://schemas.openxmlformats.org/officeDocument/2006/relationships/image" Target="media/image70.jp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50.png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24" Type="http://schemas.openxmlformats.org/officeDocument/2006/relationships/hyperlink" Target="https://disk.yandex.ru/d/-W3nTRIR7xHoog?w=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0.png"/><Relationship Id="rId23" Type="http://schemas.openxmlformats.org/officeDocument/2006/relationships/image" Target="media/image80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60.pn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Vladirator</cp:lastModifiedBy>
  <cp:revision>5</cp:revision>
  <dcterms:created xsi:type="dcterms:W3CDTF">2023-08-26T02:31:00Z</dcterms:created>
  <dcterms:modified xsi:type="dcterms:W3CDTF">2023-08-26T02:33:00Z</dcterms:modified>
</cp:coreProperties>
</file>