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4B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Тема:</w:t>
      </w:r>
      <w:r w:rsidRPr="00425BC6">
        <w:rPr>
          <w:rFonts w:ascii="Calibri" w:hAnsi="Calibri" w:cs="Calibri"/>
          <w:color w:val="333333"/>
          <w:sz w:val="27"/>
          <w:szCs w:val="27"/>
        </w:rPr>
        <w:t xml:space="preserve"> </w:t>
      </w:r>
    </w:p>
    <w:tbl>
      <w:tblPr>
        <w:tblW w:w="171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"/>
        <w:gridCol w:w="16454"/>
      </w:tblGrid>
      <w:tr w:rsidR="00A0404D" w:rsidRPr="0052304B" w:rsidTr="00A0404D">
        <w:tc>
          <w:tcPr>
            <w:tcW w:w="6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4D" w:rsidRDefault="00A0404D">
            <w:pPr>
              <w:pStyle w:val="a3"/>
              <w:spacing w:before="0" w:beforeAutospacing="0" w:after="150" w:afterAutospacing="0"/>
              <w:jc w:val="center"/>
              <w:rPr>
                <w:rFonts w:ascii="Calibri" w:hAnsi="Calibri" w:cs="Calibri"/>
                <w:color w:val="333333"/>
                <w:sz w:val="27"/>
                <w:szCs w:val="27"/>
              </w:rPr>
            </w:pPr>
            <w:r>
              <w:rPr>
                <w:rFonts w:ascii="Calibri" w:hAnsi="Calibri" w:cs="Calibri"/>
                <w:color w:val="333333"/>
                <w:sz w:val="27"/>
                <w:szCs w:val="27"/>
              </w:rPr>
              <w:t>24</w:t>
            </w:r>
          </w:p>
        </w:tc>
        <w:tc>
          <w:tcPr>
            <w:tcW w:w="1645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4D" w:rsidRDefault="00A0404D">
            <w:pPr>
              <w:pStyle w:val="a3"/>
              <w:spacing w:before="0" w:beforeAutospacing="0" w:after="150" w:afterAutospacing="0"/>
              <w:rPr>
                <w:rFonts w:ascii="Calibri" w:hAnsi="Calibri" w:cs="Calibri"/>
                <w:color w:val="333333"/>
                <w:sz w:val="27"/>
                <w:szCs w:val="27"/>
              </w:rPr>
            </w:pPr>
            <w:r>
              <w:rPr>
                <w:rFonts w:ascii="Calibri" w:hAnsi="Calibri" w:cs="Calibri"/>
                <w:color w:val="333333"/>
                <w:sz w:val="27"/>
                <w:szCs w:val="27"/>
              </w:rPr>
              <w:t>Проблемы защиты информации облачных вычислений</w:t>
            </w:r>
          </w:p>
        </w:tc>
      </w:tr>
    </w:tbl>
    <w:p w:rsidR="00425BC6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bookmarkStart w:id="0" w:name="_GoBack"/>
      <w:bookmarkEnd w:id="0"/>
    </w:p>
    <w:p w:rsidR="00425BC6" w:rsidRPr="00425BC6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Объем 10-15 страниц.</w:t>
      </w:r>
    </w:p>
    <w:p w:rsidR="00425BC6" w:rsidRDefault="00425BC6" w:rsidP="00425BC6">
      <w:pPr>
        <w:shd w:val="clear" w:color="auto" w:fill="E9F2F9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:rsidR="00425BC6" w:rsidRPr="00425BC6" w:rsidRDefault="00425BC6" w:rsidP="00425BC6">
      <w:pPr>
        <w:shd w:val="clear" w:color="auto" w:fill="E9F2F9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Реферат должен удовлетворять классическим требованиям: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иметь основные пронумерованные разделы (содержание, введение, основные главы, заключение, библиографию);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поощряются собственные выводы и обобщения, просьба выделять их курсивом или иным способом, желательно делать это по каждому из основных разделов;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рефераты, взятые из </w:t>
      </w:r>
      <w:proofErr w:type="spellStart"/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Internet</w:t>
      </w:r>
      <w:proofErr w:type="spellEnd"/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приниматься к рассмотрению не будут.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оформление должно быть выполнено согласно ГОСТу</w:t>
      </w:r>
      <w:r w:rsidR="00E166E2" w:rsidRPr="00E166E2"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 xml:space="preserve"> </w:t>
      </w:r>
      <w:r w:rsidR="00E166E2"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>(ГОСТ 7.05-2008)</w:t>
      </w: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5D1E75" w:rsidRDefault="005D1E75"/>
    <w:sectPr w:rsidR="005D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1003"/>
    <w:multiLevelType w:val="multilevel"/>
    <w:tmpl w:val="FEA8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BE"/>
    <w:rsid w:val="00425BC6"/>
    <w:rsid w:val="0052304B"/>
    <w:rsid w:val="005D1E75"/>
    <w:rsid w:val="008770BE"/>
    <w:rsid w:val="009A5BE0"/>
    <w:rsid w:val="00A0404D"/>
    <w:rsid w:val="00E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Company>Hewlett-Packard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2022-10-10T04:24:00Z</dcterms:created>
  <dcterms:modified xsi:type="dcterms:W3CDTF">2024-09-30T02:42:00Z</dcterms:modified>
</cp:coreProperties>
</file>