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F8" w:rsidRPr="008072F8" w:rsidRDefault="008072F8" w:rsidP="008072F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  <w:lang w:eastAsia="ru-RU"/>
        </w:rPr>
      </w:pPr>
      <w:r w:rsidRPr="008072F8">
        <w:rPr>
          <w:rFonts w:ascii="Arial" w:hAnsi="Arial" w:cs="Arial"/>
          <w:color w:val="000000"/>
          <w:sz w:val="27"/>
          <w:szCs w:val="27"/>
          <w:lang w:eastAsia="ru-RU"/>
        </w:rPr>
        <w:t>Контрольная работа.</w:t>
      </w:r>
    </w:p>
    <w:p w:rsidR="008072F8" w:rsidRPr="008072F8" w:rsidRDefault="008072F8" w:rsidP="008072F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  <w:lang w:eastAsia="ru-RU"/>
        </w:rPr>
      </w:pPr>
      <w:r w:rsidRPr="008072F8">
        <w:rPr>
          <w:rFonts w:ascii="Arial" w:hAnsi="Arial" w:cs="Arial"/>
          <w:color w:val="000000"/>
          <w:sz w:val="27"/>
          <w:szCs w:val="27"/>
          <w:lang w:eastAsia="ru-RU"/>
        </w:rPr>
        <w:t xml:space="preserve">Тема:  управление портфелем активов с помощью модели </w:t>
      </w:r>
      <w:proofErr w:type="spellStart"/>
      <w:r w:rsidRPr="008072F8">
        <w:rPr>
          <w:rFonts w:ascii="Arial" w:hAnsi="Arial" w:cs="Arial"/>
          <w:color w:val="000000"/>
          <w:sz w:val="27"/>
          <w:szCs w:val="27"/>
          <w:lang w:eastAsia="ru-RU"/>
        </w:rPr>
        <w:t>Марковица</w:t>
      </w:r>
      <w:proofErr w:type="spellEnd"/>
      <w:r w:rsidRPr="008072F8">
        <w:rPr>
          <w:rFonts w:ascii="Arial" w:hAnsi="Arial" w:cs="Arial"/>
          <w:color w:val="000000"/>
          <w:sz w:val="27"/>
          <w:szCs w:val="27"/>
          <w:lang w:eastAsia="ru-RU"/>
        </w:rPr>
        <w:t>.</w:t>
      </w:r>
    </w:p>
    <w:p w:rsidR="00E9775B" w:rsidRPr="00E9775B" w:rsidRDefault="00E9775B" w:rsidP="00E9775B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Задание 1:</w:t>
      </w:r>
    </w:p>
    <w:p w:rsidR="00E9775B" w:rsidRPr="00E9775B" w:rsidRDefault="00E9775B" w:rsidP="00E9775B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 xml:space="preserve">1 По исходным данным к заданию составить все возможные, по сочетанию долей ЦБ компаний А, В, С </w:t>
      </w:r>
      <w:proofErr w:type="spell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с</w:t>
      </w:r>
      <w:proofErr w:type="spell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 xml:space="preserve"> шагом 0,1 доля, портфели, т.е. x</w:t>
      </w:r>
      <w:r w:rsidRPr="00E9775B">
        <w:rPr>
          <w:rFonts w:ascii="Arial" w:hAnsi="Arial" w:cs="Arial"/>
          <w:color w:val="000000"/>
          <w:sz w:val="27"/>
          <w:szCs w:val="27"/>
          <w:vertAlign w:val="subscript"/>
          <w:lang w:eastAsia="ru-RU"/>
        </w:rPr>
        <w:t>1</w:t>
      </w: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 ={0; 0; 1}, x</w:t>
      </w:r>
      <w:r w:rsidRPr="00E9775B">
        <w:rPr>
          <w:rFonts w:ascii="Arial" w:hAnsi="Arial" w:cs="Arial"/>
          <w:color w:val="000000"/>
          <w:sz w:val="27"/>
          <w:szCs w:val="27"/>
          <w:vertAlign w:val="subscript"/>
          <w:lang w:eastAsia="ru-RU"/>
        </w:rPr>
        <w:t>2</w:t>
      </w: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 ={0; 0,1; 0,9</w:t>
      </w:r>
      <w:proofErr w:type="gram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 xml:space="preserve"> }</w:t>
      </w:r>
      <w:proofErr w:type="gram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 и т.д. Вычислить ковариационную матрицу доходности акций; стандартное отклонение и ожидаемую доходность каждого портфеля (4 балла). </w:t>
      </w:r>
    </w:p>
    <w:p w:rsidR="00E9775B" w:rsidRPr="00E9775B" w:rsidRDefault="00E9775B" w:rsidP="00E9775B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2</w:t>
      </w:r>
      <w:proofErr w:type="gram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 xml:space="preserve"> П</w:t>
      </w:r>
      <w:proofErr w:type="gram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остроить найденные портфели в системе координат ожидаемая  </w:t>
      </w:r>
      <w:proofErr w:type="spell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доходность-стандартное</w:t>
      </w:r>
      <w:proofErr w:type="spell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 xml:space="preserve"> отклонение доходности (</w:t>
      </w:r>
      <w:proofErr w:type="spell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m</w:t>
      </w:r>
      <w:r w:rsidRPr="00E9775B">
        <w:rPr>
          <w:rFonts w:ascii="Arial" w:hAnsi="Arial" w:cs="Arial"/>
          <w:color w:val="000000"/>
          <w:sz w:val="27"/>
          <w:szCs w:val="27"/>
          <w:vertAlign w:val="subscript"/>
          <w:lang w:eastAsia="ru-RU"/>
        </w:rPr>
        <w:t>x</w:t>
      </w:r>
      <w:proofErr w:type="spell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, σ</w:t>
      </w:r>
      <w:r w:rsidRPr="00E9775B">
        <w:rPr>
          <w:rFonts w:ascii="Arial" w:hAnsi="Arial" w:cs="Arial"/>
          <w:color w:val="000000"/>
          <w:sz w:val="27"/>
          <w:szCs w:val="27"/>
          <w:vertAlign w:val="subscript"/>
          <w:lang w:eastAsia="ru-RU"/>
        </w:rPr>
        <w:t>х</w:t>
      </w: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 xml:space="preserve">) с помощью средства </w:t>
      </w:r>
      <w:proofErr w:type="spell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MSExcel</w:t>
      </w:r>
      <w:proofErr w:type="spell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 xml:space="preserve"> «Точечная диаграмма», отметить на графике достижимое и эффективное множества (2 балла).</w:t>
      </w:r>
    </w:p>
    <w:p w:rsidR="00E9775B" w:rsidRPr="00E9775B" w:rsidRDefault="00E9775B" w:rsidP="00E9775B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 </w:t>
      </w:r>
    </w:p>
    <w:p w:rsidR="00E9775B" w:rsidRPr="00E9775B" w:rsidRDefault="00E9775B" w:rsidP="00E9775B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Задание 2:</w:t>
      </w:r>
    </w:p>
    <w:p w:rsidR="00E9775B" w:rsidRPr="00E9775B" w:rsidRDefault="00E9775B" w:rsidP="00E9775B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1</w:t>
      </w:r>
      <w:proofErr w:type="gram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 xml:space="preserve"> П</w:t>
      </w:r>
      <w:proofErr w:type="gram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о исходным данным к заданию составить все возможные, по сочетанию долей ЦБ различных видов с шагом 0,01 доля, портфели. Найти стандартное отклонение и ожидаемую доходность каждого портфеля для различных значений коэффициента корреляции доходности ЦБ А и</w:t>
      </w:r>
      <w:proofErr w:type="gram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 xml:space="preserve"> В</w:t>
      </w:r>
      <w:proofErr w:type="gram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:  </w:t>
      </w:r>
      <w:proofErr w:type="spell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cor</w:t>
      </w:r>
      <w:r w:rsidRPr="00E9775B">
        <w:rPr>
          <w:rFonts w:ascii="Arial" w:hAnsi="Arial" w:cs="Arial"/>
          <w:color w:val="000000"/>
          <w:sz w:val="27"/>
          <w:szCs w:val="27"/>
          <w:vertAlign w:val="subscript"/>
          <w:lang w:eastAsia="ru-RU"/>
        </w:rPr>
        <w:t>АВ</w:t>
      </w:r>
      <w:proofErr w:type="spell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 ={-1; -0,8; -0,6; -0,4; -0,2; 0; 0,2; 0,4; 0,6; 0,8; 1} (3 балла).</w:t>
      </w:r>
    </w:p>
    <w:p w:rsidR="00E9775B" w:rsidRPr="00E9775B" w:rsidRDefault="00E9775B" w:rsidP="00E9775B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2</w:t>
      </w:r>
      <w:proofErr w:type="gram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 xml:space="preserve"> П</w:t>
      </w:r>
      <w:proofErr w:type="gram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остроить найденные портфели в системе координат ожидаемая  </w:t>
      </w:r>
      <w:proofErr w:type="spell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доходность-стандартное</w:t>
      </w:r>
      <w:proofErr w:type="spell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 xml:space="preserve"> отклонение доходности (</w:t>
      </w:r>
      <w:proofErr w:type="spell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m</w:t>
      </w:r>
      <w:r w:rsidRPr="00E9775B">
        <w:rPr>
          <w:rFonts w:ascii="Arial" w:hAnsi="Arial" w:cs="Arial"/>
          <w:color w:val="000000"/>
          <w:sz w:val="27"/>
          <w:szCs w:val="27"/>
          <w:vertAlign w:val="subscript"/>
          <w:lang w:eastAsia="ru-RU"/>
        </w:rPr>
        <w:t>x</w:t>
      </w:r>
      <w:proofErr w:type="spell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, σ</w:t>
      </w:r>
      <w:r w:rsidRPr="00E9775B">
        <w:rPr>
          <w:rFonts w:ascii="Arial" w:hAnsi="Arial" w:cs="Arial"/>
          <w:color w:val="000000"/>
          <w:sz w:val="27"/>
          <w:szCs w:val="27"/>
          <w:vertAlign w:val="subscript"/>
          <w:lang w:eastAsia="ru-RU"/>
        </w:rPr>
        <w:t>х</w:t>
      </w: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 xml:space="preserve">) с помощью средства </w:t>
      </w:r>
      <w:proofErr w:type="spell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MSExcel</w:t>
      </w:r>
      <w:proofErr w:type="spell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 xml:space="preserve"> «Точечная диаграмма». Отметить на графике достижимое и эффективное множества для случаев, когда </w:t>
      </w:r>
      <w:proofErr w:type="spell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cor</w:t>
      </w:r>
      <w:proofErr w:type="spell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(АВ) ={-0,6; 0,6} (2 балла).</w:t>
      </w:r>
    </w:p>
    <w:p w:rsidR="00E9775B" w:rsidRPr="00E9775B" w:rsidRDefault="00E9775B" w:rsidP="00E9775B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3</w:t>
      </w:r>
      <w:proofErr w:type="gram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 xml:space="preserve"> Н</w:t>
      </w:r>
      <w:proofErr w:type="gram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 xml:space="preserve">айти аналитически портфель (доли ЦБ А и В) с минимальным стандартным отклонением доходности для случаев, когда </w:t>
      </w:r>
      <w:proofErr w:type="spell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cor</w:t>
      </w:r>
      <w:proofErr w:type="spell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(АВ) = {-1; -0,8; -0,6; -0,4; -0,2; 0}. Привести формулу для вычисления (3 балла).</w:t>
      </w:r>
    </w:p>
    <w:p w:rsidR="00E9775B" w:rsidRPr="00E9775B" w:rsidRDefault="00E9775B" w:rsidP="00E9775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  <w:lang w:eastAsia="ru-RU"/>
        </w:rPr>
      </w:pP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 </w:t>
      </w:r>
    </w:p>
    <w:p w:rsidR="00E9775B" w:rsidRPr="00E9775B" w:rsidRDefault="00E9775B" w:rsidP="00E9775B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Предположение для всех заданий: доходности всех ЦБ распределены по нормальному закону; на рынке запрещен заемный капитал, т.е. x</w:t>
      </w:r>
      <w:r w:rsidRPr="00E9775B">
        <w:rPr>
          <w:rFonts w:ascii="Arial" w:hAnsi="Arial" w:cs="Arial"/>
          <w:color w:val="000000"/>
          <w:sz w:val="27"/>
          <w:szCs w:val="27"/>
          <w:vertAlign w:val="subscript"/>
          <w:lang w:eastAsia="ru-RU"/>
        </w:rPr>
        <w:t>i</w:t>
      </w: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≥0.</w:t>
      </w:r>
    </w:p>
    <w:p w:rsidR="00E9775B" w:rsidRPr="00E9775B" w:rsidRDefault="00E9775B" w:rsidP="00E9775B">
      <w:pPr>
        <w:spacing w:before="100" w:beforeAutospacing="1" w:after="100" w:afterAutospacing="1"/>
        <w:ind w:firstLine="567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 Указания:</w:t>
      </w:r>
    </w:p>
    <w:p w:rsidR="00E9775B" w:rsidRPr="00E9775B" w:rsidRDefault="00E9775B" w:rsidP="00E9775B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Решение задач должно быть оформлено в форме отчета в среде </w:t>
      </w:r>
      <w:r w:rsidRPr="00E9775B">
        <w:rPr>
          <w:rFonts w:ascii="Arial" w:hAnsi="Arial" w:cs="Arial"/>
          <w:color w:val="000000"/>
          <w:sz w:val="27"/>
          <w:szCs w:val="27"/>
          <w:lang w:val="en-US" w:eastAsia="ru-RU"/>
        </w:rPr>
        <w:t>MSWord</w:t>
      </w: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 в виде таблиц и графиков с достаточными пояснениями.</w:t>
      </w:r>
    </w:p>
    <w:p w:rsidR="00E9775B" w:rsidRPr="00E9775B" w:rsidRDefault="00E9775B" w:rsidP="00E9775B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lastRenderedPageBreak/>
        <w:t xml:space="preserve">Для осуществления расчетов рекомендуется использовать встроенные в </w:t>
      </w:r>
      <w:proofErr w:type="spell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MSExcel</w:t>
      </w:r>
      <w:proofErr w:type="spell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 xml:space="preserve"> функции, такие как: СРЗНА</w:t>
      </w:r>
      <w:proofErr w:type="gramStart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Ч(</w:t>
      </w:r>
      <w:proofErr w:type="gramEnd"/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), ДИСПР(), КОВАР() и др.</w:t>
      </w:r>
    </w:p>
    <w:p w:rsidR="00E9775B" w:rsidRPr="00E9775B" w:rsidRDefault="00E9775B" w:rsidP="00E9775B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E9775B">
        <w:rPr>
          <w:rFonts w:ascii="Arial" w:hAnsi="Arial" w:cs="Arial"/>
          <w:color w:val="000000"/>
          <w:sz w:val="27"/>
          <w:szCs w:val="27"/>
          <w:lang w:eastAsia="ru-RU"/>
        </w:rPr>
        <w:t>Номер варианта соответствует двум последним цифрам Вашего пароля.</w:t>
      </w:r>
    </w:p>
    <w:p w:rsidR="00E9775B" w:rsidRPr="00E9775B" w:rsidRDefault="00E9775B" w:rsidP="00E9775B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</w:p>
    <w:tbl>
      <w:tblPr>
        <w:tblW w:w="9280" w:type="dxa"/>
        <w:tblInd w:w="87" w:type="dxa"/>
        <w:tblCellMar>
          <w:left w:w="0" w:type="dxa"/>
          <w:right w:w="0" w:type="dxa"/>
        </w:tblCellMar>
        <w:tblLook w:val="04A0"/>
      </w:tblPr>
      <w:tblGrid>
        <w:gridCol w:w="1461"/>
        <w:gridCol w:w="1002"/>
        <w:gridCol w:w="943"/>
        <w:gridCol w:w="721"/>
        <w:gridCol w:w="662"/>
        <w:gridCol w:w="738"/>
        <w:gridCol w:w="863"/>
        <w:gridCol w:w="805"/>
        <w:gridCol w:w="216"/>
        <w:gridCol w:w="1942"/>
        <w:gridCol w:w="9"/>
        <w:gridCol w:w="14"/>
      </w:tblGrid>
      <w:tr w:rsidR="00E9775B" w:rsidRPr="00E9775B" w:rsidTr="00E9775B">
        <w:trPr>
          <w:gridAfter w:val="1"/>
          <w:wAfter w:w="144" w:type="dxa"/>
          <w:trHeight w:val="360"/>
        </w:trPr>
        <w:tc>
          <w:tcPr>
            <w:tcW w:w="4814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4"/>
                <w:szCs w:val="24"/>
                <w:lang w:eastAsia="ru-RU"/>
              </w:rPr>
              <w:t>Вариант 12</w:t>
            </w:r>
          </w:p>
        </w:tc>
        <w:tc>
          <w:tcPr>
            <w:tcW w:w="22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37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56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4"/>
                <w:szCs w:val="24"/>
                <w:lang w:eastAsia="ru-RU"/>
              </w:rPr>
              <w:t>Динамика средневзвешенной доходности одной акции компании</w:t>
            </w:r>
            <w:proofErr w:type="gramStart"/>
            <w:r w:rsidRPr="00E977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9775B">
              <w:rPr>
                <w:rFonts w:ascii="Arial" w:hAnsi="Arial" w:cs="Arial"/>
                <w:sz w:val="24"/>
                <w:szCs w:val="24"/>
                <w:lang w:eastAsia="ru-RU"/>
              </w:rPr>
              <w:t>, В и С, %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51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Момент времени </w:t>
            </w: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2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75B" w:rsidRPr="00E9775B" w:rsidRDefault="00E9775B" w:rsidP="00E977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775B">
              <w:rPr>
                <w:rFonts w:ascii="Arial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75B" w:rsidRPr="00E9775B" w:rsidTr="00E9775B">
        <w:trPr>
          <w:trHeight w:val="360"/>
        </w:trPr>
        <w:tc>
          <w:tcPr>
            <w:tcW w:w="0" w:type="auto"/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775B" w:rsidRPr="00E9775B" w:rsidRDefault="00E9775B" w:rsidP="00E97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9775B" w:rsidRPr="00E9775B" w:rsidRDefault="00E9775B" w:rsidP="00E9775B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</w:p>
    <w:p w:rsidR="00E9775B" w:rsidRPr="00FA4C42" w:rsidRDefault="00E9775B" w:rsidP="00CF4D91">
      <w:pPr>
        <w:pStyle w:val="style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sectPr w:rsidR="00E9775B" w:rsidRPr="00FA4C42" w:rsidSect="000C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3B8"/>
    <w:multiLevelType w:val="hybridMultilevel"/>
    <w:tmpl w:val="A6882C8E"/>
    <w:lvl w:ilvl="0" w:tplc="708C3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4BB1"/>
    <w:multiLevelType w:val="hybridMultilevel"/>
    <w:tmpl w:val="F5627696"/>
    <w:lvl w:ilvl="0" w:tplc="F7480F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BE067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B4456C">
      <w:start w:val="1"/>
      <w:numFmt w:val="lowerRoman"/>
      <w:lvlText w:val="%3."/>
      <w:lvlJc w:val="left"/>
      <w:pPr>
        <w:ind w:left="14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BEACEA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B0D1AC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C3378">
      <w:start w:val="1"/>
      <w:numFmt w:val="lowerRoman"/>
      <w:lvlText w:val="%6."/>
      <w:lvlJc w:val="left"/>
      <w:pPr>
        <w:ind w:left="36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A7E04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36774E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D235C4">
      <w:start w:val="1"/>
      <w:numFmt w:val="lowerRoman"/>
      <w:lvlText w:val="%9."/>
      <w:lvlJc w:val="left"/>
      <w:pPr>
        <w:ind w:left="57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8EB1D78"/>
    <w:multiLevelType w:val="multilevel"/>
    <w:tmpl w:val="828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23B0F"/>
    <w:multiLevelType w:val="hybridMultilevel"/>
    <w:tmpl w:val="BAF0067E"/>
    <w:styleLink w:val="1"/>
    <w:lvl w:ilvl="0" w:tplc="4D648934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A604F4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2E38D6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E51DC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58DD8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FEC454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C83A78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784F02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8C92D8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2956010"/>
    <w:multiLevelType w:val="hybridMultilevel"/>
    <w:tmpl w:val="220EF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2275E9"/>
    <w:multiLevelType w:val="multilevel"/>
    <w:tmpl w:val="5452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B0DA0"/>
    <w:multiLevelType w:val="multilevel"/>
    <w:tmpl w:val="C454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F2B50"/>
    <w:multiLevelType w:val="multilevel"/>
    <w:tmpl w:val="88FA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E2EC4"/>
    <w:multiLevelType w:val="hybridMultilevel"/>
    <w:tmpl w:val="BAF0067E"/>
    <w:numStyleLink w:val="1"/>
  </w:abstractNum>
  <w:abstractNum w:abstractNumId="9">
    <w:nsid w:val="65D15025"/>
    <w:multiLevelType w:val="multilevel"/>
    <w:tmpl w:val="CCC8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5B2797"/>
    <w:multiLevelType w:val="multilevel"/>
    <w:tmpl w:val="0E70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B5E9C"/>
    <w:multiLevelType w:val="hybridMultilevel"/>
    <w:tmpl w:val="51C457F0"/>
    <w:lvl w:ilvl="0" w:tplc="BA4EE9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CE5C2E">
      <w:start w:val="1"/>
      <w:numFmt w:val="russianLower"/>
      <w:lvlText w:val="%2) "/>
      <w:lvlJc w:val="left"/>
      <w:pPr>
        <w:tabs>
          <w:tab w:val="num" w:pos="1440"/>
        </w:tabs>
        <w:ind w:left="1723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3857D7B"/>
    <w:multiLevelType w:val="hybridMultilevel"/>
    <w:tmpl w:val="57027726"/>
    <w:lvl w:ilvl="0" w:tplc="8006F96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D2A1A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49ABE">
      <w:start w:val="1"/>
      <w:numFmt w:val="lowerRoman"/>
      <w:lvlText w:val="%3."/>
      <w:lvlJc w:val="left"/>
      <w:pPr>
        <w:ind w:left="14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CAAA02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E4FE68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B4CE6C">
      <w:start w:val="1"/>
      <w:numFmt w:val="lowerRoman"/>
      <w:lvlText w:val="%6."/>
      <w:lvlJc w:val="left"/>
      <w:pPr>
        <w:ind w:left="36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9A50EE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603C64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A23D10">
      <w:start w:val="1"/>
      <w:numFmt w:val="lowerRoman"/>
      <w:lvlText w:val="%9."/>
      <w:lvlJc w:val="left"/>
      <w:pPr>
        <w:ind w:left="57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43D2A60"/>
    <w:multiLevelType w:val="hybridMultilevel"/>
    <w:tmpl w:val="ECA61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EB1F40"/>
    <w:multiLevelType w:val="hybridMultilevel"/>
    <w:tmpl w:val="0E38CB9A"/>
    <w:lvl w:ilvl="0" w:tplc="6448844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366F7C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0A0EE">
      <w:start w:val="1"/>
      <w:numFmt w:val="lowerRoman"/>
      <w:lvlText w:val="%3."/>
      <w:lvlJc w:val="left"/>
      <w:pPr>
        <w:ind w:left="14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E0B580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25A20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009256">
      <w:start w:val="1"/>
      <w:numFmt w:val="lowerRoman"/>
      <w:lvlText w:val="%6."/>
      <w:lvlJc w:val="left"/>
      <w:pPr>
        <w:ind w:left="36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304CCA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F062C8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0630A">
      <w:start w:val="1"/>
      <w:numFmt w:val="lowerRoman"/>
      <w:lvlText w:val="%9."/>
      <w:lvlJc w:val="left"/>
      <w:pPr>
        <w:ind w:left="57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4"/>
  </w:num>
  <w:num w:numId="10">
    <w:abstractNumId w:val="12"/>
  </w:num>
  <w:num w:numId="11">
    <w:abstractNumId w:val="1"/>
  </w:num>
  <w:num w:numId="12">
    <w:abstractNumId w:val="5"/>
  </w:num>
  <w:num w:numId="13">
    <w:abstractNumId w:val="6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D91"/>
    <w:rsid w:val="000133DD"/>
    <w:rsid w:val="0004713C"/>
    <w:rsid w:val="000C6907"/>
    <w:rsid w:val="000E1B4D"/>
    <w:rsid w:val="00102AA7"/>
    <w:rsid w:val="001467EF"/>
    <w:rsid w:val="00371939"/>
    <w:rsid w:val="0039279F"/>
    <w:rsid w:val="00422D1D"/>
    <w:rsid w:val="0047244F"/>
    <w:rsid w:val="005B7D7D"/>
    <w:rsid w:val="005C5A45"/>
    <w:rsid w:val="006B2238"/>
    <w:rsid w:val="006C29CA"/>
    <w:rsid w:val="006C4F77"/>
    <w:rsid w:val="0075284A"/>
    <w:rsid w:val="007C3909"/>
    <w:rsid w:val="008072F8"/>
    <w:rsid w:val="0080744E"/>
    <w:rsid w:val="0084441D"/>
    <w:rsid w:val="00911C44"/>
    <w:rsid w:val="00957558"/>
    <w:rsid w:val="00A11CB6"/>
    <w:rsid w:val="00A25A76"/>
    <w:rsid w:val="00A30039"/>
    <w:rsid w:val="00AF6E92"/>
    <w:rsid w:val="00B40DBA"/>
    <w:rsid w:val="00B647DE"/>
    <w:rsid w:val="00C247BC"/>
    <w:rsid w:val="00C36904"/>
    <w:rsid w:val="00CE2BB6"/>
    <w:rsid w:val="00CF4D91"/>
    <w:rsid w:val="00D172FD"/>
    <w:rsid w:val="00DD5547"/>
    <w:rsid w:val="00E9775B"/>
    <w:rsid w:val="00EC2EE9"/>
    <w:rsid w:val="00FA064C"/>
    <w:rsid w:val="00FB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91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uiPriority w:val="9"/>
    <w:qFormat/>
    <w:rsid w:val="00CF4D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3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D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F4D9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F4D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aliases w:val="Обычный (Web),Обычный (веб) Знак1,Обычный (веб) Знак Знак,Обычный (веб)2,Знак1,Обычный (Web) Знак Знак Знак Знак,Обычный (Web) Знак Знак,Знак, Знак,Обычный (Web)1,Знак11,Знак4 Знак,Знак Знак1 Знак Знак1,Знак Знак1 Знак Знак Знак,Знак4,Зна"/>
    <w:basedOn w:val="a"/>
    <w:link w:val="a4"/>
    <w:uiPriority w:val="99"/>
    <w:unhideWhenUsed/>
    <w:qFormat/>
    <w:rsid w:val="00CF4D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F4D91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F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4D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,Обычный (веб)2 Знак,Знак1 Знак,Обычный (Web) Знак Знак Знак Знак Знак,Обычный (Web) Знак Знак Знак,Знак Знак, Знак Знак,Обычный (Web)1 Знак,Знак11 Знак,Зна Знак"/>
    <w:basedOn w:val="a0"/>
    <w:link w:val="a3"/>
    <w:uiPriority w:val="99"/>
    <w:rsid w:val="00CF4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CF4D91"/>
    <w:rPr>
      <w:color w:val="000000"/>
      <w:u w:val="single"/>
    </w:rPr>
  </w:style>
  <w:style w:type="paragraph" w:styleId="a8">
    <w:name w:val="TOC Heading"/>
    <w:basedOn w:val="10"/>
    <w:next w:val="a"/>
    <w:uiPriority w:val="39"/>
    <w:semiHidden/>
    <w:unhideWhenUsed/>
    <w:qFormat/>
    <w:rsid w:val="00CE2BB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CE2BB6"/>
    <w:pPr>
      <w:spacing w:after="100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CE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2BB6"/>
    <w:rPr>
      <w:rFonts w:ascii="Tahoma" w:eastAsia="Times New Roman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AF6E9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3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Нет"/>
    <w:rsid w:val="006C29CA"/>
  </w:style>
  <w:style w:type="table" w:customStyle="1" w:styleId="TableNormal">
    <w:name w:val="Table Normal"/>
    <w:rsid w:val="00B647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kuitypography">
    <w:name w:val="vkuitypography"/>
    <w:rsid w:val="00B647DE"/>
  </w:style>
  <w:style w:type="numbering" w:customStyle="1" w:styleId="1">
    <w:name w:val="Импортированный стиль 1"/>
    <w:rsid w:val="00B647DE"/>
    <w:pPr>
      <w:numPr>
        <w:numId w:val="7"/>
      </w:numPr>
    </w:pPr>
  </w:style>
  <w:style w:type="paragraph" w:styleId="ad">
    <w:name w:val="List Paragraph"/>
    <w:rsid w:val="00B647DE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shd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4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0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2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2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1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7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8317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0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2024-09-10T06:44:00Z</cp:lastPrinted>
  <dcterms:created xsi:type="dcterms:W3CDTF">2024-09-10T06:24:00Z</dcterms:created>
  <dcterms:modified xsi:type="dcterms:W3CDTF">2024-09-17T09:46:00Z</dcterms:modified>
</cp:coreProperties>
</file>