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3B0D" w14:textId="236DF1F7" w:rsidR="00E04FFD" w:rsidRDefault="00E04FFD">
      <w:r w:rsidRPr="00160305">
        <w:t xml:space="preserve">Основной текст работы при наборе на компьютере печатается в текстовом редакторе WORD стандартным шрифтом Times New </w:t>
      </w:r>
      <w:proofErr w:type="spellStart"/>
      <w:r w:rsidRPr="00160305">
        <w:t>Roman</w:t>
      </w:r>
      <w:proofErr w:type="spellEnd"/>
      <w:r w:rsidRPr="00160305">
        <w:t xml:space="preserve">, размер шрифта 14, межстрочный интервал – полуторный. Текст подстрочных ссылок в контрольной работе печатается в текстовом редакторе WORD стандартным шрифтом Times New </w:t>
      </w:r>
      <w:proofErr w:type="spellStart"/>
      <w:r w:rsidRPr="00160305">
        <w:t>Roman</w:t>
      </w:r>
      <w:proofErr w:type="spellEnd"/>
      <w:r w:rsidRPr="00160305">
        <w:t>, размер шрифта 12, межстрочный интервал – минимум.</w:t>
      </w:r>
      <w:r>
        <w:t xml:space="preserve"> Объем контрольный работы 8-10 страниц.</w:t>
      </w:r>
    </w:p>
    <w:p w14:paraId="2C9288A1" w14:textId="29623E03" w:rsidR="00E04FFD" w:rsidRDefault="00E04FFD">
      <w:r>
        <w:t>Библиографический список.</w:t>
      </w:r>
    </w:p>
    <w:p w14:paraId="2C505303" w14:textId="77777777" w:rsidR="00E04FFD" w:rsidRDefault="00E04FFD">
      <w:pPr>
        <w:rPr>
          <w:b/>
          <w:bCs/>
        </w:rPr>
      </w:pPr>
    </w:p>
    <w:p w14:paraId="2D119D9B" w14:textId="290C4A54" w:rsidR="00240C23" w:rsidRDefault="00240C23">
      <w:r w:rsidRPr="00240C23">
        <w:rPr>
          <w:b/>
          <w:bCs/>
        </w:rPr>
        <w:t>1. Теоретический вопрос:</w:t>
      </w:r>
      <w:r w:rsidRPr="00240C23">
        <w:t xml:space="preserve"> Административный надзор.</w:t>
      </w:r>
    </w:p>
    <w:p w14:paraId="3D330140" w14:textId="77777777" w:rsidR="00240C23" w:rsidRDefault="00240C23">
      <w:r w:rsidRPr="00240C23">
        <w:t xml:space="preserve"> </w:t>
      </w:r>
      <w:r w:rsidRPr="00240C23">
        <w:rPr>
          <w:b/>
          <w:bCs/>
        </w:rPr>
        <w:t>2. Ситуационная (практическая) задача:</w:t>
      </w:r>
      <w:r w:rsidRPr="00240C23">
        <w:t xml:space="preserve"> </w:t>
      </w:r>
    </w:p>
    <w:p w14:paraId="7F9CBE55" w14:textId="56ACC5F4" w:rsidR="005A7E97" w:rsidRDefault="00240C23">
      <w:r w:rsidRPr="00240C23">
        <w:t>АО «Метро» получило предписание от налогового органа о предоставлении дополнительных документов. Руководитель организации решил не исполнять предписания налогового органа по следующим основаниям. Во-первых, предписание было подписано начальником отдела камеральных проверок, а не руководителем налогового органа. Во-вторых, дата, проставленная на документе, совпадала с выходным днем. Охарактеризуйте данный акт государственной администрации. Прокомментируйте позицию общества. Составьте ответ руководителя АО.</w:t>
      </w:r>
    </w:p>
    <w:p w14:paraId="3978A908" w14:textId="77777777" w:rsidR="00240C23" w:rsidRDefault="00240C23"/>
    <w:sectPr w:rsidR="002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97"/>
    <w:rsid w:val="00240C23"/>
    <w:rsid w:val="003E6E97"/>
    <w:rsid w:val="005A7E97"/>
    <w:rsid w:val="00D334D9"/>
    <w:rsid w:val="00E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16FE"/>
  <w15:chartTrackingRefBased/>
  <w15:docId w15:val="{D72FD9A0-B518-4A31-9B08-2B397DD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2024-09-03T10:22:00Z</dcterms:created>
  <dcterms:modified xsi:type="dcterms:W3CDTF">2024-09-03T10:37:00Z</dcterms:modified>
</cp:coreProperties>
</file>