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67A96" w14:textId="77777777" w:rsidR="00160305" w:rsidRDefault="00160305">
      <w:r w:rsidRPr="00160305">
        <w:t xml:space="preserve">Правила оформления текста контрольной работы: </w:t>
      </w:r>
    </w:p>
    <w:p w14:paraId="7EDA3CD2" w14:textId="77777777" w:rsidR="00160305" w:rsidRDefault="00160305">
      <w:r>
        <w:t>Т</w:t>
      </w:r>
      <w:r w:rsidRPr="00160305">
        <w:t xml:space="preserve">екст контрольной работы печатается на одной стороне листов белой бумаги формата А4 (210х297 мм). Объем контрольной работы должен составлять 10-15 листов. </w:t>
      </w:r>
    </w:p>
    <w:p w14:paraId="7153CB17" w14:textId="00F98119" w:rsidR="00160305" w:rsidRDefault="00160305">
      <w:r w:rsidRPr="00160305">
        <w:t xml:space="preserve">Основной текст работы при наборе на компьютере печатается в текстовом редакторе WORD стандартным шрифтом Times New </w:t>
      </w:r>
      <w:proofErr w:type="spellStart"/>
      <w:r w:rsidRPr="00160305">
        <w:t>Roman</w:t>
      </w:r>
      <w:proofErr w:type="spellEnd"/>
      <w:r w:rsidRPr="00160305">
        <w:t xml:space="preserve">, размер шрифта 14, межстрочный интервал – полуторный. Текст подстрочных ссылок в контрольной работе печатается в текстовом редакторе WORD стандартным шрифтом Times New </w:t>
      </w:r>
      <w:proofErr w:type="spellStart"/>
      <w:r w:rsidRPr="00160305">
        <w:t>Roman</w:t>
      </w:r>
      <w:proofErr w:type="spellEnd"/>
      <w:r w:rsidRPr="00160305">
        <w:t>, размер шрифта 12, межстрочный интервал – минимум. Готовый текстовой вариант предоставляется в прошитом виде. Все линии, цифры, буквы и знаки контрольной работы должны быть черными по цвету. Каждая страница работы оформляется со следующими полями: верхнее – 20 мм; нижнее – 20 мм; правое – 10 мм; левое – 30 мм.</w:t>
      </w:r>
    </w:p>
    <w:p w14:paraId="54C2442C" w14:textId="77777777" w:rsidR="00160305" w:rsidRDefault="00160305">
      <w:r w:rsidRPr="00160305">
        <w:t xml:space="preserve">Страницы контрольной работы нумеруются арабскими цифрами посередине без точки в конце. Отсчет нумерации страниц контрольной работы начитается с титульного листа, при этом номер 1 страницы на титульном листе не печатается.  </w:t>
      </w:r>
    </w:p>
    <w:p w14:paraId="0C52D813" w14:textId="77777777" w:rsidR="00160305" w:rsidRPr="00160305" w:rsidRDefault="00160305">
      <w:pPr>
        <w:rPr>
          <w:b/>
          <w:bCs/>
        </w:rPr>
      </w:pPr>
      <w:r w:rsidRPr="00160305">
        <w:rPr>
          <w:b/>
          <w:bCs/>
        </w:rPr>
        <w:t xml:space="preserve">Структура контрольной работы включает: </w:t>
      </w:r>
    </w:p>
    <w:p w14:paraId="3B71C168" w14:textId="77777777" w:rsidR="00160305" w:rsidRDefault="00160305">
      <w:r w:rsidRPr="00160305">
        <w:t xml:space="preserve">титульный лист; оглавление; </w:t>
      </w:r>
    </w:p>
    <w:p w14:paraId="50034C80" w14:textId="77777777" w:rsidR="00160305" w:rsidRDefault="00160305">
      <w:r w:rsidRPr="00160305">
        <w:t xml:space="preserve">основная часть; </w:t>
      </w:r>
    </w:p>
    <w:p w14:paraId="308B12D1" w14:textId="7FA7EFA1" w:rsidR="00160305" w:rsidRDefault="00160305">
      <w:r w:rsidRPr="00160305">
        <w:t>список использованных источников.</w:t>
      </w:r>
    </w:p>
    <w:p w14:paraId="3BC043AA" w14:textId="77777777" w:rsidR="00160305" w:rsidRDefault="00160305"/>
    <w:p w14:paraId="02CA4A5E" w14:textId="09CB6619" w:rsidR="00160305" w:rsidRDefault="00160305" w:rsidP="00160305">
      <w:r>
        <w:t>ПРИМЕР РЕШЕНИЯ ПРАКТИЧЕСКОЙ СИТУАЦИИ</w:t>
      </w:r>
    </w:p>
    <w:p w14:paraId="286DC813" w14:textId="59F0B7DC" w:rsidR="005A7E97" w:rsidRDefault="00160305">
      <w:r>
        <w:rPr>
          <w:noProof/>
        </w:rPr>
        <w:drawing>
          <wp:inline distT="0" distB="0" distL="0" distR="0" wp14:anchorId="10A79B99" wp14:editId="49A3E848">
            <wp:extent cx="5048250" cy="3865777"/>
            <wp:effectExtent l="0" t="0" r="0" b="1905"/>
            <wp:docPr id="11324149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414934" name=""/>
                    <pic:cNvPicPr/>
                  </pic:nvPicPr>
                  <pic:blipFill rotWithShape="1">
                    <a:blip r:embed="rId5"/>
                    <a:srcRect l="23409" t="9369" r="23197" b="18228"/>
                    <a:stretch/>
                  </pic:blipFill>
                  <pic:spPr bwMode="auto">
                    <a:xfrm>
                      <a:off x="0" y="0"/>
                      <a:ext cx="5052576" cy="3869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127386" w14:textId="63E76717" w:rsidR="00160305" w:rsidRDefault="00160305">
      <w:r>
        <w:rPr>
          <w:noProof/>
        </w:rPr>
        <w:lastRenderedPageBreak/>
        <w:drawing>
          <wp:inline distT="0" distB="0" distL="0" distR="0" wp14:anchorId="3F6AC7C1" wp14:editId="379B28B7">
            <wp:extent cx="4857750" cy="4550297"/>
            <wp:effectExtent l="0" t="0" r="0" b="3175"/>
            <wp:docPr id="10383383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338376" name=""/>
                    <pic:cNvPicPr/>
                  </pic:nvPicPr>
                  <pic:blipFill rotWithShape="1">
                    <a:blip r:embed="rId6"/>
                    <a:srcRect l="24533" t="9259" r="24799" b="10131"/>
                    <a:stretch/>
                  </pic:blipFill>
                  <pic:spPr bwMode="auto">
                    <a:xfrm>
                      <a:off x="0" y="0"/>
                      <a:ext cx="4867646" cy="4559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9CB7D1" w14:textId="4644B740" w:rsidR="00160305" w:rsidRDefault="00160305" w:rsidP="00160305">
      <w:pPr>
        <w:pStyle w:val="a3"/>
        <w:numPr>
          <w:ilvl w:val="0"/>
          <w:numId w:val="1"/>
        </w:numPr>
      </w:pPr>
      <w:r w:rsidRPr="00160305">
        <w:rPr>
          <w:b/>
          <w:bCs/>
        </w:rPr>
        <w:t>Теоретический вопрос:</w:t>
      </w:r>
    </w:p>
    <w:p w14:paraId="30980F47" w14:textId="77777777" w:rsidR="00160305" w:rsidRDefault="00160305" w:rsidP="00160305">
      <w:r>
        <w:t xml:space="preserve"> Средства активной обороны. </w:t>
      </w:r>
    </w:p>
    <w:p w14:paraId="404390CE" w14:textId="77777777" w:rsidR="00160305" w:rsidRDefault="00160305" w:rsidP="00160305">
      <w:r w:rsidRPr="00160305">
        <w:rPr>
          <w:b/>
          <w:bCs/>
        </w:rPr>
        <w:t>2. Практические ситуации (задачи):</w:t>
      </w:r>
      <w:r>
        <w:t xml:space="preserve"> В Ступинский ГОВД обратилась студентка местного медицинского училища Григорьева и заявила, что в общежитии находится ее подруга по учебе Ирина Серегина в сильном нервном потрясении. Григорьевой после продолжительных расспросов удалось узнать, что Серегина, возвращаясь на попутной автомашине от своих родных из Тульской области, в пути была избита и изнасилована шофером В общежитие прибыл сотрудник уголовного розыска, которому Серегина рассказала следующее Рейсовый автобус ходит нерегулярно, поэтому, возвращаясь от родителей, она вышла на шоссе и просила шоферов попутных автомашин подвезти ее. Шофер большого грузовика с прицепом согласился. Отъехав километров двадцать, он свернул с шоссе, </w:t>
      </w:r>
      <w:proofErr w:type="spellStart"/>
      <w:r>
        <w:t>остано</w:t>
      </w:r>
      <w:proofErr w:type="spellEnd"/>
      <w:r>
        <w:t xml:space="preserve">-. вился в безлюдном месте и </w:t>
      </w:r>
      <w:proofErr w:type="gramStart"/>
      <w:r>
        <w:t>предложил</w:t>
      </w:r>
      <w:proofErr w:type="gramEnd"/>
      <w:r>
        <w:t xml:space="preserve"> Совершить половой акт. Серегина выскочила из машины и побежала, но шофер догнал ее, нанес несколько сильных ударов по голове и лицу, затащил в кабину грузовика и изнасиловал. После этого вытолкал потерпевшую из машины, выбросил ее вещи и уехал. На лице Серегиной были заметны явные следы побоев. Марку автомашины и номер она не запомнила. Описала приметы насильника и пояснила, что из его рассказа знает, что он вроде бы направлялся в Серпухов и вез на базу местного торга партию трикотажных изделий. Для раскрытия преступления создали следственно-оперативную группу, которая выехала на указанное Серегиной место происшествия. В десяти километрах южнее г. Каширы она указала на грунтовую дорогу, ведущую к деревне Базарове. В пятистах метрах от автодороги Москва-Воронеж на лесной поляне были обнаружены следы стоянки и разворота автомашины с прицепом. При </w:t>
      </w:r>
      <w:proofErr w:type="gramStart"/>
      <w:r>
        <w:t>осмотре  территории</w:t>
      </w:r>
      <w:proofErr w:type="gramEnd"/>
      <w:r>
        <w:t xml:space="preserve"> найден оброненный Серегиной носовой платок, а на мягком грунте — четкие следы протектора. Следы описали, сфотографировали и с одного характерного участка изготовили гипсовый слепок. Не ожидая </w:t>
      </w:r>
      <w:r>
        <w:lastRenderedPageBreak/>
        <w:t xml:space="preserve">окончания осмотра места происшествия, два оперативных работника вместе с потерпевшей отправились в Серпухов. В районе торговой базы и на прилегающих улицах начали поиск автомашины, на которой могла ехать Серегина Осмотрев несколько автомашин, она указала на грузовик марки КРАЗ с прицепом и заявила, что он похож на разыскиваемый. Дверцы кабин были закрыты, шофера на месте не оказалось. Около машины оставили охрану. Утром следующего дня к машине явился шофер, ночевавши в одном из близлежащих домов. Он предъявил документы на имя Кузина, шофера-экспедитора Веневской трикотажной фабрики. Шофер пояснил, что накануне доставил в Серпухов и сдал на базу изделия фабрики, а сегодня должен загрузить обратный груз и вернуться в Венев. На вопрос, брал ли он на кануне попутных пассажиров ответил отрицательно. </w:t>
      </w:r>
    </w:p>
    <w:p w14:paraId="62C5BC77" w14:textId="1BAFBF1E" w:rsidR="00160305" w:rsidRDefault="00160305" w:rsidP="00160305">
      <w:r>
        <w:t xml:space="preserve">Определите задачи следственно-оперативной группы на данном этапе расследования и составьте план и определите тактику дальнейших действий по раскрытию преступления. </w:t>
      </w:r>
    </w:p>
    <w:p w14:paraId="0005F6A3" w14:textId="77777777" w:rsidR="00160305" w:rsidRDefault="00160305"/>
    <w:sectPr w:rsidR="0016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46D7D"/>
    <w:multiLevelType w:val="hybridMultilevel"/>
    <w:tmpl w:val="7F4AA6F0"/>
    <w:lvl w:ilvl="0" w:tplc="1D40A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64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5F"/>
    <w:rsid w:val="00160305"/>
    <w:rsid w:val="005A7E97"/>
    <w:rsid w:val="00A1455F"/>
    <w:rsid w:val="00F2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EBB2"/>
  <w15:chartTrackingRefBased/>
  <w15:docId w15:val="{2D1D5289-4147-406C-AFC6-8C306DB4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2024-09-03T10:03:00Z</dcterms:created>
  <dcterms:modified xsi:type="dcterms:W3CDTF">2024-09-03T10:12:00Z</dcterms:modified>
</cp:coreProperties>
</file>