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920FD" w14:textId="77777777" w:rsidR="000C02AF" w:rsidRDefault="000C02AF" w:rsidP="000C02AF">
      <w:pPr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Задание  </w:t>
      </w:r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контрольную работу по дисциплине: «ТОЭ-3»</w:t>
      </w:r>
      <w:r>
        <w:rPr>
          <w:sz w:val="24"/>
          <w:szCs w:val="24"/>
        </w:rPr>
        <w:tab/>
      </w:r>
    </w:p>
    <w:p w14:paraId="4E634481" w14:textId="1D009ECF" w:rsidR="000C02AF" w:rsidRDefault="000C02AF" w:rsidP="000C02A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</w:p>
    <w:p w14:paraId="5147E45A" w14:textId="77777777" w:rsidR="000C02AF" w:rsidRDefault="000C02AF" w:rsidP="000C02A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Направление: </w:t>
      </w:r>
      <w:r>
        <w:rPr>
          <w:sz w:val="24"/>
          <w:szCs w:val="24"/>
          <w:u w:val="single"/>
        </w:rPr>
        <w:t>13.03.02 «Электроэнергетика и электротехника»</w:t>
      </w:r>
    </w:p>
    <w:p w14:paraId="5BFD89CC" w14:textId="0F582715" w:rsidR="000C02AF" w:rsidRDefault="000C02AF" w:rsidP="000C02AF">
      <w:pPr>
        <w:rPr>
          <w:sz w:val="24"/>
          <w:szCs w:val="24"/>
        </w:rPr>
      </w:pPr>
      <w:r>
        <w:rPr>
          <w:sz w:val="24"/>
          <w:szCs w:val="24"/>
        </w:rPr>
        <w:tab/>
        <w:t>Тема работы: «</w:t>
      </w:r>
      <w:r>
        <w:rPr>
          <w:b/>
          <w:sz w:val="24"/>
          <w:szCs w:val="24"/>
        </w:rPr>
        <w:t>Расчёт электрических и магнитных цепей и характеристик электромагнитного поля</w:t>
      </w:r>
      <w:r>
        <w:rPr>
          <w:sz w:val="24"/>
          <w:szCs w:val="24"/>
        </w:rPr>
        <w:t>»</w:t>
      </w:r>
    </w:p>
    <w:p w14:paraId="43E008FA" w14:textId="77777777" w:rsidR="000C02AF" w:rsidRPr="000C02AF" w:rsidRDefault="000C02AF" w:rsidP="000C02AF">
      <w:pPr>
        <w:rPr>
          <w:sz w:val="24"/>
          <w:szCs w:val="24"/>
          <w:u w:val="single"/>
        </w:rPr>
      </w:pPr>
      <w:bookmarkStart w:id="0" w:name="_GoBack"/>
      <w:bookmarkEnd w:id="0"/>
    </w:p>
    <w:p w14:paraId="289C2D94" w14:textId="77777777" w:rsidR="000C02AF" w:rsidRDefault="000C02AF" w:rsidP="000C02AF">
      <w:pPr>
        <w:pStyle w:val="2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 Расчет установившегося режима в трёхфазной линии электропередачи</w:t>
      </w:r>
    </w:p>
    <w:p w14:paraId="0A8D51C6" w14:textId="77777777" w:rsidR="000C02AF" w:rsidRDefault="000C02AF" w:rsidP="000C02AF">
      <w:pPr>
        <w:pStyle w:val="2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Для воздушной одноцепной ВЛ-500 протяжённостью </w:t>
      </w:r>
      <w:r>
        <w:rPr>
          <w:rFonts w:ascii="Times New Roman" w:hAnsi="Times New Roman" w:cs="Times New Roman"/>
          <w:bCs/>
          <w:i/>
          <w:sz w:val="26"/>
          <w:szCs w:val="26"/>
          <w:lang w:val="en-US"/>
        </w:rPr>
        <w:t>l</w:t>
      </w:r>
      <w:r>
        <w:rPr>
          <w:rFonts w:ascii="Times New Roman" w:hAnsi="Times New Roman" w:cs="Times New Roman"/>
          <w:bCs/>
          <w:sz w:val="26"/>
          <w:szCs w:val="26"/>
        </w:rPr>
        <w:t xml:space="preserve">=550 км с линейным напряжением </w:t>
      </w:r>
      <w:r>
        <w:rPr>
          <w:rFonts w:ascii="Times New Roman" w:hAnsi="Times New Roman" w:cs="Times New Roman"/>
          <w:bCs/>
          <w:i/>
          <w:sz w:val="26"/>
          <w:szCs w:val="26"/>
          <w:lang w:val="en-US"/>
        </w:rPr>
        <w:t>U</w:t>
      </w:r>
      <w:r>
        <w:rPr>
          <w:rFonts w:ascii="Times New Roman" w:hAnsi="Times New Roman" w:cs="Times New Roman"/>
          <w:bCs/>
          <w:sz w:val="26"/>
          <w:szCs w:val="26"/>
          <w:vertAlign w:val="subscript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 xml:space="preserve">=510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кВ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известны первичные погонные параметры линии </w:t>
      </w:r>
      <w:r>
        <w:rPr>
          <w:rFonts w:ascii="Times New Roman" w:hAnsi="Times New Roman" w:cs="Times New Roman"/>
          <w:bCs/>
          <w:i/>
          <w:sz w:val="26"/>
          <w:szCs w:val="26"/>
          <w:lang w:val="en-US"/>
        </w:rPr>
        <w:t>R</w:t>
      </w:r>
      <w:r>
        <w:rPr>
          <w:rFonts w:ascii="Times New Roman" w:hAnsi="Times New Roman" w:cs="Times New Roman"/>
          <w:bCs/>
          <w:sz w:val="26"/>
          <w:szCs w:val="26"/>
          <w:vertAlign w:val="subscript"/>
        </w:rPr>
        <w:t>0</w:t>
      </w:r>
      <w:r>
        <w:rPr>
          <w:rFonts w:ascii="Times New Roman" w:hAnsi="Times New Roman" w:cs="Times New Roman"/>
          <w:bCs/>
          <w:sz w:val="26"/>
          <w:szCs w:val="26"/>
        </w:rPr>
        <w:t xml:space="preserve">=0,02 Ом/км; </w:t>
      </w:r>
      <w:r>
        <w:rPr>
          <w:rFonts w:ascii="Times New Roman" w:hAnsi="Times New Roman" w:cs="Times New Roman"/>
          <w:bCs/>
          <w:i/>
          <w:sz w:val="26"/>
          <w:szCs w:val="26"/>
          <w:lang w:val="en-US"/>
        </w:rPr>
        <w:t>X</w:t>
      </w:r>
      <w:r>
        <w:rPr>
          <w:rFonts w:ascii="Times New Roman" w:hAnsi="Times New Roman" w:cs="Times New Roman"/>
          <w:bCs/>
          <w:sz w:val="26"/>
          <w:szCs w:val="26"/>
          <w:vertAlign w:val="subscript"/>
        </w:rPr>
        <w:t>0</w:t>
      </w:r>
      <w:r>
        <w:rPr>
          <w:rFonts w:ascii="Times New Roman" w:hAnsi="Times New Roman" w:cs="Times New Roman"/>
          <w:bCs/>
          <w:sz w:val="26"/>
          <w:szCs w:val="26"/>
        </w:rPr>
        <w:t>=ω∙</w:t>
      </w:r>
      <w:r>
        <w:rPr>
          <w:rFonts w:ascii="Times New Roman" w:hAnsi="Times New Roman" w:cs="Times New Roman"/>
          <w:bCs/>
          <w:i/>
          <w:sz w:val="26"/>
          <w:szCs w:val="26"/>
          <w:lang w:val="en-US"/>
        </w:rPr>
        <w:t>L</w:t>
      </w:r>
      <w:r>
        <w:rPr>
          <w:rFonts w:ascii="Times New Roman" w:hAnsi="Times New Roman" w:cs="Times New Roman"/>
          <w:bCs/>
          <w:sz w:val="26"/>
          <w:szCs w:val="26"/>
          <w:vertAlign w:val="subscript"/>
        </w:rPr>
        <w:t>0</w:t>
      </w:r>
      <w:r>
        <w:rPr>
          <w:rFonts w:ascii="Times New Roman" w:hAnsi="Times New Roman" w:cs="Times New Roman"/>
          <w:bCs/>
          <w:sz w:val="26"/>
          <w:szCs w:val="26"/>
        </w:rPr>
        <w:t xml:space="preserve">=0,3 Ом/км; </w:t>
      </w:r>
      <w:r>
        <w:rPr>
          <w:rFonts w:ascii="Times New Roman" w:hAnsi="Times New Roman" w:cs="Times New Roman"/>
          <w:bCs/>
          <w:i/>
          <w:sz w:val="26"/>
          <w:szCs w:val="26"/>
          <w:lang w:val="en-US"/>
        </w:rPr>
        <w:t>B</w:t>
      </w:r>
      <w:r>
        <w:rPr>
          <w:rFonts w:ascii="Times New Roman" w:hAnsi="Times New Roman" w:cs="Times New Roman"/>
          <w:bCs/>
          <w:sz w:val="26"/>
          <w:szCs w:val="26"/>
          <w:vertAlign w:val="subscript"/>
        </w:rPr>
        <w:t>0</w:t>
      </w:r>
      <w:r>
        <w:rPr>
          <w:rFonts w:ascii="Times New Roman" w:hAnsi="Times New Roman" w:cs="Times New Roman"/>
          <w:bCs/>
          <w:sz w:val="26"/>
          <w:szCs w:val="26"/>
        </w:rPr>
        <w:t>=ω∙</w:t>
      </w:r>
      <w:r>
        <w:rPr>
          <w:rFonts w:ascii="Times New Roman" w:hAnsi="Times New Roman" w:cs="Times New Roman"/>
          <w:bCs/>
          <w:i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bCs/>
          <w:sz w:val="26"/>
          <w:szCs w:val="26"/>
          <w:vertAlign w:val="subscript"/>
        </w:rPr>
        <w:t>0</w:t>
      </w:r>
      <w:r>
        <w:rPr>
          <w:rFonts w:ascii="Times New Roman" w:hAnsi="Times New Roman" w:cs="Times New Roman"/>
          <w:bCs/>
          <w:sz w:val="26"/>
          <w:szCs w:val="26"/>
        </w:rPr>
        <w:t>=3,2∙10</w:t>
      </w:r>
      <w:r>
        <w:rPr>
          <w:rFonts w:ascii="Times New Roman" w:hAnsi="Times New Roman" w:cs="Times New Roman"/>
          <w:bCs/>
          <w:sz w:val="26"/>
          <w:szCs w:val="26"/>
          <w:vertAlign w:val="superscript"/>
        </w:rPr>
        <w:t xml:space="preserve">-6 </w:t>
      </w:r>
      <w:r>
        <w:rPr>
          <w:rFonts w:ascii="Times New Roman" w:hAnsi="Times New Roman" w:cs="Times New Roman"/>
          <w:bCs/>
          <w:sz w:val="26"/>
          <w:szCs w:val="26"/>
        </w:rPr>
        <w:t xml:space="preserve">См/км; </w:t>
      </w:r>
      <w:r>
        <w:rPr>
          <w:rFonts w:ascii="Times New Roman" w:hAnsi="Times New Roman" w:cs="Times New Roman"/>
          <w:bCs/>
          <w:i/>
          <w:sz w:val="26"/>
          <w:szCs w:val="26"/>
          <w:lang w:val="en-US"/>
        </w:rPr>
        <w:t>G</w:t>
      </w:r>
      <w:r>
        <w:rPr>
          <w:rFonts w:ascii="Times New Roman" w:hAnsi="Times New Roman" w:cs="Times New Roman"/>
          <w:bCs/>
          <w:sz w:val="26"/>
          <w:szCs w:val="26"/>
          <w:vertAlign w:val="subscript"/>
        </w:rPr>
        <w:t>0</w:t>
      </w:r>
      <w:r>
        <w:rPr>
          <w:rFonts w:ascii="Times New Roman" w:hAnsi="Times New Roman" w:cs="Times New Roman"/>
          <w:bCs/>
          <w:sz w:val="26"/>
          <w:szCs w:val="26"/>
        </w:rPr>
        <w:t>= 2,0∙10</w:t>
      </w:r>
      <w:r>
        <w:rPr>
          <w:rFonts w:ascii="Times New Roman" w:hAnsi="Times New Roman" w:cs="Times New Roman"/>
          <w:bCs/>
          <w:sz w:val="26"/>
          <w:szCs w:val="26"/>
          <w:vertAlign w:val="superscript"/>
        </w:rPr>
        <w:t>-8</w:t>
      </w:r>
      <w:r>
        <w:rPr>
          <w:rFonts w:ascii="Times New Roman" w:hAnsi="Times New Roman" w:cs="Times New Roman"/>
          <w:bCs/>
          <w:sz w:val="26"/>
          <w:szCs w:val="26"/>
        </w:rPr>
        <w:t xml:space="preserve"> См/км определить волновое сопротивление </w:t>
      </w:r>
      <w:r>
        <w:rPr>
          <w:rFonts w:ascii="Times New Roman" w:hAnsi="Times New Roman" w:cs="Times New Roman"/>
          <w:bCs/>
          <w:i/>
          <w:sz w:val="26"/>
          <w:szCs w:val="26"/>
          <w:u w:val="single"/>
          <w:lang w:val="en-US"/>
        </w:rPr>
        <w:t>Z</w:t>
      </w:r>
      <w:r>
        <w:rPr>
          <w:rFonts w:ascii="Times New Roman" w:hAnsi="Times New Roman" w:cs="Times New Roman"/>
          <w:bCs/>
          <w:sz w:val="26"/>
          <w:szCs w:val="26"/>
          <w:vertAlign w:val="subscript"/>
        </w:rPr>
        <w:t>в</w:t>
      </w:r>
      <w:r>
        <w:rPr>
          <w:rFonts w:ascii="Times New Roman" w:hAnsi="Times New Roman" w:cs="Times New Roman"/>
          <w:bCs/>
          <w:sz w:val="26"/>
          <w:szCs w:val="26"/>
        </w:rPr>
        <w:t xml:space="preserve"> линии.</w:t>
      </w:r>
    </w:p>
    <w:p w14:paraId="6A86C596" w14:textId="77777777" w:rsidR="000C02AF" w:rsidRDefault="000C02AF" w:rsidP="000C02AF">
      <w:pPr>
        <w:ind w:right="7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 Расчет установившегося режима в линии без потерь</w:t>
      </w:r>
    </w:p>
    <w:p w14:paraId="4F56EF39" w14:textId="77777777" w:rsidR="000C02AF" w:rsidRDefault="000C02AF" w:rsidP="000C02AF">
      <w:pPr>
        <w:rPr>
          <w:sz w:val="24"/>
          <w:szCs w:val="24"/>
        </w:rPr>
      </w:pPr>
      <w:r>
        <w:rPr>
          <w:sz w:val="28"/>
          <w:szCs w:val="28"/>
        </w:rPr>
        <w:t xml:space="preserve">Даны первичные параметры длинной линии без </w:t>
      </w:r>
      <w:proofErr w:type="gramStart"/>
      <w:r>
        <w:rPr>
          <w:sz w:val="28"/>
          <w:szCs w:val="28"/>
        </w:rPr>
        <w:t xml:space="preserve">потерь  </w:t>
      </w:r>
      <w:r>
        <w:rPr>
          <w:i/>
          <w:sz w:val="28"/>
          <w:szCs w:val="28"/>
        </w:rPr>
        <w:t>L</w:t>
      </w:r>
      <w:proofErr w:type="gramEnd"/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 40∙10</w:t>
      </w:r>
      <w:r>
        <w:rPr>
          <w:sz w:val="28"/>
          <w:szCs w:val="28"/>
          <w:vertAlign w:val="superscript"/>
        </w:rPr>
        <w:t>-9</w:t>
      </w:r>
      <w:r>
        <w:rPr>
          <w:sz w:val="28"/>
          <w:szCs w:val="28"/>
        </w:rPr>
        <w:t xml:space="preserve"> Гн/км, </w:t>
      </w:r>
      <w:r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 4∙10</w:t>
      </w:r>
      <w:r>
        <w:rPr>
          <w:sz w:val="28"/>
          <w:szCs w:val="28"/>
          <w:vertAlign w:val="superscript"/>
        </w:rPr>
        <w:t xml:space="preserve">-12  </w:t>
      </w:r>
      <w:r>
        <w:rPr>
          <w:sz w:val="28"/>
          <w:szCs w:val="28"/>
        </w:rPr>
        <w:t>Ф/км. Определите волновое сопротивление (в Ом)</w:t>
      </w:r>
      <w:r>
        <w:rPr>
          <w:sz w:val="24"/>
          <w:szCs w:val="24"/>
        </w:rPr>
        <w:t>.</w:t>
      </w:r>
    </w:p>
    <w:p w14:paraId="55242E7B" w14:textId="77777777" w:rsidR="000C02AF" w:rsidRDefault="000C02AF" w:rsidP="000C02AF">
      <w:pPr>
        <w:ind w:right="7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 Расчет магнитных цепей при постоянных потоках</w:t>
      </w:r>
    </w:p>
    <w:p w14:paraId="6817F72D" w14:textId="3BD92425" w:rsidR="000C02AF" w:rsidRDefault="000C02AF" w:rsidP="000C02AF">
      <w:pPr>
        <w:pStyle w:val="a3"/>
        <w:widowControl w:val="0"/>
        <w:rPr>
          <w:bCs/>
          <w:sz w:val="26"/>
          <w:szCs w:val="26"/>
        </w:rPr>
      </w:pPr>
      <w:r>
        <w:object w:dxaOrig="1440" w:dyaOrig="1440" w14:anchorId="4EF43A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8.35pt;margin-top:120.45pt;width:196.35pt;height:126.9pt;z-index:251658240">
            <v:imagedata r:id="rId4" o:title=""/>
            <w10:wrap type="square"/>
          </v:shape>
          <o:OLEObject Type="Embed" ProgID="PBrush" ShapeID="_x0000_s1026" DrawAspect="Content" ObjectID="_1783787215" r:id="rId5"/>
        </w:object>
      </w:r>
      <w:r>
        <w:rPr>
          <w:bCs/>
          <w:sz w:val="26"/>
          <w:szCs w:val="26"/>
        </w:rPr>
        <w:t xml:space="preserve">     Для магнитной цепи, эскиз которой показан на рисунке, начертить схему замещения и определить магнитные потоки в стержнях магнитопровода, если МДС обмотки на первом стержне </w:t>
      </w:r>
      <w:r>
        <w:rPr>
          <w:bCs/>
          <w:i/>
          <w:sz w:val="26"/>
          <w:szCs w:val="26"/>
          <w:lang w:val="en-US"/>
        </w:rPr>
        <w:t>w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>∙</w:t>
      </w:r>
      <w:r>
        <w:rPr>
          <w:bCs/>
          <w:i/>
          <w:sz w:val="26"/>
          <w:szCs w:val="26"/>
          <w:lang w:val="en-US"/>
        </w:rPr>
        <w:t>I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 xml:space="preserve">=1500 А; средние длины силовых линий первого, второго и третьего стержней равны соответственно </w:t>
      </w:r>
      <w:r>
        <w:rPr>
          <w:bCs/>
          <w:i/>
          <w:sz w:val="26"/>
          <w:szCs w:val="26"/>
          <w:lang w:val="en-US"/>
        </w:rPr>
        <w:t>l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>=0,2 м, </w:t>
      </w:r>
      <w:r>
        <w:rPr>
          <w:bCs/>
          <w:i/>
          <w:sz w:val="26"/>
          <w:szCs w:val="26"/>
          <w:lang w:val="en-US"/>
        </w:rPr>
        <w:t>l</w:t>
      </w:r>
      <w:r>
        <w:rPr>
          <w:bCs/>
          <w:sz w:val="26"/>
          <w:szCs w:val="26"/>
          <w:vertAlign w:val="subscript"/>
        </w:rPr>
        <w:t>2</w:t>
      </w:r>
      <w:r>
        <w:rPr>
          <w:bCs/>
          <w:sz w:val="26"/>
          <w:szCs w:val="26"/>
        </w:rPr>
        <w:t>=0,1 м, </w:t>
      </w:r>
      <w:r>
        <w:rPr>
          <w:bCs/>
          <w:i/>
          <w:sz w:val="26"/>
          <w:szCs w:val="26"/>
          <w:lang w:val="en-US"/>
        </w:rPr>
        <w:t>l</w:t>
      </w:r>
      <w:r>
        <w:rPr>
          <w:bCs/>
          <w:sz w:val="26"/>
          <w:szCs w:val="26"/>
          <w:vertAlign w:val="subscript"/>
        </w:rPr>
        <w:t>3</w:t>
      </w:r>
      <w:r>
        <w:rPr>
          <w:bCs/>
          <w:sz w:val="26"/>
          <w:szCs w:val="26"/>
        </w:rPr>
        <w:t xml:space="preserve">=0,2 м. Стержни 1и 3 выполнены без зазора, стержень 2 имеет зазор δ=0,1 мм. Число витков и ток обмотки </w:t>
      </w:r>
      <w:r>
        <w:rPr>
          <w:bCs/>
          <w:i/>
          <w:sz w:val="26"/>
          <w:szCs w:val="26"/>
          <w:lang w:val="en-US"/>
        </w:rPr>
        <w:t>w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 xml:space="preserve">=1500, </w:t>
      </w:r>
      <w:r>
        <w:rPr>
          <w:bCs/>
          <w:i/>
          <w:sz w:val="26"/>
          <w:szCs w:val="26"/>
          <w:lang w:val="en-US"/>
        </w:rPr>
        <w:t>I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>=1 А. Кривая намагничивания материала магнитопровода задана в таблице.</w:t>
      </w:r>
    </w:p>
    <w:p w14:paraId="144C8695" w14:textId="56D3C9E9" w:rsidR="000C02AF" w:rsidRDefault="000C02AF" w:rsidP="000C02AF">
      <w:pPr>
        <w:pStyle w:val="a3"/>
        <w:widowControl w:val="0"/>
        <w:rPr>
          <w:bCs/>
          <w:sz w:val="26"/>
          <w:szCs w:val="26"/>
        </w:rPr>
      </w:pPr>
    </w:p>
    <w:p w14:paraId="15F5C9F0" w14:textId="77777777" w:rsidR="000C02AF" w:rsidRDefault="000C02AF" w:rsidP="000C02AF">
      <w:pPr>
        <w:pStyle w:val="a3"/>
        <w:widowControl w:val="0"/>
        <w:rPr>
          <w:bCs/>
          <w:sz w:val="26"/>
          <w:szCs w:val="26"/>
        </w:rPr>
      </w:pPr>
    </w:p>
    <w:tbl>
      <w:tblPr>
        <w:tblW w:w="101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445"/>
        <w:gridCol w:w="843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</w:tblGrid>
      <w:tr w:rsidR="000C02AF" w14:paraId="0DFC40D7" w14:textId="77777777" w:rsidTr="000C02AF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27906" w14:textId="77777777" w:rsidR="000C02AF" w:rsidRDefault="000C02AF"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Тл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9C8CE" w14:textId="77777777" w:rsidR="000C02AF" w:rsidRDefault="000C02AF"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9306B" w14:textId="77777777" w:rsidR="000C02AF" w:rsidRDefault="000C02AF"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0,75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371CE" w14:textId="77777777" w:rsidR="000C02AF" w:rsidRDefault="000C02AF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0,9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1CC1F" w14:textId="77777777" w:rsidR="000C02AF" w:rsidRDefault="000C02AF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08466" w14:textId="77777777" w:rsidR="000C02AF" w:rsidRDefault="000C02AF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1,1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140D4D" w14:textId="77777777" w:rsidR="000C02AF" w:rsidRDefault="000C02AF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1,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F316B" w14:textId="77777777" w:rsidR="000C02AF" w:rsidRDefault="000C02AF"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1,40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7A5AC" w14:textId="77777777" w:rsidR="000C02AF" w:rsidRDefault="000C02AF"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1,46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B7C1F" w14:textId="77777777" w:rsidR="000C02AF" w:rsidRDefault="000C02AF"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1,53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5736D" w14:textId="77777777" w:rsidR="000C02AF" w:rsidRDefault="000C02AF"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1,60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9DEFC" w14:textId="77777777" w:rsidR="000C02AF" w:rsidRDefault="000C02AF"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1,70</w:t>
            </w:r>
          </w:p>
        </w:tc>
      </w:tr>
      <w:tr w:rsidR="000C02AF" w14:paraId="028990F9" w14:textId="77777777" w:rsidTr="000C02AF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04309" w14:textId="77777777" w:rsidR="000C02AF" w:rsidRDefault="000C02AF"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А/м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87C53" w14:textId="77777777" w:rsidR="000C02AF" w:rsidRDefault="000C02AF"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63DA3" w14:textId="77777777" w:rsidR="000C02AF" w:rsidRDefault="000C02AF"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40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E78CFB" w14:textId="77777777" w:rsidR="000C02AF" w:rsidRDefault="000C02AF"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60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828E9" w14:textId="77777777" w:rsidR="000C02AF" w:rsidRDefault="000C02AF"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80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66789" w14:textId="77777777" w:rsidR="000C02AF" w:rsidRDefault="000C02AF"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1EB408" w14:textId="77777777" w:rsidR="000C02AF" w:rsidRDefault="000C02AF"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D78C3" w14:textId="77777777" w:rsidR="000C02AF" w:rsidRDefault="000C02AF"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EB339" w14:textId="77777777" w:rsidR="000C02AF" w:rsidRDefault="000C02AF"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E5823" w14:textId="77777777" w:rsidR="000C02AF" w:rsidRDefault="000C02AF"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82D06" w14:textId="77777777" w:rsidR="000C02AF" w:rsidRDefault="000C02AF"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4381D" w14:textId="77777777" w:rsidR="000C02AF" w:rsidRDefault="000C02AF"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3000</w:t>
            </w:r>
          </w:p>
        </w:tc>
      </w:tr>
    </w:tbl>
    <w:p w14:paraId="728B4B2A" w14:textId="74508434" w:rsidR="000C02AF" w:rsidRDefault="000C02AF" w:rsidP="000C02AF">
      <w:pPr>
        <w:pStyle w:val="a3"/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 Расчет механического взаимодействия проводников с током </w:t>
      </w:r>
    </w:p>
    <w:p w14:paraId="64CF78A1" w14:textId="0C316431" w:rsidR="000C02AF" w:rsidRDefault="000C02AF" w:rsidP="000C02AF">
      <w:pPr>
        <w:pStyle w:val="a3"/>
        <w:widowControl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Два проводника с токами </w:t>
      </w:r>
      <w:r>
        <w:rPr>
          <w:bCs/>
          <w:i/>
          <w:sz w:val="26"/>
          <w:szCs w:val="26"/>
          <w:lang w:val="en-US"/>
        </w:rPr>
        <w:t>I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 xml:space="preserve">=21 А, </w:t>
      </w:r>
      <w:r>
        <w:rPr>
          <w:bCs/>
          <w:i/>
          <w:sz w:val="26"/>
          <w:szCs w:val="26"/>
          <w:lang w:val="en-US"/>
        </w:rPr>
        <w:t>I</w:t>
      </w:r>
      <w:r>
        <w:rPr>
          <w:bCs/>
          <w:sz w:val="26"/>
          <w:szCs w:val="26"/>
          <w:vertAlign w:val="subscript"/>
        </w:rPr>
        <w:t>2</w:t>
      </w:r>
      <w:r>
        <w:rPr>
          <w:bCs/>
          <w:sz w:val="26"/>
          <w:szCs w:val="26"/>
        </w:rPr>
        <w:t xml:space="preserve">=21 А расположены параллельно на расстоянии </w:t>
      </w:r>
      <w:r>
        <w:rPr>
          <w:bCs/>
          <w:i/>
          <w:sz w:val="26"/>
          <w:szCs w:val="26"/>
          <w:lang w:val="en-US"/>
        </w:rPr>
        <w:t>r</w:t>
      </w:r>
      <w:r>
        <w:rPr>
          <w:bCs/>
          <w:sz w:val="26"/>
          <w:szCs w:val="26"/>
        </w:rPr>
        <w:t>= 4 мм (рисунок). Определить электромагнитную силу взаимодействия проводов в расчете на один метр длины.</w:t>
      </w:r>
    </w:p>
    <w:p w14:paraId="41E87E32" w14:textId="3A3F6B92" w:rsidR="000C02AF" w:rsidRDefault="000C02AF" w:rsidP="000C02AF">
      <w:pPr>
        <w:pStyle w:val="a3"/>
        <w:widowControl w:val="0"/>
        <w:jc w:val="both"/>
        <w:rPr>
          <w:bCs/>
          <w:sz w:val="26"/>
          <w:szCs w:val="26"/>
        </w:rPr>
      </w:pPr>
      <w:r>
        <w:object w:dxaOrig="1440" w:dyaOrig="1440" w14:anchorId="0A7FFAE7">
          <v:shape id="_x0000_s1027" type="#_x0000_t75" style="position:absolute;left:0;text-align:left;margin-left:176.15pt;margin-top:.8pt;width:169.8pt;height:105.2pt;z-index:251658240;mso-position-horizontal-relative:text;mso-position-vertical-relative:text">
            <v:imagedata r:id="rId6" o:title=""/>
            <w10:wrap type="square"/>
          </v:shape>
          <o:OLEObject Type="Embed" ProgID="PBrush" ShapeID="_x0000_s1027" DrawAspect="Content" ObjectID="_1783787216" r:id="rId7"/>
        </w:object>
      </w:r>
    </w:p>
    <w:p w14:paraId="5D87B8BB" w14:textId="3126D829" w:rsidR="000C02AF" w:rsidRDefault="000C02AF" w:rsidP="000C02AF">
      <w:pPr>
        <w:pStyle w:val="a3"/>
        <w:widowControl w:val="0"/>
        <w:jc w:val="both"/>
        <w:rPr>
          <w:bCs/>
          <w:sz w:val="26"/>
          <w:szCs w:val="26"/>
        </w:rPr>
      </w:pPr>
    </w:p>
    <w:p w14:paraId="06539853" w14:textId="77777777" w:rsidR="000C02AF" w:rsidRDefault="000C02AF" w:rsidP="000C02AF">
      <w:pPr>
        <w:pStyle w:val="a3"/>
        <w:widowControl w:val="0"/>
        <w:jc w:val="both"/>
        <w:rPr>
          <w:bCs/>
          <w:sz w:val="16"/>
          <w:szCs w:val="16"/>
        </w:rPr>
      </w:pPr>
    </w:p>
    <w:p w14:paraId="1AE694AF" w14:textId="77777777" w:rsidR="002B3880" w:rsidRDefault="002B3880"/>
    <w:sectPr w:rsidR="002B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D1"/>
    <w:rsid w:val="000C02AF"/>
    <w:rsid w:val="002B3880"/>
    <w:rsid w:val="00E2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3D054A"/>
  <w15:chartTrackingRefBased/>
  <w15:docId w15:val="{F98B1CD6-B619-4318-8718-D835AA06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C02AF"/>
    <w:pPr>
      <w:widowControl w:val="0"/>
      <w:autoSpaceDE w:val="0"/>
      <w:autoSpaceDN w:val="0"/>
      <w:ind w:firstLine="482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0C02AF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Normal">
    <w:name w:val="Normal"/>
    <w:rsid w:val="000C0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0C02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Штейнбренер Татьяна Яковлевна</dc:creator>
  <cp:keywords/>
  <dc:description/>
  <cp:lastModifiedBy>Штейнбренер Татьяна Яковлевна</cp:lastModifiedBy>
  <cp:revision>2</cp:revision>
  <dcterms:created xsi:type="dcterms:W3CDTF">2024-07-29T14:38:00Z</dcterms:created>
  <dcterms:modified xsi:type="dcterms:W3CDTF">2024-07-29T14:41:00Z</dcterms:modified>
</cp:coreProperties>
</file>