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FD" w:rsidRDefault="00BF78FD" w:rsidP="00BF78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рефератов по модулю «Социология»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Социологическое воображение в представлениях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Ч.Миллса</w:t>
      </w:r>
      <w:proofErr w:type="spellEnd"/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З. Бауман: «мыслить социологически» - что это значит?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Социальное действие в концепциях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М.Вебера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Т.Парсонса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: сравнительный анализ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Социальное взаимодействие как обмен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Социальная природа юмора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Драматургический анализ: «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самопрезентация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И.Гофман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Социальный контроль над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девиантностью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современной России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Проблема бюрократии в современных организациях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Урбанизация 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рураризация</w:t>
      </w:r>
      <w:proofErr w:type="spellEnd"/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Здравоохранение как социальный институт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Наука как социальный институт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Право как социальный институт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Здравый смысл и социологическое знание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Тенденции в развитии российской науки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Мультикультурализм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: формы проявлений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И.Валлерстайн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: марксистский анализ мировых систем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Г.Маркузе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: общество одномерных людей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Пенитенциарная система: история развития, структура, социальные функции.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Смертная казнь как предмет общественной дискуссии.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Знания в традиционных и современных плюралистических обществах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Информационное общество: истоки, проблемы, тенденции развития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Либерализация как тип социальных трансформаций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Мода и стиль жизни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Информационное общество и культура.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Теория социальной системы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Т.Парсонса</w:t>
      </w:r>
      <w:proofErr w:type="spellEnd"/>
    </w:p>
    <w:p w:rsidR="00BF78FD" w:rsidRDefault="005602EF" w:rsidP="005602EF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2EF">
        <w:rPr>
          <w:rFonts w:ascii="Times New Roman" w:eastAsiaTheme="minorEastAsia" w:hAnsi="Times New Roman"/>
          <w:sz w:val="24"/>
          <w:szCs w:val="24"/>
          <w:lang w:eastAsia="ru-RU"/>
        </w:rPr>
        <w:t>Доказательное образование на основе цифровых следов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Глобализация и СМИ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Новые маргинальные группы в современной России</w:t>
      </w:r>
    </w:p>
    <w:p w:rsidR="005602EF" w:rsidRDefault="005602EF" w:rsidP="005602EF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2EF">
        <w:rPr>
          <w:rFonts w:ascii="Times New Roman" w:eastAsiaTheme="minorEastAsia" w:hAnsi="Times New Roman"/>
          <w:sz w:val="24"/>
          <w:szCs w:val="24"/>
          <w:lang w:eastAsia="ru-RU"/>
        </w:rPr>
        <w:t>Исследования образования и анализ данных</w:t>
      </w:r>
    </w:p>
    <w:p w:rsidR="00BF78FD" w:rsidRDefault="00BF78FD" w:rsidP="005602EF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Культура и субкультура бедности: качество и образ жизни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Урбанизация и современность: город как социальная среда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Культурный конфликт 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маргинальность</w:t>
      </w:r>
      <w:proofErr w:type="spellEnd"/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Бездомные в структуре большого города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Мир потребления и личность</w:t>
      </w:r>
    </w:p>
    <w:p w:rsidR="00BF78FD" w:rsidRDefault="005602EF" w:rsidP="005602EF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2EF">
        <w:rPr>
          <w:rFonts w:ascii="Times New Roman" w:eastAsiaTheme="minorEastAsia" w:hAnsi="Times New Roman"/>
          <w:sz w:val="24"/>
          <w:szCs w:val="24"/>
          <w:lang w:eastAsia="ru-RU"/>
        </w:rPr>
        <w:t>Университетские исследования или исследовательские университеты?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Проблемы ра</w:t>
      </w:r>
      <w:bookmarkStart w:id="0" w:name="_GoBack"/>
      <w:bookmarkEnd w:id="0"/>
      <w:r>
        <w:rPr>
          <w:rFonts w:ascii="Times New Roman" w:eastAsiaTheme="minorEastAsia" w:hAnsi="Times New Roman"/>
          <w:sz w:val="24"/>
          <w:szCs w:val="24"/>
          <w:lang w:eastAsia="ru-RU"/>
        </w:rPr>
        <w:t>звития современных городов в развитых странах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Глобализация и модернизация как социологические парадигмы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Типы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глобализационных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теорий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Модель новых форм труда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ХХ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I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век как век потребления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Туризм как индикатор радикальных социокультурных изменений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Сетевое общество в концепции М. 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Кастельса</w:t>
      </w:r>
      <w:proofErr w:type="spellEnd"/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Социологические парадигмы рисков</w:t>
      </w:r>
    </w:p>
    <w:p w:rsidR="00BF78FD" w:rsidRDefault="00BF78FD" w:rsidP="00BF78F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F78FD" w:rsidRDefault="00BF78FD" w:rsidP="00BF78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рефератов по модулю «Право»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Конституция Российской Федерации 1993 г. Основы конституционного строя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Основы правового статуса человека и гражданина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Механизмы защиты прав и свобод человека и гражданина. Обращение в международный суд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Президент Российской Федерации: порядок выборов, компетенция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Федеральное Собрание Российской Федерации: порядок выборов депутатов, компетенция ФС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Правительства Российской Федерации: порядок формирования, компетенция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Правоохранительные органы Российской Федерации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Общая характеристика Конституционного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Общая характеристика Гражданского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Административного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Общая характеристика Уголовного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Общая характеристика Трудового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Общая характеристика Семейного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Общая характеристика Экологического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Общая характеристика Финансового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Общая характеристика Земельного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Общая характеристика Арбитражно-процессуального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Общая характеристика Гражданско-процессуального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Общая характеристика Уголовно-процессуального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Общая характеристика Уголовно-исполнительного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Требования к рефератам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Реферат– это одна из форм самостоятельного и углубленного изучения материала курса и является необходимым элементом образовательного процесса, позволяющим формировать навыки самостоятельной исследовательской работы.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Начиная работу, продумайте, какие вопросы и в какой последовательности вам хотелось бы раскрыть в процессе работы. Это поможет вам составить план реферата, что, в свою очередь будет способствовать логичному изложению материала. Важнейшим этапом в подготовке реферата является изучение литературы по данной теме. Для поиска обратитесь к предметному каталогу, по которому определите круг основной литературы по вашей теме: документальные сборники, исследовательские проекты, работы отдельных авторов, в том числе монографические исследования. По алфавитному каталогу познакомьтесь с названиями других исследований данных авторов, некоторые из них могут вам пригодиться. Читая выбранные вами книги и статьи, обратите внимание на ссылки авторов на источники, так как они тоже могут представлять для вас интерес для более детального знакомства с темой. 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Реферат пишите по следующему плану: во введении объясните, чем вы руководствовались, выбирая эту тему, покажите её важность и актуальность; раскрывая содержание темы, пишите логично, последовательно, высказывания авторов заключайте в кавычки, а сноски оформляйте в конце страницы, для чего укажите фамилию автора, название произведения, место и год издания, соответствующую страницу. Не стремитесь сгладить неясные, противоречивые моменты, а напротив представьте весь спектр мнений по этому вопросу и выскажите свое отношение к проблеме. В заключении сформулируйте основные выводы, к которым вы пришли. Постарайтесь обосновать, что дала вам работа над данной темой. В конце приложите список литературы, которую вы использовали.   Список литературы оформляется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алфавитном порядке по фамилиям авторов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Если у книги нет автора, то она включается по названию. Статьи из журналов и сборников указываются по фамилии автора статьи, затем название статьи, а затем название журнала или сборника. Например: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и прогноз межнациональных конфликтов в России и СНГ. – М., 1994. – 203с. 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Дробижева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Л.М. Этническое самосознание русских в современных условиях: идеология и практика / Этническое обозрение. – 1991. – №1. – С. 3-13.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Ильина И.В., Мартынова Е.П. Ребенок в традиционной культуре юганских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Народы Сибири. – Книга 3. Сибирский этнографический сборник. – Новосибирск, 1997. – С. 14-21.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Социология и психология национальных отношений. – СПб., 1999. – 203с.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Тишков В.А. Этнология и политика. Научная публицистика. – М., 2001. – 240с.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пособия не могут выступать в качестве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углубленного рассмотрения изучаемой темы. В целом домашняя письменная работа должна быть оформлена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аккуратно, титульный лист должен соответствовать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на кафедре. 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FD" w:rsidRDefault="00BF78FD" w:rsidP="00BF78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оформления списка литературы размещены на сайте библиотеки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sibsutis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virtual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</w:p>
    <w:p w:rsidR="00BF78FD" w:rsidRDefault="00BF78FD" w:rsidP="00BF78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60212" w:rsidRDefault="00960212" w:rsidP="00BF78FD"/>
    <w:sectPr w:rsidR="0096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13D86"/>
    <w:multiLevelType w:val="hybridMultilevel"/>
    <w:tmpl w:val="A392C05C"/>
    <w:lvl w:ilvl="0" w:tplc="F98E70E4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70"/>
    <w:rsid w:val="005602EF"/>
    <w:rsid w:val="007B1670"/>
    <w:rsid w:val="00960212"/>
    <w:rsid w:val="00B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D30"/>
  <w15:docId w15:val="{EBA96201-A29F-45C7-93B8-CE6F2AF3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7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.sibsutis.ru/virtua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5242</Characters>
  <Application>Microsoft Office Word</Application>
  <DocSecurity>0</DocSecurity>
  <Lines>43</Lines>
  <Paragraphs>12</Paragraphs>
  <ScaleCrop>false</ScaleCrop>
  <Company>Microsoft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Меленцова Надежда Анатольевна</cp:lastModifiedBy>
  <cp:revision>3</cp:revision>
  <dcterms:created xsi:type="dcterms:W3CDTF">2018-07-31T13:09:00Z</dcterms:created>
  <dcterms:modified xsi:type="dcterms:W3CDTF">2021-02-01T05:56:00Z</dcterms:modified>
</cp:coreProperties>
</file>