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3F" w:rsidRPr="00A530E2" w:rsidRDefault="002F2C3F" w:rsidP="002F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0E2">
        <w:rPr>
          <w:rFonts w:ascii="Times New Roman" w:hAnsi="Times New Roman" w:cs="Times New Roman"/>
          <w:sz w:val="28"/>
          <w:szCs w:val="28"/>
        </w:rPr>
        <w:t>Даны 12 элементов с ЭДС ε = 1,5</w:t>
      </w:r>
      <w:proofErr w:type="gramStart"/>
      <w:r w:rsidRPr="00A530E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30E2">
        <w:rPr>
          <w:rFonts w:ascii="Times New Roman" w:hAnsi="Times New Roman" w:cs="Times New Roman"/>
          <w:sz w:val="28"/>
          <w:szCs w:val="28"/>
        </w:rPr>
        <w:t xml:space="preserve"> и внутренним сопротивлением </w:t>
      </w:r>
      <w:r w:rsidRPr="00A530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30E2">
        <w:rPr>
          <w:rFonts w:ascii="Times New Roman" w:hAnsi="Times New Roman" w:cs="Times New Roman"/>
          <w:sz w:val="28"/>
          <w:szCs w:val="28"/>
        </w:rPr>
        <w:t xml:space="preserve"> = 0,4 Ом. Элементы соединены таким образом, чтобы во внешней цепи, имеющей сопротивление </w:t>
      </w:r>
      <w:r w:rsidRPr="00A530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30E2">
        <w:rPr>
          <w:rFonts w:ascii="Times New Roman" w:hAnsi="Times New Roman" w:cs="Times New Roman"/>
          <w:sz w:val="28"/>
          <w:szCs w:val="28"/>
        </w:rPr>
        <w:t xml:space="preserve"> = 0,3 Ом, обеспечить наибольшую силу тока. Определить какое количество теплоты выделится на внешнем сопротивлении за время </w:t>
      </w:r>
      <w:r w:rsidRPr="00A530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530E2">
        <w:rPr>
          <w:rFonts w:ascii="Times New Roman" w:hAnsi="Times New Roman" w:cs="Times New Roman"/>
          <w:sz w:val="28"/>
          <w:szCs w:val="28"/>
        </w:rPr>
        <w:t xml:space="preserve"> = 1 мин.</w:t>
      </w:r>
    </w:p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2C3F"/>
    <w:rsid w:val="0007191F"/>
    <w:rsid w:val="000D77A7"/>
    <w:rsid w:val="002F2C3F"/>
    <w:rsid w:val="00357479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2022-05-18T14:37:00Z</dcterms:created>
  <dcterms:modified xsi:type="dcterms:W3CDTF">2022-05-18T14:37:00Z</dcterms:modified>
</cp:coreProperties>
</file>