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7B" w:rsidRPr="00EA4262" w:rsidRDefault="00797B7B" w:rsidP="0079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262">
        <w:rPr>
          <w:rFonts w:ascii="Times New Roman" w:hAnsi="Times New Roman" w:cs="Times New Roman"/>
          <w:sz w:val="28"/>
          <w:szCs w:val="28"/>
        </w:rPr>
        <w:t>Тонкое кольцо радиуса R с током I</w:t>
      </w:r>
      <w:r w:rsidRPr="0055490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A4262">
        <w:rPr>
          <w:rFonts w:ascii="Times New Roman" w:hAnsi="Times New Roman" w:cs="Times New Roman"/>
          <w:sz w:val="28"/>
          <w:szCs w:val="28"/>
        </w:rPr>
        <w:t xml:space="preserve"> сложено под углом π/2. В плоскости одного из полуколец на расстоянии R от центра полукольца находится бесконечный проводник с током I = I</w:t>
      </w:r>
      <w:r w:rsidRPr="0055490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A4262">
        <w:rPr>
          <w:rFonts w:ascii="Times New Roman" w:hAnsi="Times New Roman" w:cs="Times New Roman"/>
          <w:sz w:val="28"/>
          <w:szCs w:val="28"/>
        </w:rPr>
        <w:t xml:space="preserve">π/2. Используя закон </w:t>
      </w:r>
      <w:proofErr w:type="spellStart"/>
      <w:r w:rsidRPr="00EA4262">
        <w:rPr>
          <w:rFonts w:ascii="Times New Roman" w:hAnsi="Times New Roman" w:cs="Times New Roman"/>
          <w:sz w:val="28"/>
          <w:szCs w:val="28"/>
        </w:rPr>
        <w:t>Био-Савара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4262">
        <w:rPr>
          <w:rFonts w:ascii="Times New Roman" w:hAnsi="Times New Roman" w:cs="Times New Roman"/>
          <w:sz w:val="28"/>
          <w:szCs w:val="28"/>
        </w:rPr>
        <w:t>определить индукцию магнитного поля в точке О.</w:t>
      </w:r>
    </w:p>
    <w:p w:rsidR="00797B7B" w:rsidRPr="00EA4262" w:rsidRDefault="00797B7B" w:rsidP="0079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9480" cy="307784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07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7B7B"/>
    <w:rsid w:val="0007191F"/>
    <w:rsid w:val="000D77A7"/>
    <w:rsid w:val="00357479"/>
    <w:rsid w:val="00797B7B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2022-03-30T03:05:00Z</dcterms:created>
  <dcterms:modified xsi:type="dcterms:W3CDTF">2022-03-30T03:05:00Z</dcterms:modified>
</cp:coreProperties>
</file>