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73" w:rsidRDefault="00667B73" w:rsidP="00667B7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0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ЯВЛЕНИЕ ЭЛЕКТРОМАГНИТНОЙ ИНДУКЦИИ. УРАВНЕНИЯ</w:t>
      </w:r>
      <w:r w:rsidRPr="00F7011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МАКСВЕЛЛА</w:t>
      </w:r>
    </w:p>
    <w:p w:rsidR="00667B73" w:rsidRDefault="00667B73" w:rsidP="00667B7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7B73" w:rsidRPr="00F70114" w:rsidRDefault="00667B73" w:rsidP="00667B7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70114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180975</wp:posOffset>
            </wp:positionV>
            <wp:extent cx="3209925" cy="159067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0114">
        <w:rPr>
          <w:rFonts w:ascii="Times New Roman" w:hAnsi="Times New Roman" w:cs="Times New Roman"/>
          <w:sz w:val="28"/>
          <w:szCs w:val="28"/>
        </w:rPr>
        <w:t>В чем заключается явление электромагнитной индукции?</w:t>
      </w:r>
    </w:p>
    <w:p w:rsidR="00667B73" w:rsidRPr="00F70114" w:rsidRDefault="00667B73" w:rsidP="00667B7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67B73" w:rsidRPr="00F70114" w:rsidRDefault="00667B73" w:rsidP="00667B7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70114">
        <w:rPr>
          <w:rFonts w:ascii="Times New Roman" w:hAnsi="Times New Roman" w:cs="Times New Roman"/>
          <w:color w:val="000000"/>
          <w:sz w:val="28"/>
          <w:szCs w:val="28"/>
        </w:rPr>
        <w:t>С проводящим контуром, расположенным в плоскости чертежа, сцеплен магнитный</w:t>
      </w:r>
      <w:r w:rsidRPr="00F70114">
        <w:rPr>
          <w:color w:val="000000"/>
          <w:sz w:val="28"/>
          <w:szCs w:val="28"/>
        </w:rPr>
        <w:br/>
      </w:r>
      <w:r w:rsidRPr="00F70114">
        <w:rPr>
          <w:rFonts w:ascii="Times New Roman" w:hAnsi="Times New Roman" w:cs="Times New Roman"/>
          <w:color w:val="000000"/>
          <w:sz w:val="28"/>
          <w:szCs w:val="28"/>
        </w:rPr>
        <w:t xml:space="preserve">поток </w:t>
      </w:r>
      <w:r w:rsidRPr="00F70114">
        <w:rPr>
          <w:rFonts w:ascii="Symbol" w:hAnsi="Symbol"/>
          <w:color w:val="000000"/>
          <w:sz w:val="28"/>
          <w:szCs w:val="28"/>
        </w:rPr>
        <w:sym w:font="Symbol" w:char="F046"/>
      </w:r>
      <w:r w:rsidRPr="00F70114">
        <w:rPr>
          <w:rFonts w:ascii="Times New Roman" w:hAnsi="Times New Roman" w:cs="Times New Roman"/>
          <w:color w:val="000000"/>
          <w:sz w:val="28"/>
          <w:szCs w:val="28"/>
        </w:rPr>
        <w:t>, изменяющийся со временем</w:t>
      </w:r>
      <w:r w:rsidRPr="00F70114">
        <w:rPr>
          <w:color w:val="000000"/>
          <w:sz w:val="28"/>
          <w:szCs w:val="28"/>
        </w:rPr>
        <w:br/>
      </w:r>
      <w:r w:rsidRPr="00F70114">
        <w:rPr>
          <w:rFonts w:ascii="Times New Roman" w:hAnsi="Times New Roman" w:cs="Times New Roman"/>
          <w:color w:val="000000"/>
          <w:sz w:val="28"/>
          <w:szCs w:val="28"/>
        </w:rPr>
        <w:t>согласно графику, приведенному на</w:t>
      </w:r>
      <w:r w:rsidRPr="00F70114">
        <w:rPr>
          <w:color w:val="000000"/>
          <w:sz w:val="28"/>
          <w:szCs w:val="28"/>
        </w:rPr>
        <w:br/>
      </w:r>
      <w:r w:rsidRPr="00F70114">
        <w:rPr>
          <w:rFonts w:ascii="Times New Roman" w:hAnsi="Times New Roman" w:cs="Times New Roman"/>
          <w:color w:val="000000"/>
          <w:sz w:val="28"/>
          <w:szCs w:val="28"/>
        </w:rPr>
        <w:t>рисунке. Укажите сумму номеров</w:t>
      </w:r>
      <w:r w:rsidRPr="00F70114">
        <w:rPr>
          <w:color w:val="000000"/>
          <w:sz w:val="28"/>
          <w:szCs w:val="28"/>
        </w:rPr>
        <w:br/>
      </w:r>
      <w:r w:rsidRPr="00F70114">
        <w:rPr>
          <w:rFonts w:ascii="Times New Roman" w:hAnsi="Times New Roman" w:cs="Times New Roman"/>
          <w:color w:val="000000"/>
          <w:sz w:val="28"/>
          <w:szCs w:val="28"/>
        </w:rPr>
        <w:t>правильных утверждений.</w:t>
      </w:r>
    </w:p>
    <w:p w:rsidR="00667B73" w:rsidRPr="00F70114" w:rsidRDefault="00667B73" w:rsidP="00667B7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667B73" w:rsidRPr="00F70114" w:rsidRDefault="00667B73" w:rsidP="00667B7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70114">
        <w:rPr>
          <w:rFonts w:ascii="Times New Roman" w:hAnsi="Times New Roman" w:cs="Times New Roman"/>
          <w:sz w:val="28"/>
          <w:szCs w:val="28"/>
        </w:rPr>
        <w:t>1) В контуре возникает индукционный ток, текущий в моменты времени 0&lt;</w:t>
      </w:r>
      <w:proofErr w:type="spellStart"/>
      <w:r w:rsidRPr="00F70114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F70114">
        <w:rPr>
          <w:rFonts w:ascii="Times New Roman" w:hAnsi="Times New Roman" w:cs="Times New Roman"/>
          <w:sz w:val="28"/>
          <w:szCs w:val="28"/>
        </w:rPr>
        <w:t>&lt;t</w:t>
      </w:r>
      <w:r w:rsidRPr="00F70114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667B73" w:rsidRPr="00F70114" w:rsidRDefault="00667B73" w:rsidP="00667B7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70114">
        <w:rPr>
          <w:rFonts w:ascii="Times New Roman" w:hAnsi="Times New Roman" w:cs="Times New Roman"/>
          <w:sz w:val="28"/>
          <w:szCs w:val="28"/>
        </w:rPr>
        <w:t>по часовой стрелке.</w:t>
      </w:r>
    </w:p>
    <w:p w:rsidR="00667B73" w:rsidRPr="00F70114" w:rsidRDefault="00667B73" w:rsidP="00667B7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70114">
        <w:rPr>
          <w:rFonts w:ascii="Times New Roman" w:hAnsi="Times New Roman" w:cs="Times New Roman"/>
          <w:sz w:val="28"/>
          <w:szCs w:val="28"/>
        </w:rPr>
        <w:t xml:space="preserve">2) В момент времени </w:t>
      </w:r>
      <w:proofErr w:type="spellStart"/>
      <w:r w:rsidRPr="00F70114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F7011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70114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F70114">
        <w:rPr>
          <w:rFonts w:ascii="Times New Roman" w:hAnsi="Times New Roman" w:cs="Times New Roman"/>
          <w:sz w:val="28"/>
          <w:szCs w:val="28"/>
        </w:rPr>
        <w:t xml:space="preserve"> 1 ЭДС индукции в контуре </w:t>
      </w:r>
      <w:proofErr w:type="gramStart"/>
      <w:r w:rsidRPr="00F70114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Pr="00F70114">
        <w:rPr>
          <w:rFonts w:ascii="Times New Roman" w:hAnsi="Times New Roman" w:cs="Times New Roman"/>
          <w:sz w:val="28"/>
          <w:szCs w:val="28"/>
        </w:rPr>
        <w:t xml:space="preserve"> нулю.</w:t>
      </w:r>
    </w:p>
    <w:p w:rsidR="00667B73" w:rsidRPr="00F70114" w:rsidRDefault="00667B73" w:rsidP="00667B7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70114">
        <w:rPr>
          <w:rFonts w:ascii="Times New Roman" w:hAnsi="Times New Roman" w:cs="Times New Roman"/>
          <w:sz w:val="28"/>
          <w:szCs w:val="28"/>
        </w:rPr>
        <w:t xml:space="preserve">4) В момент времени </w:t>
      </w:r>
      <w:proofErr w:type="spellStart"/>
      <w:r w:rsidRPr="00F70114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F7011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70114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F70114">
        <w:rPr>
          <w:rFonts w:ascii="Times New Roman" w:hAnsi="Times New Roman" w:cs="Times New Roman"/>
          <w:sz w:val="28"/>
          <w:szCs w:val="28"/>
        </w:rPr>
        <w:t xml:space="preserve"> 2 ЭДС индукции в контуре меньше нуля.</w:t>
      </w:r>
    </w:p>
    <w:p w:rsidR="00667B73" w:rsidRPr="00F70114" w:rsidRDefault="00667B73" w:rsidP="00667B7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70114">
        <w:rPr>
          <w:rFonts w:ascii="Times New Roman" w:hAnsi="Times New Roman" w:cs="Times New Roman"/>
          <w:sz w:val="28"/>
          <w:szCs w:val="28"/>
        </w:rPr>
        <w:t>8) Сторонними силами, вызывающими появление ЭДС индукции являются силы вихревого электрического поля.</w:t>
      </w:r>
    </w:p>
    <w:p w:rsidR="00357479" w:rsidRDefault="00357479"/>
    <w:sectPr w:rsidR="00357479" w:rsidSect="0073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667B73"/>
    <w:rsid w:val="0007191F"/>
    <w:rsid w:val="000D77A7"/>
    <w:rsid w:val="00357479"/>
    <w:rsid w:val="00667B73"/>
    <w:rsid w:val="0073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2022-03-22T15:06:00Z</dcterms:created>
  <dcterms:modified xsi:type="dcterms:W3CDTF">2022-03-22T15:06:00Z</dcterms:modified>
</cp:coreProperties>
</file>