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7F4" w:rsidRPr="001537F4" w:rsidRDefault="001537F4" w:rsidP="00153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РОССИИ</w:t>
      </w:r>
    </w:p>
    <w:p w:rsidR="001537F4" w:rsidRPr="001537F4" w:rsidRDefault="001537F4" w:rsidP="00153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Воткинский филиал</w:t>
      </w:r>
    </w:p>
    <w:p w:rsidR="001537F4" w:rsidRPr="001537F4" w:rsidRDefault="001537F4" w:rsidP="00153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бюджетного образовательного учреждения</w:t>
      </w:r>
    </w:p>
    <w:p w:rsidR="001537F4" w:rsidRPr="001537F4" w:rsidRDefault="001537F4" w:rsidP="00153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1537F4" w:rsidRPr="001537F4" w:rsidRDefault="001537F4" w:rsidP="00153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«Ижевский государственный технический университет </w:t>
      </w:r>
    </w:p>
    <w:p w:rsidR="001537F4" w:rsidRPr="001537F4" w:rsidRDefault="001537F4" w:rsidP="00153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 </w:t>
      </w:r>
      <w:proofErr w:type="spellStart"/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М.Т.Калашникова</w:t>
      </w:r>
      <w:proofErr w:type="spellEnd"/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537F4" w:rsidRPr="001537F4" w:rsidRDefault="001537F4" w:rsidP="00153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(ВФ ФГБОУ ВО «</w:t>
      </w:r>
      <w:proofErr w:type="spellStart"/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ИжГТУ</w:t>
      </w:r>
      <w:proofErr w:type="spellEnd"/>
      <w:r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 М.Т. Калашникова)</w:t>
      </w: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Кафедра </w:t>
      </w:r>
      <w:proofErr w:type="spellStart"/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ТМиП</w:t>
      </w:r>
      <w:proofErr w:type="spellEnd"/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РАСЧЕТНО-ПОЯСНИТЕЛЬНАЯ ЗАПИСКА</w:t>
      </w: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к курсовому проекту по ТММ</w:t>
      </w: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На тему: «Кинематический анализ и синтез кулачкового механизма чеканочного пресса</w:t>
      </w:r>
      <w:proofErr w:type="gramStart"/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.»</w:t>
      </w:r>
      <w:proofErr w:type="gramEnd"/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9916B5" w:rsidRPr="00A01C54" w:rsidRDefault="009916B5" w:rsidP="00A01C54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Вариант 14-1-3</w:t>
      </w:r>
    </w:p>
    <w:p w:rsidR="009916B5" w:rsidRPr="00A01C54" w:rsidRDefault="009916B5" w:rsidP="00A01C54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1537F4" w:rsidRPr="001537F4" w:rsidRDefault="009916B5" w:rsidP="001537F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Выполнил:</w:t>
      </w: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ab/>
      </w: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ab/>
      </w: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ab/>
      </w: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ab/>
      </w:r>
      <w:r w:rsidR="00F45B2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                </w:t>
      </w:r>
      <w:r w:rsidR="001537F4" w:rsidRPr="001537F4">
        <w:rPr>
          <w:rFonts w:ascii="Times New Roman" w:eastAsia="Times New Roman" w:hAnsi="Times New Roman" w:cs="Times New Roman"/>
          <w:sz w:val="32"/>
          <w:szCs w:val="32"/>
          <w:lang w:eastAsia="ru-RU"/>
        </w:rPr>
        <w:t>студент группы (</w:t>
      </w:r>
      <w:r w:rsidR="00F45B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БО3</w:t>
      </w:r>
      <w:r w:rsidR="001537F4" w:rsidRPr="001537F4">
        <w:rPr>
          <w:rFonts w:ascii="Times New Roman" w:eastAsia="Times New Roman" w:hAnsi="Times New Roman" w:cs="Times New Roman"/>
          <w:sz w:val="28"/>
          <w:szCs w:val="28"/>
          <w:lang w:eastAsia="ru-RU"/>
        </w:rPr>
        <w:t>-721-1зт+зс</w:t>
      </w:r>
      <w:r w:rsidR="001537F4" w:rsidRPr="001537F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                       </w:t>
      </w:r>
    </w:p>
    <w:p w:rsidR="001537F4" w:rsidRPr="001537F4" w:rsidRDefault="001537F4" w:rsidP="001537F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37F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</w:t>
      </w:r>
      <w:r w:rsidRPr="001537F4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Коновалов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1537F4">
        <w:rPr>
          <w:rFonts w:ascii="Times New Roman" w:eastAsia="Times New Roman" w:hAnsi="Times New Roman" w:cs="Times New Roman"/>
          <w:sz w:val="32"/>
          <w:szCs w:val="32"/>
          <w:lang w:eastAsia="ru-RU"/>
        </w:rPr>
        <w:t>Е.А.</w:t>
      </w: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9916B5" w:rsidRP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1537F4" w:rsidRPr="001537F4" w:rsidRDefault="009916B5" w:rsidP="001537F4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Проверил:</w:t>
      </w: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ab/>
      </w: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ab/>
      </w:r>
      <w:r w:rsidR="001537F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                                                                     </w:t>
      </w:r>
      <w:r w:rsidR="001537F4" w:rsidRPr="001537F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к.т.н., доцент             </w:t>
      </w:r>
    </w:p>
    <w:p w:rsidR="001537F4" w:rsidRPr="001537F4" w:rsidRDefault="001537F4" w:rsidP="001537F4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37F4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Каракулов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М.Н.</w:t>
      </w:r>
    </w:p>
    <w:p w:rsidR="001537F4" w:rsidRDefault="001537F4" w:rsidP="001537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1537F4" w:rsidRDefault="001537F4" w:rsidP="001537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F45B2F" w:rsidRDefault="00F45B2F" w:rsidP="001537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</w:p>
    <w:p w:rsidR="00A01C54" w:rsidRPr="00A01C54" w:rsidRDefault="009916B5" w:rsidP="001537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Воткинск</w:t>
      </w:r>
    </w:p>
    <w:p w:rsidR="00170C08" w:rsidRDefault="009916B5" w:rsidP="007C03B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20</w:t>
      </w:r>
      <w:r w:rsidR="00A01C54"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19</w:t>
      </w:r>
      <w:r w:rsidRPr="00A01C54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г.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lastRenderedPageBreak/>
        <w:t>СОДЕРЖАНИЕ.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9916B5" w:rsidRPr="009916B5" w:rsidRDefault="00A01C54" w:rsidP="00A01C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Исходные данные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……………………………………………………………….3</w:t>
      </w:r>
    </w:p>
    <w:p w:rsidR="009916B5" w:rsidRPr="009916B5" w:rsidRDefault="00A01C54" w:rsidP="00A01C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Введение (назначение, принцип  работы)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……………………………………..4</w:t>
      </w:r>
    </w:p>
    <w:p w:rsidR="009916B5" w:rsidRPr="009916B5" w:rsidRDefault="00A01C54" w:rsidP="00A01C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Структурный анализ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…………………………………………………………….6</w:t>
      </w:r>
    </w:p>
    <w:p w:rsidR="009916B5" w:rsidRPr="009916B5" w:rsidRDefault="00A01C54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3.1.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Определение степени подвижности механизмов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…………………………...6</w:t>
      </w:r>
    </w:p>
    <w:p w:rsidR="009916B5" w:rsidRPr="009916B5" w:rsidRDefault="00A01C54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3.2.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Анализ механизма с использованием классификации </w:t>
      </w:r>
      <w:proofErr w:type="spellStart"/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Ассура</w:t>
      </w:r>
      <w:proofErr w:type="spellEnd"/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…………….7</w:t>
      </w:r>
    </w:p>
    <w:p w:rsidR="009916B5" w:rsidRPr="009916B5" w:rsidRDefault="00A01C54" w:rsidP="00A01C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Кинематический анализ механизма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……………………………………………9</w:t>
      </w:r>
    </w:p>
    <w:p w:rsidR="009916B5" w:rsidRPr="009916B5" w:rsidRDefault="00A01C54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4.1.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Анализ с применением метода численного дифференцирования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…………9</w:t>
      </w:r>
    </w:p>
    <w:p w:rsidR="009916B5" w:rsidRPr="009916B5" w:rsidRDefault="00A01C54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4.2.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Анализ с применением метода построения плана скоростей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…………….11</w:t>
      </w:r>
    </w:p>
    <w:p w:rsidR="009916B5" w:rsidRPr="009916B5" w:rsidRDefault="009916B5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4.3.Сравнение результатов и выводы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…………………………………………..13</w:t>
      </w:r>
    </w:p>
    <w:p w:rsidR="009916B5" w:rsidRPr="009916B5" w:rsidRDefault="009916B5" w:rsidP="00A01C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5.Синтез плоского кулачкового механизма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……………………………………14</w:t>
      </w:r>
    </w:p>
    <w:p w:rsidR="009916B5" w:rsidRDefault="009916B5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5.1.Описание метода</w:t>
      </w:r>
      <w:r w:rsidR="00565179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……………………………………………………………..14</w:t>
      </w:r>
    </w:p>
    <w:p w:rsidR="00565179" w:rsidRDefault="00565179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5.1.1.</w:t>
      </w:r>
      <w:r w:rsidR="0067611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Определение закона профиля кулачка…………………………………...14</w:t>
      </w:r>
    </w:p>
    <w:p w:rsidR="0067611B" w:rsidRPr="009916B5" w:rsidRDefault="0067611B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5.1.2.Таблица результатов………………………………………………………18</w:t>
      </w:r>
    </w:p>
    <w:p w:rsidR="009916B5" w:rsidRPr="009916B5" w:rsidRDefault="009916B5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5.2.Результаты и выводы</w:t>
      </w:r>
      <w:r w:rsidR="0067611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………………………………………………………..21</w:t>
      </w:r>
    </w:p>
    <w:p w:rsidR="009916B5" w:rsidRPr="009916B5" w:rsidRDefault="009916B5" w:rsidP="00A01C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6.Кинематический анализ зубчатых механизмов</w:t>
      </w:r>
      <w:r w:rsidR="0067611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……………………………...23</w:t>
      </w:r>
    </w:p>
    <w:p w:rsidR="009916B5" w:rsidRDefault="009916B5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6.1.Геометрический расчет прямозубой зубчатой передачи</w:t>
      </w:r>
      <w:r w:rsidR="0067611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………………….23</w:t>
      </w:r>
    </w:p>
    <w:p w:rsidR="00CE053F" w:rsidRPr="009916B5" w:rsidRDefault="00CE053F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6.1.1.Качественные показатели зацепления……………………………………25</w:t>
      </w:r>
    </w:p>
    <w:p w:rsidR="009916B5" w:rsidRPr="009916B5" w:rsidRDefault="009916B5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6.2.Синтез планетарного зубчатого механизма</w:t>
      </w:r>
      <w:r w:rsidR="00CE053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………………………………..28</w:t>
      </w:r>
    </w:p>
    <w:p w:rsidR="009916B5" w:rsidRPr="009916B5" w:rsidRDefault="009916B5" w:rsidP="00A01C54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6.3.Выводы</w:t>
      </w:r>
      <w:r w:rsidR="00CE053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……………………………………………………………………….29</w:t>
      </w:r>
    </w:p>
    <w:p w:rsidR="009916B5" w:rsidRPr="009916B5" w:rsidRDefault="009916B5" w:rsidP="00A01C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7.Выводы по результатам проектирования</w:t>
      </w:r>
      <w:r w:rsidR="00CE053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…………………………………….30</w:t>
      </w:r>
    </w:p>
    <w:p w:rsidR="009916B5" w:rsidRPr="009916B5" w:rsidRDefault="00CE053F" w:rsidP="00A01C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8.Список литературы…………………………………………………………….31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7C03B4" w:rsidRDefault="007C03B4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7C03B4" w:rsidRDefault="007C03B4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7C03B4" w:rsidRPr="009916B5" w:rsidRDefault="007C03B4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1.</w:t>
      </w: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ab/>
        <w:t xml:space="preserve">   ИСХ</w:t>
      </w:r>
      <w:bookmarkStart w:id="0" w:name="_GoBack"/>
      <w:bookmarkEnd w:id="0"/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ОДНЫЕ ДАННЫЕ.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528"/>
        <w:gridCol w:w="2268"/>
        <w:gridCol w:w="2127"/>
      </w:tblGrid>
      <w:tr w:rsidR="009916B5" w:rsidRPr="009916B5" w:rsidTr="00D10BF1"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Модуль планетарной передачи (</w:t>
            </w:r>
            <w:proofErr w:type="gram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мм</w:t>
            </w:r>
            <w:proofErr w:type="gramEnd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3756CF" wp14:editId="750A1BD6">
                  <wp:extent cx="200025" cy="219075"/>
                  <wp:effectExtent l="0" t="0" r="9525" b="9525"/>
                  <wp:docPr id="213" name="Рисунок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</w:tr>
      <w:tr w:rsidR="009916B5" w:rsidRPr="009916B5" w:rsidTr="00D10BF1"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Модуль зубчатой пары (</w:t>
            </w:r>
            <w:proofErr w:type="gram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мм</w:t>
            </w:r>
            <w:proofErr w:type="gramEnd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0CA12A" wp14:editId="3B8FAA7D">
                  <wp:extent cx="228600" cy="219075"/>
                  <wp:effectExtent l="0" t="0" r="0" b="9525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</w:tr>
      <w:tr w:rsidR="009916B5" w:rsidRPr="009916B5" w:rsidTr="00D10BF1">
        <w:tc>
          <w:tcPr>
            <w:tcW w:w="55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Числа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зубьев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5BB7F0A" wp14:editId="750580E4">
                  <wp:extent cx="161925" cy="219075"/>
                  <wp:effectExtent l="0" t="0" r="9525" b="9525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3B3299" wp14:editId="0D10F0D3">
                  <wp:extent cx="161925" cy="238125"/>
                  <wp:effectExtent l="0" t="0" r="9525" b="9525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40</w:t>
            </w:r>
          </w:p>
        </w:tc>
      </w:tr>
      <w:tr w:rsidR="009916B5" w:rsidRPr="009916B5" w:rsidTr="00D10BF1">
        <w:tc>
          <w:tcPr>
            <w:tcW w:w="55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Размеры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звеньев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(</w:t>
            </w: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8CAEBD" wp14:editId="5B185AB5">
                  <wp:extent cx="238125" cy="180975"/>
                  <wp:effectExtent l="0" t="0" r="9525" b="9525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0,175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B9F73D" wp14:editId="0D4EADB0">
                  <wp:extent cx="257175" cy="161925"/>
                  <wp:effectExtent l="0" t="0" r="9525" b="9525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1,54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C7C323" wp14:editId="7295C1EB">
                  <wp:extent cx="257175" cy="180975"/>
                  <wp:effectExtent l="0" t="0" r="9525" b="9525"/>
                  <wp:docPr id="207" name="Рисунок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0,71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E8938A" wp14:editId="0970D6A0">
                  <wp:extent cx="257175" cy="161925"/>
                  <wp:effectExtent l="0" t="0" r="9525" b="9525"/>
                  <wp:docPr id="206" name="Рисунок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0,71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6D31CEE" wp14:editId="2C09BC5D">
                  <wp:extent cx="142875" cy="161925"/>
                  <wp:effectExtent l="0" t="0" r="9525" b="9525"/>
                  <wp:docPr id="205" name="Рисунок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0,017</w:t>
            </w:r>
          </w:p>
        </w:tc>
      </w:tr>
      <w:tr w:rsidR="009916B5" w:rsidRPr="009916B5" w:rsidTr="00D10BF1"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Расстояние между стойками (м)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75AC19" wp14:editId="22581287">
                  <wp:extent cx="114300" cy="142875"/>
                  <wp:effectExtent l="0" t="0" r="0" b="9525"/>
                  <wp:docPr id="204" name="Рисунок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0,7</w:t>
            </w:r>
          </w:p>
        </w:tc>
      </w:tr>
      <w:tr w:rsidR="009916B5" w:rsidRPr="009916B5" w:rsidTr="00D10BF1">
        <w:tc>
          <w:tcPr>
            <w:tcW w:w="55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21878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Масса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 xml:space="preserve"> </w:t>
            </w: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звеньев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 xml:space="preserve"> (</w:t>
            </w:r>
            <w:proofErr w:type="gram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кг</w:t>
            </w:r>
            <w:proofErr w:type="gramEnd"/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E4467B" wp14:editId="2370CE80">
                  <wp:extent cx="200025" cy="219075"/>
                  <wp:effectExtent l="0" t="0" r="9525" b="9525"/>
                  <wp:docPr id="203" name="Рисунок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47D07E" wp14:editId="74162FA9">
                  <wp:extent cx="200025" cy="228600"/>
                  <wp:effectExtent l="0" t="0" r="9525" b="0"/>
                  <wp:docPr id="202" name="Рисунок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70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8A1573" wp14:editId="3565D856">
                  <wp:extent cx="200025" cy="219075"/>
                  <wp:effectExtent l="0" t="0" r="9525" b="9525"/>
                  <wp:docPr id="201" name="Рисунок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70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6880B3" wp14:editId="721E05D3">
                  <wp:extent cx="200025" cy="228600"/>
                  <wp:effectExtent l="0" t="0" r="9525" b="0"/>
                  <wp:docPr id="200" name="Рисунок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150</w:t>
            </w:r>
          </w:p>
        </w:tc>
      </w:tr>
      <w:tr w:rsidR="009916B5" w:rsidRPr="009916B5" w:rsidTr="00D10BF1">
        <w:tc>
          <w:tcPr>
            <w:tcW w:w="55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Момент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 xml:space="preserve"> </w:t>
            </w: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инерции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 xml:space="preserve"> (</w:t>
            </w:r>
            <w:proofErr w:type="gram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кг</w:t>
            </w:r>
            <w:proofErr w:type="gramEnd"/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/</w:t>
            </w: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</w:t>
            </w:r>
            <w:r w:rsidR="00921878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50AC7A" wp14:editId="15F590D3">
                  <wp:extent cx="219075" cy="228600"/>
                  <wp:effectExtent l="0" t="0" r="9525" b="0"/>
                  <wp:docPr id="199" name="Рисунок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A8F79E" wp14:editId="24302EC2">
                  <wp:extent cx="228600" cy="228600"/>
                  <wp:effectExtent l="0" t="0" r="0" b="0"/>
                  <wp:docPr id="198" name="Рисунок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2,5</w:t>
            </w:r>
          </w:p>
        </w:tc>
      </w:tr>
      <w:tr w:rsidR="009916B5" w:rsidRPr="009916B5" w:rsidTr="00D10BF1">
        <w:trPr>
          <w:trHeight w:val="354"/>
        </w:trPr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481FCD" wp14:editId="6EF8E831">
                  <wp:extent cx="228600" cy="228600"/>
                  <wp:effectExtent l="0" t="0" r="0" b="0"/>
                  <wp:docPr id="197" name="Рисунок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1,75</w:t>
            </w:r>
          </w:p>
        </w:tc>
      </w:tr>
      <w:tr w:rsidR="009916B5" w:rsidRPr="009916B5" w:rsidTr="00D10BF1">
        <w:tc>
          <w:tcPr>
            <w:tcW w:w="5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086CA2" wp14:editId="543C8680">
                  <wp:extent cx="228600" cy="228600"/>
                  <wp:effectExtent l="0" t="0" r="0" b="0"/>
                  <wp:docPr id="196" name="Рисунок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1,75</w:t>
            </w:r>
          </w:p>
        </w:tc>
      </w:tr>
      <w:tr w:rsidR="009916B5" w:rsidRPr="009916B5" w:rsidTr="00D10BF1"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Коэффициент неравномерности хода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246E2E" wp14:editId="34A3BE5E">
                  <wp:extent cx="142875" cy="180975"/>
                  <wp:effectExtent l="0" t="0" r="9525" b="9525"/>
                  <wp:docPr id="195" name="Рисунок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1/12</w:t>
            </w:r>
          </w:p>
        </w:tc>
      </w:tr>
      <w:tr w:rsidR="009916B5" w:rsidRPr="009916B5" w:rsidTr="00D10BF1">
        <w:trPr>
          <w:trHeight w:val="298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Ход толкателя (м)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F072E4" wp14:editId="76747DF3">
                  <wp:extent cx="276225" cy="228600"/>
                  <wp:effectExtent l="0" t="0" r="9525" b="0"/>
                  <wp:docPr id="194" name="Рисунок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0,015</w:t>
            </w:r>
          </w:p>
        </w:tc>
      </w:tr>
      <w:tr w:rsidR="009916B5" w:rsidRPr="009916B5" w:rsidTr="00D10BF1"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56DFB0" wp14:editId="00D050F0">
                  <wp:extent cx="114300" cy="219075"/>
                  <wp:effectExtent l="0" t="0" r="0" b="0"/>
                  <wp:docPr id="193" name="Рисунок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lang w:eastAsia="ru-RU"/>
              </w:rPr>
              <w:t>φ</w:t>
            </w:r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vertAlign w:val="subscript"/>
                <w:lang w:eastAsia="ru-RU"/>
              </w:rPr>
              <w:t>y</w:t>
            </w:r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lang w:eastAsia="ru-RU"/>
              </w:rPr>
              <w:t>+φ</w:t>
            </w:r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vertAlign w:val="subscript"/>
                <w:lang w:eastAsia="ru-RU"/>
              </w:rPr>
              <w:t>ac</w:t>
            </w:r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lang w:eastAsia="ru-RU"/>
              </w:rPr>
              <w:t>+φ</w:t>
            </w:r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vertAlign w:val="subscript"/>
                <w:lang w:eastAsia="ru-RU"/>
              </w:rPr>
              <w:t>в</w:t>
            </w:r>
            <w:proofErr w:type="spellEnd"/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= </w:t>
            </w:r>
            <w:proofErr w:type="spellStart"/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lang w:eastAsia="ru-RU"/>
              </w:rPr>
              <w:t>φ</w:t>
            </w:r>
            <w:proofErr w:type="gramStart"/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vertAlign w:val="subscript"/>
                <w:lang w:eastAsia="ru-RU"/>
              </w:rPr>
              <w:t>р</w:t>
            </w:r>
            <w:proofErr w:type="spellEnd"/>
            <w:proofErr w:type="gramEnd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(град.)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lang w:eastAsia="ru-RU"/>
              </w:rPr>
              <w:t>φ</w:t>
            </w:r>
            <w:proofErr w:type="gramStart"/>
            <w:r w:rsidRPr="009916B5">
              <w:rPr>
                <w:rFonts w:ascii="Times New Roman CYR" w:eastAsiaTheme="minorEastAsia" w:hAnsi="Times New Roman CYR" w:cs="Times New Roman CYR"/>
                <w:i/>
                <w:iCs/>
                <w:sz w:val="28"/>
                <w:szCs w:val="28"/>
                <w:vertAlign w:val="subscript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</w:tr>
      <w:tr w:rsidR="009916B5" w:rsidRPr="009916B5" w:rsidTr="00D10BF1"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Минимальный угол передачи движения (град.)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C91F46A" wp14:editId="665A601F">
                  <wp:extent cx="276225" cy="219075"/>
                  <wp:effectExtent l="0" t="0" r="9525" b="9525"/>
                  <wp:docPr id="192" name="Рисунок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55</w:t>
            </w:r>
          </w:p>
        </w:tc>
      </w:tr>
      <w:tr w:rsidR="009916B5" w:rsidRPr="009916B5" w:rsidTr="00D10BF1">
        <w:trPr>
          <w:trHeight w:val="319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Эксцентриситет (м)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13BAAE" wp14:editId="21ED807A">
                  <wp:extent cx="114300" cy="142875"/>
                  <wp:effectExtent l="0" t="0" r="0" b="9525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</w:t>
            </w:r>
          </w:p>
        </w:tc>
      </w:tr>
    </w:tbl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9916B5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Зацепление: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равносмещенное</w:t>
      </w:r>
      <w:proofErr w:type="spellEnd"/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Default="00170C08" w:rsidP="009916B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A01C54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2.     ВВЕДЕНИЕ.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Одной из  ведущих отраслей современной техники является машиностроение. По уровню развития машиностроения судят о развитии производительных сил в целом. Прогресс машиностроения в свою очередь определяется созданием новых высокопроизводительных и надёжных машин. Решение этой важнейшей проблемы основывается на комплексном использовании результатов многих дисциплин и, в первую очередь, теории механизмов и машин.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Теория механизмов и машин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 xml:space="preserve"> -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наука об общих методах исследования свойств механизмов и машин и проектировании их схем.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Качество создаваемых машин и механизмов в значительной мере определяется полнотой разработки и использования методов ТММ. Чем более полно будут учтены при построении механизмов и машин критерии производительности, надёжности, точности и экономичности, тем совершеннее будут получаемые конструкции.</w:t>
      </w:r>
    </w:p>
    <w:p w:rsid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данном курсовом проекте требуется спроектировать и произвести кинематический  расчёт 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u w:val="single"/>
          <w:lang w:eastAsia="ru-RU"/>
        </w:rPr>
        <w:t>чеканочного пресса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его структурный анализ.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Чеканочные кривошипно-коленные прессы предназначены для выполнения горячей и холодной калибровки, чеканки, выдавливания и т.д. При этом возникает сравнительно большое сопротивление деформации, действующее на небольшой длине хода ползуна (не более нескольких миллиметров). В соответствии с этим на деформирование затрачивается и небольшая энергия. Кривошипные прессы являются весьма универсальными машинами – их применяют и для листовой и для объемной штамповки. Наибольшее применение эти прессы нашли применение в цехах листовой штамповки. 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Прессы имеют двух- или трехступенчатый открытый привод. Применение кривошипно-коленного механизма позволяет при том же моменте на приводе  преодолевать усилие деформации, которое в  3-5 раз больше усилия на обычных кривошипных прессах (в конце хода). Поэтому привод чеканочных прессов имеет небольшие габаритные размеры, что отражается и на размерах пресса.</w:t>
      </w:r>
    </w:p>
    <w:p w:rsid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Основные параметры чеканочных кривошипно-коленных прессов регламентированы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ГОСтом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5384-64. Прессы строят с номинальными усилиями 1-40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М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н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при ходе ползуна 95-200 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мм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 числе ходов  50-16 в минуту. Рабочий ход при номинальном усилии составляет 1-5 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мм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A01C54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качестве начального или ведущего  звена в прессе является </w:t>
      </w:r>
      <w:r w:rsidR="00A01C5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кривошип.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Механизм состоит из шарнирного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четырехзвенника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к подвижному шарниру коромысла которого присоединено звено с ползуном. Исполнительным или рабочим звеном в чеканочном прессе является ползун. Ползун, перемещающий штамп совершает заданное возвратно-поступательное движение. Ползун является последним звеном исполнительного механизма.</w:t>
      </w: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D10BF1" w:rsidRPr="00D10BF1" w:rsidRDefault="00D10BF1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Cs/>
          <w:iCs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3.</w:t>
      </w: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СТРУКТУРНЫЙ АНАЛИЗ.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9916B5" w:rsidRPr="009916B5" w:rsidRDefault="009916B5" w:rsidP="00170C0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3.1.</w:t>
      </w: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ab/>
        <w:t>Определение степени подвижности механизмов.</w:t>
      </w:r>
    </w:p>
    <w:p w:rsidR="009916B5" w:rsidRPr="009916B5" w:rsidRDefault="00170C08" w:rsidP="00A01C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B9BF04" wp14:editId="16E1EFC5">
            <wp:extent cx="4914899" cy="3705225"/>
            <wp:effectExtent l="0" t="0" r="635" b="0"/>
            <wp:docPr id="217" name="Рисунок 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159" cy="37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Рис. 1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Определение степени подвижности механизма с помощью формулы Чебышева: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2C874EB" wp14:editId="5F3A1A9C">
            <wp:extent cx="114300" cy="219075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31BB834" wp14:editId="69767216">
            <wp:extent cx="1219200" cy="200025"/>
            <wp:effectExtent l="0" t="0" r="0" b="9525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где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003B5F9" wp14:editId="2968CE3A">
            <wp:extent cx="123825" cy="142875"/>
            <wp:effectExtent l="0" t="0" r="9525" b="9525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- 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количество подвижных звеньев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В нашем случае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4BC4676" wp14:editId="35E7F7CB">
            <wp:extent cx="342900" cy="180975"/>
            <wp:effectExtent l="0" t="0" r="0" b="9525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(это 1,2,3,4,5 звенья)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F19FD8E" wp14:editId="4320E170">
            <wp:extent cx="457200" cy="200025"/>
            <wp:effectExtent l="0" t="0" r="0" b="9525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-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количество кинематических пар соответствующего класса, входящих в механизм.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F757002" wp14:editId="3756F344">
            <wp:extent cx="447675" cy="200025"/>
            <wp:effectExtent l="0" t="0" r="9525" b="9525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( это 0-1, 1-2, 2-3, 2-4, 4-5, 3-0, 5-0)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DBF38D1" wp14:editId="4BF37DD8">
            <wp:extent cx="457200" cy="200025"/>
            <wp:effectExtent l="0" t="0" r="0" b="9525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72FB217" wp14:editId="5BD00867">
            <wp:extent cx="3000375" cy="200025"/>
            <wp:effectExtent l="0" t="0" r="9525" b="9525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Полученный результат говорит о том, что для определения кинематической определимости достаточно знания закона движения только одного звена.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 xml:space="preserve">3.2. Анализ механизма с использованием классификации </w:t>
      </w:r>
      <w:proofErr w:type="spellStart"/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Ассура</w:t>
      </w:r>
      <w:proofErr w:type="spellEnd"/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Ведущим звеном, движение которого нам известно является </w:t>
      </w: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звено.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Первое</w:t>
      </w: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звено принадлежит к первому классу по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Ассуру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A01C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170C08" w:rsidRPr="00170C08" w:rsidRDefault="00170C08" w:rsidP="00A01C54">
      <w:pPr>
        <w:spacing w:after="0" w:line="360" w:lineRule="auto"/>
        <w:ind w:left="708" w:right="284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0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Структурный и кинематический анализ механизма</w:t>
      </w:r>
    </w:p>
    <w:p w:rsidR="00170C08" w:rsidRPr="00170C08" w:rsidRDefault="00170C08" w:rsidP="00A01C54">
      <w:pPr>
        <w:spacing w:after="0" w:line="36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0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Структурный анализ механизма</w:t>
      </w:r>
    </w:p>
    <w:p w:rsidR="00170C08" w:rsidRPr="00170C08" w:rsidRDefault="00170C08" w:rsidP="00A01C54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70C08" w:rsidRPr="00170C08" w:rsidRDefault="00170C08" w:rsidP="00A01C54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Примем следующие условные обозначения звеньев механизма:</w:t>
      </w:r>
    </w:p>
    <w:p w:rsidR="00170C08" w:rsidRPr="00170C08" w:rsidRDefault="00170C08" w:rsidP="00A01C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– стойка                        </w:t>
      </w:r>
    </w:p>
    <w:p w:rsidR="00170C08" w:rsidRPr="00170C08" w:rsidRDefault="00170C08" w:rsidP="00A01C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кривошип ОА                     </w:t>
      </w:r>
    </w:p>
    <w:p w:rsidR="00170C08" w:rsidRPr="00170C08" w:rsidRDefault="00170C08" w:rsidP="00A01C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шатун АВ</w:t>
      </w:r>
    </w:p>
    <w:p w:rsidR="00170C08" w:rsidRPr="00170C08" w:rsidRDefault="00170C08" w:rsidP="00A01C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– кривошип ВС           </w:t>
      </w:r>
    </w:p>
    <w:p w:rsidR="00170C08" w:rsidRPr="00170C08" w:rsidRDefault="00170C08" w:rsidP="00A01C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шатун В</w:t>
      </w:r>
      <w:proofErr w:type="gramStart"/>
      <w:r w:rsidRPr="00170C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proofErr w:type="gramEnd"/>
      <w:r w:rsidRPr="00170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170C08" w:rsidRPr="00170C08" w:rsidRDefault="00170C08" w:rsidP="00A01C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– ползун </w:t>
      </w:r>
      <w:r w:rsidRPr="00170C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</w:p>
    <w:p w:rsidR="00170C08" w:rsidRPr="00170C08" w:rsidRDefault="00170C08" w:rsidP="00A01C54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Степень подвижности механизма определяется по формуле:</w:t>
      </w:r>
    </w:p>
    <w:p w:rsidR="00170C08" w:rsidRPr="00170C08" w:rsidRDefault="00170C08" w:rsidP="00A01C54">
      <w:pPr>
        <w:spacing w:after="0" w:line="360" w:lineRule="auto"/>
        <w:ind w:left="284" w:right="284"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position w:val="-12"/>
          <w:sz w:val="28"/>
          <w:szCs w:val="24"/>
          <w:lang w:val="en-US" w:eastAsia="ru-RU"/>
        </w:rPr>
        <w:object w:dxaOrig="21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18pt" o:ole="" fillcolor="window">
            <v:imagedata r:id="rId39" o:title=""/>
          </v:shape>
          <o:OLEObject Type="Embed" ProgID="Equation.3" ShapeID="_x0000_i1025" DrawAspect="Content" ObjectID="_1607368705" r:id="rId40"/>
        </w:objec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где  </w:t>
      </w:r>
      <w:r w:rsidRPr="00170C0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количество подвижных звеньев;</w:t>
      </w: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Pr="00170C0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r w:rsidRPr="00170C0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5</w: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количество кинематических пар 5-го класса;</w:t>
      </w: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p</w:t>
      </w:r>
      <w:r w:rsidRPr="00170C0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4</w: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количество кинематических пар 4-го класса.</w:t>
      </w: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В данном механизме:</w:t>
      </w: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</w: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=5;</w:t>
      </w: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r w:rsidRPr="00170C0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5</w: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=7;</w:t>
      </w: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r w:rsidRPr="00170C0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4</w: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=0.</w:t>
      </w: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Кинематические пары: (0-1;1-2;2-3;3-0;3-4;4-5;5-0),</w:t>
      </w:r>
    </w:p>
    <w:p w:rsidR="00170C08" w:rsidRDefault="00170C08" w:rsidP="00A01C54">
      <w:pPr>
        <w:spacing w:after="0" w:line="360" w:lineRule="auto"/>
        <w:ind w:right="284"/>
        <w:jc w:val="center"/>
        <w:rPr>
          <w:rFonts w:ascii="Times New Roman" w:eastAsia="Times New Roman" w:hAnsi="Times New Roman" w:cs="Times New Roman"/>
          <w:position w:val="-6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position w:val="-6"/>
          <w:sz w:val="28"/>
          <w:szCs w:val="24"/>
          <w:lang w:eastAsia="ru-RU"/>
        </w:rPr>
        <w:object w:dxaOrig="1815" w:dyaOrig="285">
          <v:shape id="_x0000_i1026" type="#_x0000_t75" style="width:90.75pt;height:14.25pt" o:ole="" fillcolor="window">
            <v:imagedata r:id="rId41" o:title=""/>
          </v:shape>
          <o:OLEObject Type="Embed" ProgID="Equation.3" ShapeID="_x0000_i1026" DrawAspect="Content" ObjectID="_1607368706" r:id="rId42"/>
        </w:object>
      </w:r>
    </w:p>
    <w:p w:rsidR="00170C08" w:rsidRPr="00170C08" w:rsidRDefault="00170C08" w:rsidP="00A01C54">
      <w:pPr>
        <w:spacing w:after="0" w:line="360" w:lineRule="auto"/>
        <w:ind w:right="284" w:firstLine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Это подтверждает, что в нашем случае одно ведущее звено.</w:t>
      </w:r>
    </w:p>
    <w:p w:rsidR="00170C08" w:rsidRPr="00170C08" w:rsidRDefault="00170C08" w:rsidP="00A01C54">
      <w:pPr>
        <w:spacing w:after="0" w:line="360" w:lineRule="auto"/>
        <w:ind w:right="284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Относительная степень подвижности присоединяемой группы звеньев к ведущему звену определяется без учета главного звена:</w:t>
      </w:r>
    </w:p>
    <w:p w:rsidR="00170C08" w:rsidRPr="00170C08" w:rsidRDefault="00170C08" w:rsidP="00A01C54">
      <w:pPr>
        <w:spacing w:after="0"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70C08" w:rsidRPr="00170C08" w:rsidRDefault="00170C08" w:rsidP="00A01C54">
      <w:pPr>
        <w:spacing w:after="0" w:line="360" w:lineRule="auto"/>
        <w:ind w:right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position w:val="-12"/>
          <w:sz w:val="28"/>
          <w:szCs w:val="24"/>
          <w:lang w:eastAsia="ru-RU"/>
        </w:rPr>
        <w:object w:dxaOrig="2100" w:dyaOrig="360">
          <v:shape id="_x0000_i1027" type="#_x0000_t75" style="width:105pt;height:18pt" o:ole="" fillcolor="window">
            <v:imagedata r:id="rId43" o:title=""/>
          </v:shape>
          <o:OLEObject Type="Embed" ProgID="Equation.3" ShapeID="_x0000_i1027" DrawAspect="Content" ObjectID="_1607368707" r:id="rId44"/>
        </w:object>
      </w:r>
    </w:p>
    <w:p w:rsidR="00170C08" w:rsidRPr="00170C08" w:rsidRDefault="00170C08" w:rsidP="00A01C54">
      <w:pPr>
        <w:spacing w:after="0"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70C08" w:rsidRPr="00170C08" w:rsidRDefault="00170C08" w:rsidP="00A01C54">
      <w:pPr>
        <w:spacing w:after="0" w:line="360" w:lineRule="auto"/>
        <w:ind w:right="284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Классификация кинематических пар и групп звеньев в механизме сведены в две таблицы</w:t>
      </w:r>
    </w:p>
    <w:p w:rsidR="00170C08" w:rsidRPr="00170C08" w:rsidRDefault="00170C08" w:rsidP="00A01C54">
      <w:pPr>
        <w:spacing w:after="0" w:line="360" w:lineRule="auto"/>
        <w:ind w:right="284" w:firstLine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1. Классификация кинематических пар.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479"/>
        <w:gridCol w:w="2520"/>
        <w:gridCol w:w="1980"/>
        <w:gridCol w:w="2121"/>
      </w:tblGrid>
      <w:tr w:rsidR="00170C08" w:rsidRPr="00170C08" w:rsidTr="00170C08">
        <w:trPr>
          <w:trHeight w:val="70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Кинемат</w:t>
            </w:r>
            <w:proofErr w:type="spellEnd"/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степ.</w:t>
            </w:r>
          </w:p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свободы</w:t>
            </w:r>
          </w:p>
        </w:tc>
      </w:tr>
      <w:tr w:rsidR="00170C08" w:rsidRPr="00170C08" w:rsidTr="00170C08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Вращательная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0C08" w:rsidRPr="00170C08" w:rsidTr="00170C08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Вращательная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0C08" w:rsidRPr="00170C08" w:rsidTr="00170C08">
        <w:trPr>
          <w:trHeight w:val="37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Вращательная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0C08" w:rsidRPr="00170C08" w:rsidTr="00170C08">
        <w:trPr>
          <w:trHeight w:val="34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3-0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Вращательная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0C08" w:rsidRPr="00170C08" w:rsidTr="00170C08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2-4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Вращательная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0C08" w:rsidRPr="00170C08" w:rsidTr="00170C08">
        <w:trPr>
          <w:trHeight w:val="39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Поступательная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0C08" w:rsidRPr="00170C08" w:rsidTr="00170C08">
        <w:trPr>
          <w:trHeight w:val="34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C08" w:rsidRPr="00170C08" w:rsidRDefault="00170C08" w:rsidP="00170C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Поступательная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1C54" w:rsidRDefault="00A01C54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1C54" w:rsidRPr="00170C08" w:rsidRDefault="00A01C54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70C08" w:rsidRPr="00170C08" w:rsidRDefault="00170C08" w:rsidP="00A01C54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2. Классификация групп звеньев</w:t>
      </w:r>
    </w:p>
    <w:tbl>
      <w:tblPr>
        <w:tblpPr w:leftFromText="180" w:rightFromText="180" w:bottomFromText="200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487"/>
        <w:gridCol w:w="2772"/>
        <w:gridCol w:w="2700"/>
      </w:tblGrid>
      <w:tr w:rsidR="00170C08" w:rsidRPr="00170C08" w:rsidTr="00170C08">
        <w:trPr>
          <w:trHeight w:val="35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Схема группы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 группы</w:t>
            </w:r>
          </w:p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Ассуру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группы</w:t>
            </w:r>
          </w:p>
        </w:tc>
      </w:tr>
      <w:tr w:rsidR="00170C08" w:rsidRPr="00170C08" w:rsidTr="00170C08">
        <w:trPr>
          <w:trHeight w:val="95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object w:dxaOrig="1470" w:dyaOrig="810">
                <v:shape id="_x0000_i1028" type="#_x0000_t75" style="width:73.5pt;height:40.5pt" o:ole="">
                  <v:imagedata r:id="rId45" o:title=""/>
                </v:shape>
                <o:OLEObject Type="Embed" ProgID="KOMPAS.FRW" ShapeID="_x0000_i1028" DrawAspect="Content" ObjectID="_1607368708" r:id="rId46"/>
              </w:objec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0C08" w:rsidRPr="00170C08" w:rsidTr="00170C08">
        <w:trPr>
          <w:trHeight w:val="106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object w:dxaOrig="1560" w:dyaOrig="900">
                <v:shape id="_x0000_i1029" type="#_x0000_t75" style="width:78pt;height:45pt" o:ole="">
                  <v:imagedata r:id="rId47" o:title=""/>
                </v:shape>
                <o:OLEObject Type="Embed" ProgID="KOMPAS.FRW" ShapeID="_x0000_i1029" DrawAspect="Content" ObjectID="_1607368709" r:id="rId48"/>
              </w:objec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0C08" w:rsidRPr="00170C08" w:rsidTr="00170C08">
        <w:trPr>
          <w:trHeight w:val="108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object w:dxaOrig="1020" w:dyaOrig="900">
                <v:shape id="_x0000_i1030" type="#_x0000_t75" style="width:51pt;height:45pt" o:ole="">
                  <v:imagedata r:id="rId49" o:title=""/>
                </v:shape>
                <o:OLEObject Type="Embed" ProgID="KOMPAS.FRW" ShapeID="_x0000_i1030" DrawAspect="Content" ObjectID="_1607368710" r:id="rId50"/>
              </w:objec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C08" w:rsidRPr="00170C08" w:rsidRDefault="00170C08" w:rsidP="00170C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0C0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70C08" w:rsidRPr="00170C08" w:rsidRDefault="00170C08" w:rsidP="005A7F42">
      <w:pPr>
        <w:spacing w:after="0" w:line="360" w:lineRule="auto"/>
        <w:ind w:right="28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основании таблиц 1 и 2 структурная формул</w:t>
      </w:r>
      <w:r w:rsidR="005A7F42">
        <w:rPr>
          <w:rFonts w:ascii="Times New Roman" w:eastAsia="Times New Roman" w:hAnsi="Times New Roman" w:cs="Times New Roman"/>
          <w:sz w:val="28"/>
          <w:szCs w:val="24"/>
          <w:lang w:eastAsia="ru-RU"/>
        </w:rPr>
        <w:t>а механизма будет выглядеть:</w:t>
      </w:r>
    </w:p>
    <w:p w:rsidR="009916B5" w:rsidRPr="005A7F42" w:rsidRDefault="00170C08" w:rsidP="005A7F42">
      <w:pPr>
        <w:spacing w:after="0" w:line="360" w:lineRule="auto"/>
        <w:ind w:right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170C0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gramEnd"/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0 – 1) – </w:t>
      </w:r>
      <w:r w:rsidRPr="00170C0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Pr="00170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(2 – 3) – </w:t>
      </w:r>
      <w:r w:rsidRPr="00170C0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="005A7F42">
        <w:rPr>
          <w:rFonts w:ascii="Times New Roman" w:eastAsia="Times New Roman" w:hAnsi="Times New Roman" w:cs="Times New Roman"/>
          <w:sz w:val="28"/>
          <w:szCs w:val="24"/>
          <w:lang w:eastAsia="ru-RU"/>
        </w:rPr>
        <w:t>(4 – 5)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4.</w:t>
      </w: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КИНЕМАТИЧЕСКИЙ АНАЛИЗ МЕХАНИЗМА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4.1 Анализ с применением численного дифференцирования.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Исходные данные: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B3EE344" wp14:editId="06A15A95">
            <wp:extent cx="295275" cy="228600"/>
            <wp:effectExtent l="0" t="0" r="9525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=23 – передаточное отношение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;</w:t>
      </w:r>
      <w:proofErr w:type="gramEnd"/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71CC66A" wp14:editId="25F4CADE">
            <wp:extent cx="200025" cy="219075"/>
            <wp:effectExtent l="0" t="0" r="9525" b="9525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=1150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об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/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мин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– частота вращения электродвигателя.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right="284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Описание метода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right="284"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Метод с применением численного дифференцирования ведется для ряда положений механизма, достаточно близко отстоящих друг от друга. В нашем случае механизм изображаем в 12 положениях. Строятся эти положения в результате деления одного оборота главного звена на 12 равных частей, что показано на чертеже (лист №1). Построение ведется в заданном масштабе.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right="284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B1771F4" wp14:editId="0D7B662D">
            <wp:extent cx="1104900" cy="428625"/>
            <wp:effectExtent l="0" t="0" r="0" b="9525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где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20B793B" wp14:editId="1D369EB5">
            <wp:extent cx="257175" cy="161925"/>
            <wp:effectExtent l="0" t="0" r="9525" b="9525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- реальная длина,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</w:t>
      </w:r>
      <w:proofErr w:type="gramEnd"/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3734A2A" wp14:editId="08F100E2">
            <wp:extent cx="219075" cy="219075"/>
            <wp:effectExtent l="0" t="0" r="9525" b="9525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-длина на чертеже,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мм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 CYR" w:eastAsiaTheme="minorEastAsia" w:hAnsi="Times New Roman CYR" w:cs="Times New Roman CYR"/>
          <w:i/>
          <w:sz w:val="28"/>
          <w:szCs w:val="28"/>
          <w:lang w:eastAsia="ru-RU"/>
        </w:rPr>
      </w:pPr>
      <m:oMathPara>
        <m:oMath>
          <m:r>
            <w:rPr>
              <w:rFonts w:ascii="Cambria Math" w:eastAsiaTheme="minorEastAsia" w:hAnsi="Cambria Math" w:cs="Times New Roman CYR"/>
              <w:sz w:val="28"/>
              <w:szCs w:val="28"/>
              <w:lang w:eastAsia="ru-RU"/>
            </w:rPr>
            <m:t>μ</m:t>
          </m:r>
          <m:r>
            <w:rPr>
              <w:rFonts w:ascii="Cambria Math" w:eastAsiaTheme="minorEastAsia" w:hAnsi="Cambria Math" w:cs="Times New Roman CYR"/>
              <w:sz w:val="28"/>
              <w:szCs w:val="28"/>
              <w:lang w:val="en-US" w:eastAsia="ru-RU"/>
            </w:rPr>
            <m:t>l=</m:t>
          </m:r>
          <m:f>
            <m:fPr>
              <m:ctrlPr>
                <w:rPr>
                  <w:rFonts w:ascii="Cambria Math" w:eastAsiaTheme="minorEastAsia" w:hAnsi="Cambria Math" w:cs="Times New Roman CYR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val="en-US" w:eastAsia="ru-RU"/>
                </w:rPr>
                <m:t>1.54</m:t>
              </m:r>
            </m:num>
            <m:den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val="en-US" w:eastAsia="ru-RU"/>
                </w:rPr>
                <m:t>240</m:t>
              </m:r>
            </m:den>
          </m:f>
          <m:r>
            <w:rPr>
              <w:rFonts w:ascii="Cambria Math" w:eastAsiaTheme="minorEastAsia" w:hAnsi="Cambria Math" w:cs="Times New Roman CYR"/>
              <w:sz w:val="28"/>
              <w:szCs w:val="28"/>
              <w:lang w:val="en-US" w:eastAsia="ru-RU"/>
            </w:rPr>
            <m:t>=0.006(</m:t>
          </m:r>
          <m:r>
            <w:rPr>
              <w:rFonts w:ascii="Cambria Math" w:eastAsiaTheme="minorEastAsia" w:hAnsi="Cambria Math" w:cs="Times New Roman CYR"/>
              <w:sz w:val="28"/>
              <w:szCs w:val="28"/>
              <w:lang w:eastAsia="ru-RU"/>
            </w:rPr>
            <m:t>м/мм)</m:t>
          </m:r>
        </m:oMath>
      </m:oMathPara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Находим частоту вращения начального звена</w:t>
      </w:r>
    </w:p>
    <w:p w:rsidR="009916B5" w:rsidRPr="00C76954" w:rsidRDefault="002043D4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 CYR" w:eastAsiaTheme="minorEastAsia" w:hAnsi="Times New Roman CYR" w:cs="Times New Roman CYR"/>
          <w:i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 CYR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 CYR"/>
                <w:sz w:val="28"/>
                <w:szCs w:val="28"/>
                <w:lang w:eastAsia="ru-RU"/>
              </w:rPr>
              <m:t>n</m:t>
            </m:r>
          </m:e>
          <m:sub>
            <m:r>
              <w:rPr>
                <w:rFonts w:ascii="Cambria Math" w:eastAsiaTheme="minorEastAsia" w:hAnsi="Cambria Math" w:cs="Times New Roman CYR"/>
                <w:sz w:val="28"/>
                <w:szCs w:val="28"/>
                <w:lang w:eastAsia="ru-RU"/>
              </w:rPr>
              <m:t>ОА</m:t>
            </m:r>
          </m:sub>
        </m:sSub>
        <m:r>
          <w:rPr>
            <w:rFonts w:ascii="Cambria Math" w:eastAsiaTheme="minorEastAsia" w:hAnsi="Cambria Math" w:cs="Times New Roman CYR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Theme="minorEastAsia" w:hAnsi="Cambria Math" w:cs="Times New Roman CYR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 CYR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 CYR"/>
                    <w:sz w:val="28"/>
                    <w:szCs w:val="28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 CYR"/>
                    <w:sz w:val="28"/>
                    <w:szCs w:val="28"/>
                    <w:lang w:eastAsia="ru-RU"/>
                  </w:rPr>
                  <m:t>zl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 CYR"/>
                    <w:i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 CYR"/>
                    <w:sz w:val="28"/>
                    <w:szCs w:val="28"/>
                    <w:lang w:val="en-US" w:eastAsia="ru-RU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 CYR"/>
                    <w:sz w:val="28"/>
                    <w:szCs w:val="28"/>
                    <w:lang w:eastAsia="ru-RU"/>
                  </w:rPr>
                  <m:t>1-5</m:t>
                </m:r>
              </m:sub>
            </m:sSub>
          </m:den>
        </m:f>
        <m:r>
          <w:rPr>
            <w:rFonts w:ascii="Cambria Math" w:eastAsiaTheme="minorEastAsia" w:hAnsi="Cambria Math" w:cs="Times New Roman CYR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Theme="minorEastAsia" w:hAnsi="Cambria Math" w:cs="Times New Roman CYR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 CYR"/>
                <w:sz w:val="28"/>
                <w:szCs w:val="28"/>
                <w:lang w:eastAsia="ru-RU"/>
              </w:rPr>
              <m:t>1150</m:t>
            </m:r>
            <m:ctrlPr>
              <w:rPr>
                <w:rFonts w:ascii="Cambria Math" w:eastAsiaTheme="minorEastAsia" w:hAnsi="Cambria Math" w:cs="Times New Roman CYR"/>
                <w:i/>
                <w:sz w:val="28"/>
                <w:szCs w:val="28"/>
                <w:lang w:val="en-US" w:eastAsia="ru-RU"/>
              </w:rPr>
            </m:ctrlPr>
          </m:num>
          <m:den>
            <m:r>
              <w:rPr>
                <w:rFonts w:ascii="Cambria Math" w:eastAsiaTheme="minorEastAsia" w:hAnsi="Cambria Math" w:cs="Times New Roman CYR"/>
                <w:sz w:val="28"/>
                <w:szCs w:val="28"/>
                <w:lang w:eastAsia="ru-RU"/>
              </w:rPr>
              <m:t>23</m:t>
            </m:r>
          </m:den>
        </m:f>
        <m:r>
          <w:rPr>
            <w:rFonts w:ascii="Cambria Math" w:eastAsiaTheme="minorEastAsia" w:hAnsi="Cambria Math" w:cs="Times New Roman CYR"/>
            <w:sz w:val="28"/>
            <w:szCs w:val="28"/>
            <w:lang w:eastAsia="ru-RU"/>
          </w:rPr>
          <m:t>=50</m:t>
        </m:r>
      </m:oMath>
      <w:r w:rsidR="00C76954">
        <w:rPr>
          <w:rFonts w:ascii="Times New Roman CYR" w:eastAsiaTheme="minorEastAsia" w:hAnsi="Times New Roman CYR" w:cs="Times New Roman CYR"/>
          <w:i/>
          <w:sz w:val="28"/>
          <w:szCs w:val="28"/>
          <w:lang w:eastAsia="ru-RU"/>
        </w:rPr>
        <w:t xml:space="preserve"> </w:t>
      </w:r>
      <w:proofErr w:type="gramStart"/>
      <w:r w:rsidR="00C76954">
        <w:rPr>
          <w:rFonts w:ascii="Times New Roman CYR" w:eastAsiaTheme="minorEastAsia" w:hAnsi="Times New Roman CYR" w:cs="Times New Roman CYR"/>
          <w:i/>
          <w:sz w:val="28"/>
          <w:szCs w:val="28"/>
          <w:lang w:eastAsia="ru-RU"/>
        </w:rPr>
        <w:t>об</w:t>
      </w:r>
      <w:proofErr w:type="gramEnd"/>
      <w:r w:rsidR="00C76954">
        <w:rPr>
          <w:rFonts w:ascii="Times New Roman CYR" w:eastAsiaTheme="minorEastAsia" w:hAnsi="Times New Roman CYR" w:cs="Times New Roman CYR"/>
          <w:i/>
          <w:sz w:val="28"/>
          <w:szCs w:val="28"/>
          <w:lang w:eastAsia="ru-RU"/>
        </w:rPr>
        <w:t>/мин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Находим угловую скорость кривошипа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>
            <wp:extent cx="2409825" cy="409575"/>
            <wp:effectExtent l="0" t="0" r="9525" b="9525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Переводим угловое положение кривошипа из градусов в радианы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Полученные показания перемещения, снятые с чертежа и умноженные на  соответствующий масштаб, заносим в третий столбец. В четвертом и пятом столбце вводим формулы соответственно для вычисления скорости и ускорения. Эти формулы основаны на дифференцировании перемещения по времени: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>
            <wp:extent cx="600075" cy="419100"/>
            <wp:effectExtent l="0" t="0" r="9525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;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>
            <wp:extent cx="180975" cy="238125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>
            <wp:extent cx="428625" cy="41910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 полученной таблице строим диаграммы зависимостей S(t); V(t); a(t).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Все измерения и полученные результаты сводятся в таблицу 1. А диаграммы зависимостей перемещения, скорости и ускорения точки A от времени показаны на рис. 2,3,4. Аналогичные д</w:t>
      </w:r>
      <w:r w:rsidR="005A7F4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иаграммы построены на листе №1.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Таблица 3. Результат графоаналитического метода анализа</w:t>
      </w:r>
    </w:p>
    <w:tbl>
      <w:tblPr>
        <w:tblW w:w="0" w:type="auto"/>
        <w:tblInd w:w="479" w:type="dxa"/>
        <w:tblLayout w:type="fixed"/>
        <w:tblLook w:val="0000" w:firstRow="0" w:lastRow="0" w:firstColumn="0" w:lastColumn="0" w:noHBand="0" w:noVBand="0"/>
      </w:tblPr>
      <w:tblGrid>
        <w:gridCol w:w="481"/>
        <w:gridCol w:w="1418"/>
        <w:gridCol w:w="1559"/>
        <w:gridCol w:w="1559"/>
        <w:gridCol w:w="1418"/>
        <w:gridCol w:w="905"/>
        <w:gridCol w:w="229"/>
      </w:tblGrid>
      <w:tr w:rsidR="009916B5" w:rsidRPr="009916B5" w:rsidTr="00360203">
        <w:trPr>
          <w:gridAfter w:val="1"/>
          <w:wAfter w:w="229" w:type="dxa"/>
          <w:trHeight w:val="495"/>
        </w:trPr>
        <w:tc>
          <w:tcPr>
            <w:tcW w:w="7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</w:p>
        </w:tc>
      </w:tr>
      <w:tr w:rsidR="009916B5" w:rsidRPr="009916B5" w:rsidTr="00360203">
        <w:trPr>
          <w:gridBefore w:val="1"/>
          <w:wBefore w:w="481" w:type="dxa"/>
          <w:trHeight w:val="52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sz w:val="20"/>
                <w:szCs w:val="20"/>
                <w:vertAlign w:val="superscript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Положение механизма φ</w:t>
            </w:r>
            <w:r w:rsidRPr="009916B5">
              <w:rPr>
                <w:rFonts w:ascii="Arial CYR" w:eastAsiaTheme="minorEastAsia" w:hAnsi="Arial CYR" w:cs="Arial CYR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Перемещение S ,[</w:t>
            </w: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830D26" wp14:editId="5B9C39DA">
                  <wp:extent cx="152400" cy="142875"/>
                  <wp:effectExtent l="0" t="0" r="0" b="9525"/>
                  <wp:docPr id="171" name="Рисунок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Время t,[</w:t>
            </w: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64523D" wp14:editId="0AB3B32C">
                  <wp:extent cx="257175" cy="142875"/>
                  <wp:effectExtent l="0" t="0" r="9525" b="9525"/>
                  <wp:docPr id="170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Скорость V,[</w:t>
            </w: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ED5DA0" wp14:editId="6F2D9744">
                  <wp:extent cx="314325" cy="180975"/>
                  <wp:effectExtent l="0" t="0" r="9525" b="9525"/>
                  <wp:docPr id="169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Ускорение а</w:t>
            </w:r>
            <w:proofErr w:type="gramStart"/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 xml:space="preserve"> [</w:t>
            </w: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110B3B" wp14:editId="7FE8B643">
                  <wp:extent cx="371475" cy="200025"/>
                  <wp:effectExtent l="0" t="0" r="9525" b="9525"/>
                  <wp:docPr id="168" name="Рисунок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]</w:t>
            </w:r>
            <w:proofErr w:type="gramEnd"/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8"/>
                <w:szCs w:val="28"/>
                <w:vertAlign w:val="superscript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0,788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0,00056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0,0056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0,056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0,00816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0,704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0,03512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0,2696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1,936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0,08616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0,5104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2,408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0,146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0,5984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0,88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0,1804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0,344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-2,544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0,15496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-0,2544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-5,984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0,09704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-0,5792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-3,248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0,0382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-0,5884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-0,092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0,00844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-0,2976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2,908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0,00056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-0,0788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2,188</w:t>
            </w:r>
          </w:p>
        </w:tc>
      </w:tr>
      <w:tr w:rsidR="009916B5" w:rsidRPr="009916B5" w:rsidTr="00360203">
        <w:tblPrEx>
          <w:tblCellMar>
            <w:left w:w="30" w:type="dxa"/>
            <w:right w:w="30" w:type="dxa"/>
          </w:tblCellMar>
        </w:tblPrEx>
        <w:trPr>
          <w:gridBefore w:val="1"/>
          <w:wBefore w:w="481" w:type="dxa"/>
          <w:trHeight w:val="2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sz w:val="20"/>
                <w:szCs w:val="20"/>
                <w:lang w:eastAsia="ru-RU"/>
              </w:rPr>
              <w:t>0,788</w:t>
            </w:r>
          </w:p>
        </w:tc>
      </w:tr>
    </w:tbl>
    <w:p w:rsid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524B54" w:rsidRDefault="00524B54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942DBAC" wp14:editId="34F2139A">
            <wp:extent cx="4914900" cy="2314575"/>
            <wp:effectExtent l="0" t="0" r="0" b="9525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Рис. 2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5A7F42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CABB8AD" wp14:editId="12D8B4A5">
            <wp:extent cx="4895850" cy="213360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5A7F42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Рис. 3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2F5146C" wp14:editId="6F1D68A5">
            <wp:extent cx="4867275" cy="2562225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Рис. 4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4.2 Анализ с применением метода построения плана скоростей.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масштабе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4B5F923" wp14:editId="24237534">
            <wp:extent cx="200025" cy="228600"/>
            <wp:effectExtent l="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=0,0047 м/мм строим план механизма, начиная с построения ведущего звена – кривошипа ОА. Кривошип изображаем в 12-ти положениях через каждые 30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eastAsia="ru-RU"/>
        </w:rPr>
        <w:t>0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,начиная с положения, соответствующего крайнему положению. Для каждого положения кривошипа  определяем положение всех остальных звеньев механизма.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Планы скоростей будем строить для  точек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F541C49" wp14:editId="58CE18E6">
            <wp:extent cx="152400" cy="161925"/>
            <wp:effectExtent l="0" t="0" r="0" b="952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59E1D79" wp14:editId="4DDD96B4">
            <wp:extent cx="152400" cy="161925"/>
            <wp:effectExtent l="0" t="0" r="0" b="9525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8EB5906" wp14:editId="07C308A9">
            <wp:extent cx="161925" cy="161925"/>
            <wp:effectExtent l="0" t="0" r="9525" b="9525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Последовательность построения плана скоростей механизма рассмотрим на примере построения этих планов для 1-го положения. 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План скоростей строим для 12 положений механизма в масштабе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02FE7D3" wp14:editId="28DD7ED8">
            <wp:extent cx="190500" cy="22860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Масштаб плана скоростей определим по формуле</w:t>
      </w:r>
      <w:r w:rsidRPr="009916B5">
        <w:rPr>
          <w:rFonts w:ascii="Symbol" w:eastAsiaTheme="minorEastAsia" w:hAnsi="Symbol" w:cs="Symbol"/>
          <w:sz w:val="28"/>
          <w:szCs w:val="28"/>
          <w:lang w:eastAsia="ru-RU"/>
        </w:rPr>
        <w:t>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1235BA5" wp14:editId="547FA0E8">
            <wp:extent cx="561975" cy="447675"/>
            <wp:effectExtent l="0" t="0" r="9525" b="9525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7F4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где 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A5CEE29" wp14:editId="1A296F0B">
            <wp:extent cx="190500" cy="219075"/>
            <wp:effectExtent l="0" t="0" r="0" b="9525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- размер на чертеже,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295ABCC" wp14:editId="02EC90CC">
            <wp:extent cx="257175" cy="142875"/>
            <wp:effectExtent l="0" t="0" r="9525" b="9525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87B93DD" wp14:editId="47E45024">
            <wp:extent cx="190500" cy="219075"/>
            <wp:effectExtent l="0" t="0" r="0" b="952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 скорость точки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А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определяем по формуле: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CE3512B" wp14:editId="57AD9B29">
            <wp:extent cx="885825" cy="228600"/>
            <wp:effectExtent l="0" t="0" r="952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где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A266B1B" wp14:editId="6EE7C445">
            <wp:extent cx="266700" cy="22860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 угловая скорость кривошипа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C61869F" wp14:editId="54766FD5">
            <wp:extent cx="238125" cy="180975"/>
            <wp:effectExtent l="0" t="0" r="9525" b="952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- длина звена ОА </w:t>
      </w:r>
    </w:p>
    <w:p w:rsidR="009916B5" w:rsidRPr="009916B5" w:rsidRDefault="00360203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V</w:t>
      </w:r>
      <w:r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val="en-US" w:eastAsia="ru-RU"/>
        </w:rPr>
        <w:t>A</w:t>
      </w:r>
      <w:r w:rsidR="00FA202A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=5</w:t>
      </w:r>
      <w:proofErr w:type="gramStart"/>
      <w:r w:rsidR="00FA202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  <w:r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23</w:t>
      </w:r>
      <w:proofErr w:type="gramEnd"/>
      <w:r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∙</w:t>
      </w:r>
      <w:r w:rsidR="00FA202A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0</w:t>
      </w:r>
      <w:r w:rsidR="00FA202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  <w:r w:rsidR="00FA202A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175</w:t>
      </w:r>
      <w:r w:rsidR="00FA202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=0,9152м/с</w:t>
      </w:r>
    </w:p>
    <w:p w:rsidR="00FA202A" w:rsidRPr="009916B5" w:rsidRDefault="002043D4" w:rsidP="005A7F42">
      <w:pPr>
        <w:widowControl w:val="0"/>
        <w:autoSpaceDE w:val="0"/>
        <w:autoSpaceDN w:val="0"/>
        <w:adjustRightInd w:val="0"/>
        <w:spacing w:after="0" w:line="360" w:lineRule="auto"/>
        <w:ind w:right="284"/>
        <w:jc w:val="center"/>
        <w:rPr>
          <w:rFonts w:ascii="Times New Roman CYR" w:eastAsiaTheme="minorEastAsia" w:hAnsi="Times New Roman CYR" w:cs="Times New Roman CYR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 CYR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μ</m:t>
              </m:r>
            </m:e>
            <m:sub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v</m:t>
              </m:r>
            </m:sub>
          </m:sSub>
          <m:r>
            <w:rPr>
              <w:rFonts w:ascii="Cambria Math" w:eastAsiaTheme="minorEastAsia" w:hAnsi="Cambria Math" w:cs="Times New Roman CYR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 CYR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val="en-US" w:eastAsia="ru-RU"/>
                </w:rPr>
                <m:t>0,9152</m:t>
              </m:r>
            </m:num>
            <m:den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val="en-US" w:eastAsia="ru-RU"/>
                </w:rPr>
                <m:t>80</m:t>
              </m:r>
            </m:den>
          </m:f>
          <m:r>
            <w:rPr>
              <w:rFonts w:ascii="Cambria Math" w:eastAsiaTheme="minorEastAsia" w:hAnsi="Cambria Math" w:cs="Times New Roman CYR"/>
              <w:sz w:val="28"/>
              <w:szCs w:val="28"/>
              <w:lang w:val="en-US" w:eastAsia="ru-RU"/>
            </w:rPr>
            <m:t>=0,0114(</m:t>
          </m:r>
          <m:f>
            <m:fPr>
              <m:ctrlPr>
                <w:rPr>
                  <w:rFonts w:ascii="Cambria Math" w:eastAsiaTheme="minorEastAsia" w:hAnsi="Cambria Math" w:cs="Times New Roman CYR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м</m:t>
              </m:r>
              <m:ctrlPr>
                <w:rPr>
                  <w:rFonts w:ascii="Cambria Math" w:eastAsiaTheme="minorEastAsia" w:hAnsi="Cambria Math" w:cs="Times New Roman CYR"/>
                  <w:i/>
                  <w:sz w:val="28"/>
                  <w:szCs w:val="28"/>
                  <w:lang w:val="en-US" w:eastAsia="ru-RU"/>
                </w:rPr>
              </m:ctrlPr>
            </m:num>
            <m:den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с</m:t>
              </m:r>
            </m:den>
          </m:f>
          <m:r>
            <w:rPr>
              <w:rFonts w:ascii="Cambria Math" w:eastAsiaTheme="minorEastAsia" w:hAnsi="Cambria Math" w:cs="Times New Roman CYR"/>
              <w:sz w:val="28"/>
              <w:szCs w:val="28"/>
              <w:lang w:eastAsia="ru-RU"/>
            </w:rPr>
            <m:t>/мм)</m:t>
          </m:r>
        </m:oMath>
      </m:oMathPara>
    </w:p>
    <w:p w:rsidR="009916B5" w:rsidRPr="009916B5" w:rsidRDefault="009916B5" w:rsidP="005A7F42">
      <w:pPr>
        <w:widowControl w:val="0"/>
        <w:tabs>
          <w:tab w:val="left" w:pos="2600"/>
          <w:tab w:val="center" w:pos="460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5BB8F9F" wp14:editId="6781C35E">
            <wp:extent cx="114300" cy="219075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FA202A" w:rsidP="005A7F4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Зная скорость и направление точки </w:t>
      </w:r>
      <w:r w:rsidR="009916B5"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830C99B" wp14:editId="02B3450F">
            <wp:extent cx="152400" cy="161925"/>
            <wp:effectExtent l="0" t="0" r="0" b="952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можно определить скорость в точке </w:t>
      </w:r>
      <w:r w:rsidR="009916B5"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26D0CC5" wp14:editId="1C8F9D84">
            <wp:extent cx="152400" cy="161925"/>
            <wp:effectExtent l="0" t="0" r="0" b="9525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5A7F4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F729846" wp14:editId="1A48ADB1">
            <wp:extent cx="981075" cy="219075"/>
            <wp:effectExtent l="0" t="0" r="9525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13C274E" wp14:editId="2BBCCA88">
            <wp:extent cx="295275" cy="276225"/>
            <wp:effectExtent l="0" t="0" r="9525" b="952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4B28C2A" wp14:editId="50B7E90B">
            <wp:extent cx="304800" cy="257175"/>
            <wp:effectExtent l="0" t="0" r="0" b="9525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A743745" wp14:editId="1779179A">
            <wp:extent cx="304800" cy="238125"/>
            <wp:effectExtent l="0" t="0" r="0" b="952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09D202A" wp14:editId="46E7A8A0">
            <wp:extent cx="114300" cy="21907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Через произвольно выбранную точку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873940C" wp14:editId="0503900B">
            <wp:extent cx="152400" cy="161925"/>
            <wp:effectExtent l="0" t="0" r="0" b="952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принятой за полюс плана скоростей, откладываем отрезок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4B996E3" wp14:editId="0EDE78B4">
            <wp:extent cx="276225" cy="228600"/>
            <wp:effectExtent l="0" t="0" r="9525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из  точки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7C95D26" wp14:editId="5307206B">
            <wp:extent cx="152400" cy="161925"/>
            <wp:effectExtent l="0" t="0" r="0" b="952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проводим отрезок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37389C1" wp14:editId="127885A3">
            <wp:extent cx="114300" cy="219075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4AB6D7F" wp14:editId="2F946C37">
            <wp:extent cx="295275" cy="228600"/>
            <wp:effectExtent l="0" t="0" r="952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длиной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C0853F8" wp14:editId="168A30B5">
            <wp:extent cx="409575" cy="180975"/>
            <wp:effectExtent l="0" t="0" r="9525" b="9525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это будет вектор скорости точки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E7B3A8A" wp14:editId="68818F1B">
            <wp:extent cx="152400" cy="161925"/>
            <wp:effectExtent l="0" t="0" r="0" b="9525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Скорость точки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0C51490" wp14:editId="43B2ABC8">
            <wp:extent cx="152400" cy="161925"/>
            <wp:effectExtent l="0" t="0" r="0" b="9525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равна: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874FED5" wp14:editId="7B610FC9">
            <wp:extent cx="962025" cy="219075"/>
            <wp:effectExtent l="0" t="0" r="9525" b="9525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Из конца вектора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5A78D20" wp14:editId="17DDEF40">
            <wp:extent cx="123825" cy="142875"/>
            <wp:effectExtent l="0" t="0" r="9525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проводим отрезок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8302FEF" wp14:editId="2BABBAD1">
            <wp:extent cx="276225" cy="219075"/>
            <wp:effectExtent l="0" t="0" r="9525" b="952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Пересечение отрезков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62AB957" wp14:editId="60154181">
            <wp:extent cx="276225" cy="228600"/>
            <wp:effectExtent l="0" t="0" r="9525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A7ED84B" wp14:editId="5F3C7456">
            <wp:extent cx="276225" cy="219075"/>
            <wp:effectExtent l="0" t="0" r="9525" b="952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дает вектор скорости точки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D47DED6" wp14:editId="393C782E">
            <wp:extent cx="152400" cy="161925"/>
            <wp:effectExtent l="0" t="0" r="0" b="9525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Зная скорость точки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FDB5EA4" wp14:editId="7DCAA2ED">
            <wp:extent cx="152400" cy="161925"/>
            <wp:effectExtent l="0" t="0" r="0" b="9525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находим скорость точки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1D946C5" wp14:editId="677CEA53">
            <wp:extent cx="161925" cy="161925"/>
            <wp:effectExtent l="0" t="0" r="9525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из векторного уравнения: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E366E89" wp14:editId="493B4553">
            <wp:extent cx="990600" cy="219075"/>
            <wp:effectExtent l="0" t="0" r="0" b="9525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1DF6CE7" wp14:editId="73619509">
            <wp:extent cx="114300" cy="26670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19F602E" wp14:editId="5A396A19">
            <wp:extent cx="180975" cy="276225"/>
            <wp:effectExtent l="0" t="0" r="9525" b="9525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7A8336C" wp14:editId="3AC9A295">
            <wp:extent cx="304800" cy="238125"/>
            <wp:effectExtent l="0" t="0" r="0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Из точки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46EFAA1" wp14:editId="1091DDCA">
            <wp:extent cx="152400" cy="161925"/>
            <wp:effectExtent l="0" t="0" r="0" b="952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строим отрезок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6F6460E" wp14:editId="70EA5F59">
            <wp:extent cx="180975" cy="257175"/>
            <wp:effectExtent l="0" t="0" r="9525" b="9525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из конца вектора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A58D87C" wp14:editId="6D75F053">
            <wp:extent cx="123825" cy="180975"/>
            <wp:effectExtent l="0" t="0" r="9525" b="9525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строим отрезок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09193D7" wp14:editId="4BE18A54">
            <wp:extent cx="295275" cy="219075"/>
            <wp:effectExtent l="0" t="0" r="9525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Пересечение отрезков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6848F96" wp14:editId="46852384">
            <wp:extent cx="180975" cy="257175"/>
            <wp:effectExtent l="0" t="0" r="9525" b="9525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CB0575D" wp14:editId="141497E1">
            <wp:extent cx="295275" cy="219075"/>
            <wp:effectExtent l="0" t="0" r="9525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дает вектор скорости точки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5134769" wp14:editId="7FA77B94">
            <wp:extent cx="161925" cy="161925"/>
            <wp:effectExtent l="0" t="0" r="9525" b="9525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Для того,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73CE775" wp14:editId="568855BC">
            <wp:extent cx="114300" cy="219075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что бы узнать скорость точки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74DEC28" wp14:editId="136992BA">
            <wp:extent cx="152400" cy="161925"/>
            <wp:effectExtent l="0" t="0" r="0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используют формулу: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42E9507" wp14:editId="1A1814DF">
            <wp:extent cx="619125" cy="219075"/>
            <wp:effectExtent l="0" t="0" r="9525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8E574FF" wp14:editId="05C62724">
            <wp:extent cx="190500" cy="22860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где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DD85504" wp14:editId="0F423221">
            <wp:extent cx="238125" cy="161925"/>
            <wp:effectExtent l="0" t="0" r="9525" b="952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- размер на чертеже от полюса до конца вектора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989CDE3" wp14:editId="36AC7C9E">
            <wp:extent cx="123825" cy="180975"/>
            <wp:effectExtent l="0" t="0" r="9525" b="9525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2359CAE" wp14:editId="2DC88C8A">
            <wp:extent cx="190500" cy="22860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 масштаб.</w:t>
      </w:r>
    </w:p>
    <w:p w:rsidR="00FA202A" w:rsidRPr="00FA202A" w:rsidRDefault="00FA202A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V</w:t>
      </w:r>
      <w:r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В</w:t>
      </w:r>
      <w:r w:rsidRPr="00150C8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34</w:t>
      </w:r>
      <w:proofErr w:type="gramStart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,48</w:t>
      </w:r>
      <w:proofErr w:type="gramEnd"/>
      <w:r w:rsidRPr="00150C8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∙0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,0</w:t>
      </w:r>
      <w:r w:rsidRPr="00150C8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14=0,</w:t>
      </w:r>
      <w:r w:rsidR="00150C8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9</w:t>
      </w:r>
      <w:r w:rsidR="00150C8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30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м/с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Аналогично находят скорость точки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026F832" wp14:editId="520C6D3B">
            <wp:extent cx="161925" cy="161925"/>
            <wp:effectExtent l="0" t="0" r="9525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</w:t>
      </w:r>
    </w:p>
    <w:p w:rsidR="00EE60F0" w:rsidRPr="005A7F42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Планы скоростей для всех остальн</w:t>
      </w:r>
      <w:r w:rsidR="005A7F4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ых положений строят аналогично.</w:t>
      </w:r>
    </w:p>
    <w:p w:rsidR="00BE6A0A" w:rsidRDefault="00BE6A0A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9916B5" w:rsidRPr="009916B5" w:rsidRDefault="00524B54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4.3. Сравнение результатов и в</w:t>
      </w:r>
      <w:r w:rsidR="009916B5"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ывод</w:t>
      </w:r>
      <w:r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ы</w:t>
      </w:r>
      <w:r w:rsidR="009916B5"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Анализируя методы, приходим к выводу, что метод с построением плана скоростей  - самый неточный и неудобный, так как планы скоростей надо строить на большом формате для уменьшения погрешности. Наиболее быстрый и удобный метод с применением численного дифференцирования. Метод имеет незначительную трудоемкость, но вносит в результаты расчетов погрешности,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 этому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его можно использовать в приближенных расчетах.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A55032" w:rsidRDefault="00A55032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A55032" w:rsidRDefault="009916B5" w:rsidP="005A7F4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A55032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5.</w:t>
      </w:r>
      <w:r w:rsidRPr="00A55032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ab/>
      </w:r>
      <w:r w:rsidRPr="00A55032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СИНТЕЗ ПЛОСКОГО КУЛАЧКОВОГО МЕХАНИЗМА</w:t>
      </w:r>
    </w:p>
    <w:p w:rsidR="009916B5" w:rsidRPr="009916B5" w:rsidRDefault="009916B5" w:rsidP="005A7F4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  <w:t>5.1.</w:t>
      </w: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  <w:tab/>
        <w:t>Описание метода.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Ведущее звено в кулачковом механизме называют кулачком.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Ведомое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– толкателем. Элементы высшей кинематической пары принадлежащей кулачку называют профилем кулачка, а э</w:t>
      </w:r>
      <w:r w:rsid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лементы принадлежащие толкателю 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называют профилем толкателя.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Кулачковый механизм состоит из кулачка, толкателя, ролика, который закреплен на толкателе и непосредственно соприкасается с поверхностью кулачка. Ролик служит для уменьшения трения возникающего в зоне контакта кулачка с толкателем.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Полный цикл толкателя в кулачковом механизме соответствует одному полному обороту кулачка. Промежутки соответствующие удалению из самого (по отношению к центру вращения кулачка) в самое дальнее, высотою в самом дальнем положении, возвращение из самого дальнего положения в самое близкое, высотою в самом ближнем положении называют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Т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у,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Твп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Тпр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Тнв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φТу+φТвп+φТпр+φТнв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=360</w:t>
      </w:r>
      <w:r w:rsidRPr="009916B5">
        <w:rPr>
          <w:rFonts w:ascii="Times New Roman" w:eastAsiaTheme="minorEastAsia" w:hAnsi="Times New Roman" w:cs="Times New Roman"/>
          <w:sz w:val="28"/>
          <w:szCs w:val="28"/>
          <w:lang w:eastAsia="ru-RU"/>
        </w:rPr>
        <w:t>ْ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Задача синтеза кулачкового механизма состоит в том, чтобы построить профиль кулачковой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шайбы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удовлетворяющий поставленным технологическим требованиям.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Исходными данными к решению задачи является: заданный закон движения толкателя.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Y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т</w:t>
      </w:r>
      <w:proofErr w:type="spellEnd"/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 xml:space="preserve"> ,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 xml:space="preserve"> мм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19,5      0       1,58       3,5          5,25         6,95         t, сек</w:t>
      </w:r>
    </w:p>
    <w:p w:rsidR="009916B5" w:rsidRPr="009916B5" w:rsidRDefault="007C03B4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данные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перемещен</w:t>
      </w:r>
      <w:r w:rsidR="000C7E1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ия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кулачка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9916B5" w:rsidRPr="009916B5" w:rsidRDefault="00A55032" w:rsidP="005A7F4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5.1.1.</w:t>
      </w:r>
      <w:r w:rsidR="009916B5"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Определение закона профиля кулачка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рассматриваем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случае закон движения представляет собой сочетание прямолинейных участков, уравнения которых можно представить в виде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A397EFC" wp14:editId="1AC954C7">
            <wp:extent cx="952500" cy="22860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Коэффициенты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8C617DB" wp14:editId="228E03ED">
            <wp:extent cx="152400" cy="22860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D396CFF" wp14:editId="5F173A91">
            <wp:extent cx="152400" cy="228600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для каждого из 4-х участков можно определить, решая  систему уравнений.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Например, для первого участка в интервале времени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92EB4E7" wp14:editId="2FDECECC">
            <wp:extent cx="657225" cy="219075"/>
            <wp:effectExtent l="0" t="0" r="9525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эта система уравнений запишется в виде: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Первый участок: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1B02986" wp14:editId="2E35C31C">
            <wp:extent cx="1076325" cy="485775"/>
            <wp:effectExtent l="0" t="0" r="9525" b="952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F8AE34F" wp14:editId="6E3F3B3E">
            <wp:extent cx="1219200" cy="485775"/>
            <wp:effectExtent l="0" t="0" r="0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AD0A8CC" wp14:editId="01E8438D">
            <wp:extent cx="1104900" cy="219075"/>
            <wp:effectExtent l="0" t="0" r="0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674167E" wp14:editId="6E8FC84C">
            <wp:extent cx="714375" cy="657225"/>
            <wp:effectExtent l="0" t="0" r="9525" b="9525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Второй участок: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D040B5D" wp14:editId="3F34BD16">
            <wp:extent cx="1133475" cy="485775"/>
            <wp:effectExtent l="0" t="0" r="9525" b="952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546C7B6" wp14:editId="67687F56">
            <wp:extent cx="1266825" cy="485775"/>
            <wp:effectExtent l="0" t="0" r="0" b="9525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EE9E780" wp14:editId="5E62EA7F">
            <wp:extent cx="1790700" cy="160020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Третий участок: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3CAF18A" wp14:editId="6BA10815">
            <wp:extent cx="1114425" cy="485775"/>
            <wp:effectExtent l="0" t="0" r="0" b="952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BBFFC60" wp14:editId="2F41B456">
            <wp:extent cx="1133475" cy="504825"/>
            <wp:effectExtent l="0" t="0" r="9525" b="9525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6B00955" wp14:editId="2A62BD4C">
            <wp:extent cx="809625" cy="228600"/>
            <wp:effectExtent l="0" t="0" r="952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904E806" wp14:editId="3C45F8BC">
            <wp:extent cx="1485900" cy="22860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36413DE" wp14:editId="115B281C">
            <wp:extent cx="1762125" cy="685800"/>
            <wp:effectExtent l="0" t="0" r="952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Четвертый участок: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11E6255" wp14:editId="35AF3E81">
            <wp:extent cx="885825" cy="485775"/>
            <wp:effectExtent l="0" t="0" r="9525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EFDBCCC" wp14:editId="0740A119">
            <wp:extent cx="1743075" cy="1876425"/>
            <wp:effectExtent l="0" t="0" r="9525" b="9525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570FE65" wp14:editId="6ADC3903">
            <wp:extent cx="1343025" cy="914400"/>
            <wp:effectExtent l="0" t="0" r="9525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5A7F42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Для того чтобы  определить </w:t>
      </w:r>
      <w:r w:rsidR="009916B5"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D841D81" wp14:editId="706CA99D">
            <wp:extent cx="352425" cy="228600"/>
            <wp:effectExtent l="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необходимо продифференцировать закон движения толкателя на всех участках и выбрать максимальное полученное значение. После этой операции получаем  </w:t>
      </w:r>
      <w:r w:rsidR="009916B5"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3B3DE61" wp14:editId="7666E9E7">
            <wp:extent cx="1724025" cy="228600"/>
            <wp:effectExtent l="0" t="0" r="9525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Кратность повторения цикла примем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=1. Период повторения цикла работы толкателя можно получить с исходного графика Т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=6,95сек. Тогда необходимая угловая скорость кулачка определяется по формуле: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5284BBC" wp14:editId="55EE5F36">
            <wp:extent cx="2219325" cy="419100"/>
            <wp:effectExtent l="0" t="0" r="952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Для определения постоянной составляющей закона движения толкателя решаем уравнение: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4C77462" wp14:editId="62C89E4E">
            <wp:extent cx="885825" cy="447675"/>
            <wp:effectExtent l="0" t="0" r="9525" b="952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откуда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56DF3D9" wp14:editId="263099AF">
            <wp:extent cx="2552700" cy="371475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Находим радиус подшипника</w:t>
      </w:r>
      <w:r w:rsid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1849DD9" wp14:editId="47A86E6A">
            <wp:extent cx="1895475" cy="238125"/>
            <wp:effectExtent l="0" t="0" r="9525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Дальнейшие расчеты удобнее продолжать в среде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Microsoft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Excel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Для этого создается таблица, пример которой  приведен ниже (таб. 4).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Во-первых, необходимо задаться интервалом времени, величина которого определяет интервал, через который будут получены значения координат профиля кулачка. В примере назначено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dt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=0,04 сек.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Затем для удобства в верхнюю часть таблицы заносятся исходные данные к расчету: T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V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Tmax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S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Н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R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P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ω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К этим данным в дальнейшем будут обращаться ячейки основной таблицы.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В первом столбце основной таблицы с принятым шагом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dt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вводится шкала времени t, причем первое значение t=0, а последнее t=T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Во втором столбце производиться расчет угла φ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= </w:t>
      </w:r>
      <w:r w:rsidRPr="009916B5">
        <w:rPr>
          <w:rFonts w:ascii="Times New Roman" w:eastAsiaTheme="minorEastAsia" w:hAnsi="Times New Roman" w:cs="Times New Roman"/>
          <w:sz w:val="28"/>
          <w:szCs w:val="28"/>
          <w:lang w:eastAsia="ru-RU"/>
        </w:rPr>
        <w:t>ω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t, в котором используются ссылки на соответствующие, уже заполненные  ячейки столбца. Для наглядности удобно применять разделение таблицы по вертикали. Разделение производиться на участки, имеющие различные законы движения толкателя, а признаком разделения является заливка ячеек первого столбца.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В ячейки третьего столбца необходимо вставить аналитическое выражение закона движения толкателя в виде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F59A340" wp14:editId="3CD8A431">
            <wp:extent cx="952500" cy="22860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(при е=0) на рассматриваемом участке. Необходимо отметить, что в рассматриваемом примере график S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T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(t) имеет  4 участка, на которых уравнение его движения различны, поэтому необходимо заносить в ячейки различные выражения в зависимости от участка.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В четвертом столбце производится вычисление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r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i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. Так как в качестве примера рассматривается центральный кулачковый механизм, то в этом случае зависимости приводятся к виду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E1FD2C0" wp14:editId="05E4FF9F">
            <wp:extent cx="733425" cy="219075"/>
            <wp:effectExtent l="0" t="0" r="9525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D2F3182" wp14:editId="568B0B49">
            <wp:extent cx="714375" cy="228600"/>
            <wp:effectExtent l="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В пятом и шестом столбцах таблицы рассчитываются координаты профиля кулачка в осях Х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К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Y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К.</w:t>
      </w:r>
    </w:p>
    <w:p w:rsidR="007C03B4" w:rsidRDefault="007C03B4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A55032" w:rsidRDefault="00A55032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9916B5" w:rsidRPr="009916B5" w:rsidRDefault="00A55032" w:rsidP="005A7F4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5.1.</w:t>
      </w:r>
      <w:r w:rsidR="009916B5"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2. Таблица результатов</w:t>
      </w:r>
    </w:p>
    <w:p w:rsidR="009916B5" w:rsidRPr="009916B5" w:rsidRDefault="009916B5" w:rsidP="005A7F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Таблица 4. Расчет профиля кулачка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4"/>
        <w:gridCol w:w="1274"/>
        <w:gridCol w:w="1276"/>
        <w:gridCol w:w="1811"/>
        <w:gridCol w:w="32"/>
        <w:gridCol w:w="1386"/>
        <w:gridCol w:w="31"/>
        <w:gridCol w:w="1811"/>
        <w:gridCol w:w="32"/>
      </w:tblGrid>
      <w:tr w:rsidR="009916B5" w:rsidRPr="009916B5" w:rsidTr="009916B5">
        <w:trPr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сек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Rp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мм</w:t>
            </w:r>
          </w:p>
        </w:tc>
      </w:tr>
      <w:tr w:rsidR="009916B5" w:rsidRPr="009916B5" w:rsidTr="009916B5">
        <w:trPr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w1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0,903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рад/сек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</w:tr>
      <w:tr w:rsidR="009916B5" w:rsidRPr="009916B5" w:rsidTr="009916B5">
        <w:trPr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Vmax</w:t>
            </w:r>
            <w:proofErr w:type="spellEnd"/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</w:tr>
      <w:tr w:rsidR="009916B5" w:rsidRPr="009916B5" w:rsidTr="009916B5">
        <w:trPr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</w:tr>
      <w:tr w:rsidR="009916B5" w:rsidRPr="009916B5" w:rsidTr="009916B5">
        <w:trPr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SH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fi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Sbi</w:t>
            </w:r>
            <w:proofErr w:type="spellEnd"/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riK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xk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yk</w:t>
            </w:r>
            <w:proofErr w:type="spellEnd"/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0,49364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0,01946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0,01945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0,0007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0,07224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0,98728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0,01996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0,01991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0,00144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0,10836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1,48092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0,02045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0,02033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0,00221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0,14448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1,97456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0,02094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0,02073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0,00302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0,1806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2,4682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0,02109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0,00385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0,21672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2,96184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0,02193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0,02142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0,00472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0,25284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3,45548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0,02243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0,02171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0,00561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0,28896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3,94912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0,02292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0,02197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0,00653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0,32508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4,44276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0,02341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0,02219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0,00748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0,3612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4,9364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0,02391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0,02236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0,00845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0,39732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5,43004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0,00944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0,43344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5,92368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0,02489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0,02259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0,01046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0,46956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6,41732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0,02539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0,02264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0,01149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0,50568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6,91096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0,02588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0,02264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0,01254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0,5418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7,4046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0,02637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0,0136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0,57792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7,89824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0,02687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0,01468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0,61404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8,39188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0,02736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0,02236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0,01577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0,65016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8,88552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0,02786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0,02217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0,01686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0,68628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9,37916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0,02835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0,02193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0,01796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0,7224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9,8728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0,02884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0,02164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0,01907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0,75852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10,3664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0,02934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0,02129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0,02018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0,79464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10,8601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0,02983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0,02129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0,83076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11,3537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0,03032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0,02045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0,02239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0,86688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11,8474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0,03082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0,01995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0,02349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0,903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12,341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0,03131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0,01939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0,02459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0,93912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12,8346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0,0318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0,01878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0,02567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0,97524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13,3283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0,0323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0,01812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0,02674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1,01136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13,8219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0,03279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0,0174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0,02779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1,04748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14,3156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0,03329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0,01663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0,02883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1,0836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14,8092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0,03378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0,01581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0,02985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1,11972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15,3028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0,03427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0,01494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0,03084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1,15584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15,7965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0,03477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0,01402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0,03182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1,19196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16,2901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0,03526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0,01304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0,03276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1,22808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16,7838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0,03575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0,01201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0,03367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1,2642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17,2774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0,03625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0,01094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0,03456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1,30032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17,771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0,03674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0,00982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0,03541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1,33644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18,2647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0,03723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0,00865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0,03622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1,37256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18,7583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0,03773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0,00743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0,03699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1,40868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19,252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0,03822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0,00617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0,03772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1,4448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19,7456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0,03872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0,00487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1,48092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0,00345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0,03831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1,51704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0,00207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1,55316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0,00068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1,58928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-0,0007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1,6254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-0,0021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1,66152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-0,0035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0,03831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1,69764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-0,0049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0,03816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1,73376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-0,0062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0,03796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1,76988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-0,0076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0,03771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1,806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0,03741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1,84212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-0,0103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0,03706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1,87824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-0,0116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0,03667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1,91436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0,03622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1,95048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-0,0143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0,03573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1,9866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-0,0155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0,03519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2,02272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-0,0168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0,03461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2,05884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0,03398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2,09496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-0,0193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0,03331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2,13108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-0,0204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0,03259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2,1672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0,03183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2,20332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0,03103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2,23944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-0,0238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0,03019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2,27556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-0,0249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0,02931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2,31168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0,02839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2,3478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0,02743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2,38392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-0,0279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0,02644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2,68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2,42004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-0,0289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0,02541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2,45616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-0,0298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0,02435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2,49228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-0,0306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0,02326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2,5284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-0,0315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0,02214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2,56452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-0,0322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0,02099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2,60064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0,01981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2,63676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-0,0337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0,01861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2,67288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-0,0343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0,01738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2,709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-0,0349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0,01613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2,74512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-0,0355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0,01486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2,78124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0,01356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2,81736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-0,0365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0,01226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2,85348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-0,0369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0,01093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2,8896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-0,0373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0,00959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2,92572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-0,0376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0,00824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2,96184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-0,0379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0,00688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3,32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2,99796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-0,0381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0,00551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3,03408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-0,0382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0,00413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3,0702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-0,0384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0,00274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3,44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3,10632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-0,0384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0,00136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3,14244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-0,0385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-3E-05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3,17856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0,03847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-0,0384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-0,0014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3,21468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18,8216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0,03779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-0,0377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-0,0028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3,2508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18,376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0,03735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-0,0371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-0,0041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3,28692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17,9304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-0,0365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-0,0053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3,68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3,32304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17,4848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0,03645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-0,0359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-0,0066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3,35916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17,0392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0,03601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-0,0352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-0,0078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3,76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3,39528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16,5936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0,03556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-0,0344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-0,0089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3,4314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16,148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0,03512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-0,0337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3,84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3,46752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15,7024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0,03467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-0,0328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-0,0111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3,88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3,50364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15,2568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0,03423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-0,0121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3,53976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14,8112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0,03378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-0,0311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-0,0131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3,96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3,57588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14,3656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0,03334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-0,0302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3,612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13,92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0,03289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-0,0293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-0,0149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3,64812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13,4744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0,03244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-0,0284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-0,0157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3,68424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13,0288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-0,0274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-0,0165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3,72036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12,5832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0,03155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-0,0264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-0,0173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4,16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3,75648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12,1376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0,03111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-0,0254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-0,0179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3,7926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11,692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0,03066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-0,0244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4,24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3,82872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11,2464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0,03022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-0,0234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-0,0192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4,28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3,86484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10,8008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0,02977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-0,0197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3,90096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10,3552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0,02933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-0,0202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3,93708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9,9096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0,02888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-0,0202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-0,0206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3,9732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9,464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0,02843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-0,0192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4,00932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9,0184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0,02799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4,48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4,04544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8,5728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0,02754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4,08156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8,1272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0,0271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4,56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4,11768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7,6816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0,02665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-0,0149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4,1538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7,236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0,02621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-0,0139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4,64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4,18992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6,7904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0,02576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-0,0129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4,22604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6,3448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0,02531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-0,0118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4,26216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5,8992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0,02487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-0,0108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4,76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4,29828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5,4536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0,02442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-0,0098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4,3344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5,008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0,02398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-0,0088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4,37052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4,5624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0,02353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-0,0079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4,88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4,40664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4,1168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0,02309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-0,0069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4,44276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3,6712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0,02264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4,47888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3,2256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0,0222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-0,0051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4,515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0,02175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4,55112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2,3344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0,0213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-0,0034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4,58724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1,8888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0,02086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-0,0026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-0,0207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4,62336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1,4432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0,02041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-0,0018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-0,0203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4,65948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0,9976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-0,0011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-0,0199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4,6956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0,552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0,01952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-0,0003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-0,0195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FF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4,73172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0,1064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0,01908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0,00037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-0,0191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4,76784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0,00105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4,80396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0,00173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4,84008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0,00242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4,8762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0,00309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4,91232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0,00377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4,94844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0,00444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4,98456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0,0051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5,02068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0,00576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-0,0181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5,0568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0,00641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-0,0179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5,64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5,09292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0,00705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-0,0176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5,12904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0,00768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-0,0173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5,72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5,16516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0,0083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-0,0171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5,76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5,20128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0,00891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-0,0167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5,2374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0,00951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-0,0164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5,84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5,27352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0,01009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-0,0161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5,88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5,30964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0,01067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-0,0157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5,92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5,34576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0,01123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-0,0153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5,96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5,38188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0,01177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-0,0149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5,418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0,0123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-0,0144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5,45412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0,01282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5,49024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0,01331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-0,0135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6,12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5,52636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0,01379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6,16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5,56248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0,01425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-0,0125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5,5986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0,0147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6,24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5,63472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0,01512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-0,0115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6,28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5,67084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0,01552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-0,0109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6,32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5,70696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0,01591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-0,0103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5,74308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0,01627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-0,0098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5,7792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0,01661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-0,0092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5,81532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0,01693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-0,0086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6,48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5,85144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0,01723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-0,0079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5,88756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0,0175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-0,0073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6,56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5,92368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0,01776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-0,0067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5,9598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0,01799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-0,006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5,99592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0,01819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-0,0054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6,68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6,03204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0,01837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-0,0047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6,72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6,06816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0,01853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6,76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6,10428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0,01867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-0,0034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6,1404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0,01878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-0,0027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6,17652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0,01886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-0,002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6,88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6,21264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-0,0013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6,24876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0,01896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-0,0007</w:t>
            </w:r>
          </w:p>
        </w:tc>
      </w:tr>
      <w:tr w:rsidR="009916B5" w:rsidRPr="009916B5" w:rsidTr="009916B5">
        <w:trPr>
          <w:gridAfter w:val="1"/>
          <w:wAfter w:w="32" w:type="dxa"/>
          <w:trHeight w:val="25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6,96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6,28488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0,01897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</w:pPr>
            <w:r w:rsidRPr="009916B5">
              <w:rPr>
                <w:rFonts w:ascii="Arial CYR" w:eastAsiaTheme="minorEastAsia" w:hAnsi="Arial CYR" w:cs="Arial CYR"/>
                <w:color w:val="000000"/>
                <w:sz w:val="24"/>
                <w:szCs w:val="24"/>
                <w:lang w:eastAsia="ru-RU"/>
              </w:rPr>
              <w:t>3,2E-05</w:t>
            </w:r>
          </w:p>
        </w:tc>
      </w:tr>
    </w:tbl>
    <w:p w:rsidR="00D10AA4" w:rsidRDefault="00D10AA4" w:rsidP="00B6441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</w:p>
    <w:p w:rsidR="009916B5" w:rsidRPr="00B6441F" w:rsidRDefault="009916B5" w:rsidP="00B6441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B6441F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5.2.</w:t>
      </w:r>
      <w:r w:rsidRPr="00B6441F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ab/>
        <w:t>Результаты и выводы.</w:t>
      </w:r>
    </w:p>
    <w:p w:rsidR="009916B5" w:rsidRPr="00B6441F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Для того чтобы графически отобразить полученные результаты используется </w:t>
      </w:r>
      <w:proofErr w:type="gramStart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встроенный</w:t>
      </w:r>
      <w:proofErr w:type="gramEnd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 </w:t>
      </w:r>
      <w:proofErr w:type="spellStart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Microsoft</w:t>
      </w:r>
      <w:proofErr w:type="spellEnd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proofErr w:type="spellStart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Excel</w:t>
      </w:r>
      <w:proofErr w:type="spellEnd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Диаграмм, в котором выбирается точечная диаграмма со сглаженными линиями. Результат такого </w:t>
      </w:r>
      <w:r w:rsidR="007C03B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изображения приведен ниже</w:t>
      </w:r>
      <w:proofErr w:type="gramStart"/>
      <w:r w:rsidR="007C03B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.(</w:t>
      </w:r>
      <w:proofErr w:type="gramEnd"/>
      <w:r w:rsidR="007C03B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рис.5</w:t>
      </w:r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)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>
            <wp:extent cx="5781675" cy="402907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7C03B4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Рис. 5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Профиль кулачка.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Основными признаками правильно проведенных расчетов являются:</w:t>
      </w:r>
    </w:p>
    <w:p w:rsidR="009916B5" w:rsidRPr="009916B5" w:rsidRDefault="00B6441F" w:rsidP="00B6441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1. 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Непрерывность профиля во всех его точках (замкнутость),</w:t>
      </w:r>
    </w:p>
    <w:p w:rsidR="009916B5" w:rsidRPr="009916B5" w:rsidRDefault="00B6441F" w:rsidP="00B6441F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2. </w:t>
      </w:r>
      <w:r w:rsidR="009916B5"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Отсутствие резких выступов и впадин на его профиле.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Таким образом, разработанная методика позволяет производить синтез кулачкового механизма по заданному закону движения толкателя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.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достоинства рассмотренной методики заключается в высокой производительности и точности, благодаря применению средств вычислительной техники. 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0E376F" w:rsidRDefault="000E376F" w:rsidP="009916B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B6441F" w:rsidRDefault="00B6441F" w:rsidP="009916B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B6441F" w:rsidRDefault="00B6441F" w:rsidP="009916B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B6441F" w:rsidRDefault="00B6441F" w:rsidP="009916B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B6441F" w:rsidRDefault="00B6441F" w:rsidP="009916B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B6441F" w:rsidRDefault="00B6441F" w:rsidP="009916B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B6441F" w:rsidRDefault="00B6441F" w:rsidP="009916B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B6441F" w:rsidRDefault="00B6441F" w:rsidP="009916B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9916B5" w:rsidRPr="009916B5" w:rsidRDefault="009916B5" w:rsidP="00B6441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6.</w:t>
      </w: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ab/>
        <w:t>КИНЕМАТИЧЕСКИЙ АНАЛИЗ ЗУБЧАТЫХ МЕХАНИЗМОВ.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6.1 Геометрический  расчет прямозубой зубчатой передачи.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 </w:t>
      </w:r>
    </w:p>
    <w:tbl>
      <w:tblPr>
        <w:tblW w:w="0" w:type="auto"/>
        <w:tblInd w:w="-841" w:type="dxa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779"/>
        <w:gridCol w:w="1489"/>
        <w:gridCol w:w="284"/>
        <w:gridCol w:w="3402"/>
        <w:gridCol w:w="141"/>
        <w:gridCol w:w="1843"/>
      </w:tblGrid>
      <w:tr w:rsidR="009916B5" w:rsidRPr="009916B5" w:rsidTr="009916B5"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ab/>
            </w:r>
            <w:r w:rsidRPr="009916B5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Параметры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eastAsia="ru-RU"/>
              </w:rPr>
              <w:t>Обозначения и расчетные формулы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eastAsia="ru-RU"/>
              </w:rPr>
              <w:t>Числовые значения</w:t>
            </w:r>
          </w:p>
        </w:tc>
      </w:tr>
      <w:tr w:rsidR="009916B5" w:rsidRPr="009916B5" w:rsidTr="009916B5">
        <w:tc>
          <w:tcPr>
            <w:tcW w:w="102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Исходные данные</w:t>
            </w:r>
          </w:p>
        </w:tc>
      </w:tr>
      <w:tr w:rsidR="009916B5" w:rsidRPr="009916B5" w:rsidTr="009916B5"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Тип зацепления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2940FA" w:rsidRDefault="002940FA" w:rsidP="009916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Равносмещенное1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 xml:space="preserve">2 </w:t>
            </w:r>
          </w:p>
        </w:tc>
      </w:tr>
      <w:tr w:rsidR="009916B5" w:rsidRPr="009916B5" w:rsidTr="009916B5">
        <w:trPr>
          <w:trHeight w:val="166"/>
        </w:trPr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Числозубьев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                    </w:t>
            </w: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BB8C19" wp14:editId="4FFA967D">
                  <wp:extent cx="180975" cy="219075"/>
                  <wp:effectExtent l="0" t="0" r="9525" b="9525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0E376F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</w:tr>
      <w:tr w:rsidR="009916B5" w:rsidRPr="009916B5" w:rsidTr="009916B5">
        <w:trPr>
          <w:trHeight w:val="165"/>
        </w:trPr>
        <w:tc>
          <w:tcPr>
            <w:tcW w:w="22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6C1978" wp14:editId="5D19E530">
                  <wp:extent cx="161925" cy="228600"/>
                  <wp:effectExtent l="0" t="0" r="9525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0E376F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40</w:t>
            </w:r>
          </w:p>
        </w:tc>
      </w:tr>
      <w:tr w:rsidR="009916B5" w:rsidRPr="009916B5" w:rsidTr="009916B5"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Модуль  (</w:t>
            </w:r>
            <w:r w:rsidRPr="009916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 ГОСТ 9563-60)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7A3F0D" wp14:editId="7DD19CAD">
                  <wp:extent cx="161925" cy="142875"/>
                  <wp:effectExtent l="0" t="0" r="9525" b="9525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D10AA4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</w:tr>
      <w:tr w:rsidR="009916B5" w:rsidRPr="009916B5" w:rsidTr="009916B5"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Угол наклона зуба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749992" wp14:editId="2D34787E">
                  <wp:extent cx="152400" cy="200025"/>
                  <wp:effectExtent l="0" t="0" r="0" b="9525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</w:t>
            </w:r>
          </w:p>
        </w:tc>
      </w:tr>
      <w:tr w:rsidR="009916B5" w:rsidRPr="009916B5" w:rsidTr="009916B5">
        <w:trPr>
          <w:trHeight w:val="85"/>
        </w:trPr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НормальныйисходныйконтурпоГОСТ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Угол профиля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FF3664" wp14:editId="69D67224">
                  <wp:extent cx="142875" cy="142875"/>
                  <wp:effectExtent l="0" t="0" r="9525" b="9525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</w:t>
            </w:r>
          </w:p>
        </w:tc>
      </w:tr>
      <w:tr w:rsidR="009916B5" w:rsidRPr="009916B5" w:rsidTr="009916B5">
        <w:trPr>
          <w:trHeight w:val="82"/>
        </w:trPr>
        <w:tc>
          <w:tcPr>
            <w:tcW w:w="22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Коэффициент высоты головки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E5CAC8" wp14:editId="24A15697">
                  <wp:extent cx="180975" cy="238125"/>
                  <wp:effectExtent l="0" t="0" r="9525" b="9525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1,0</w:t>
            </w:r>
          </w:p>
        </w:tc>
      </w:tr>
      <w:tr w:rsidR="009916B5" w:rsidRPr="009916B5" w:rsidTr="009916B5">
        <w:trPr>
          <w:trHeight w:val="82"/>
        </w:trPr>
        <w:tc>
          <w:tcPr>
            <w:tcW w:w="22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Коэффициент радиального зазора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C83A2F7" wp14:editId="410FBBD7">
                  <wp:extent cx="190500" cy="190500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0,25</w:t>
            </w:r>
          </w:p>
        </w:tc>
      </w:tr>
      <w:tr w:rsidR="009916B5" w:rsidRPr="009916B5" w:rsidTr="009916B5">
        <w:trPr>
          <w:trHeight w:val="82"/>
        </w:trPr>
        <w:tc>
          <w:tcPr>
            <w:tcW w:w="22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Коэффициент радиуса кривизны переходной кривой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A60658" wp14:editId="634E0C46">
                  <wp:extent cx="219075" cy="257175"/>
                  <wp:effectExtent l="0" t="0" r="9525" b="9525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0,38</w:t>
            </w:r>
          </w:p>
        </w:tc>
      </w:tr>
      <w:tr w:rsidR="009916B5" w:rsidRPr="009916B5" w:rsidTr="009916B5">
        <w:trPr>
          <w:trHeight w:val="865"/>
        </w:trPr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Коэффициентсмещениядляпрямыхзубьев</w:t>
            </w:r>
            <w:r w:rsidRPr="009916B5">
              <w:rPr>
                <w:rFonts w:ascii="Times New Roman CYR" w:eastAsiaTheme="minorEastAsia" w:hAnsi="Times New Roman CYR" w:cs="Times New Roman CYR"/>
                <w:lang w:eastAsia="ru-RU"/>
              </w:rPr>
              <w:t>КоренякоКурсовоепроектированиепоТММтабл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439BD02" wp14:editId="7614DEEC">
                  <wp:extent cx="180975" cy="219075"/>
                  <wp:effectExtent l="0" t="0" r="9525" b="9525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0,390</w:t>
            </w:r>
          </w:p>
        </w:tc>
      </w:tr>
      <w:tr w:rsidR="009916B5" w:rsidRPr="009916B5" w:rsidTr="009916B5">
        <w:trPr>
          <w:trHeight w:val="165"/>
        </w:trPr>
        <w:tc>
          <w:tcPr>
            <w:tcW w:w="22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B904D7" wp14:editId="69FB5E61">
                  <wp:extent cx="180975" cy="228600"/>
                  <wp:effectExtent l="0" t="0" r="9525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-0,390</w:t>
            </w:r>
          </w:p>
        </w:tc>
      </w:tr>
      <w:tr w:rsidR="009916B5" w:rsidRPr="009916B5" w:rsidTr="009916B5">
        <w:trPr>
          <w:trHeight w:val="165"/>
        </w:trPr>
        <w:tc>
          <w:tcPr>
            <w:tcW w:w="102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Расчет </w:t>
            </w:r>
          </w:p>
        </w:tc>
      </w:tr>
      <w:tr w:rsidR="009916B5" w:rsidRPr="009916B5" w:rsidTr="009916B5">
        <w:trPr>
          <w:trHeight w:val="134"/>
        </w:trPr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Межосевоерасстояние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Делительное межосевое расстояние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542913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60AADE" wp14:editId="7687FB9C">
                  <wp:extent cx="1562100" cy="228600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291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ɑ</w:t>
            </w:r>
            <w:r w:rsidR="00F7275D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=(12+4</w:t>
            </w:r>
            <w:r w:rsidR="00F7275D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0</w:t>
            </w:r>
            <w:r w:rsidR="0054291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)∙10/2∙</w:t>
            </w:r>
            <w:r w:rsidR="00542913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cos0=</w:t>
            </w:r>
            <w:r w:rsidR="00F7275D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260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F7275D" w:rsidRDefault="00F7275D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260</w:t>
            </w:r>
          </w:p>
        </w:tc>
      </w:tr>
      <w:tr w:rsidR="009916B5" w:rsidRPr="009916B5" w:rsidTr="009916B5">
        <w:trPr>
          <w:trHeight w:val="132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Коэффициент суммы смещения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CC7E57" wp14:editId="1517B463">
                  <wp:extent cx="1714500" cy="561975"/>
                  <wp:effectExtent l="0" t="0" r="0" b="9525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</w:t>
            </w:r>
          </w:p>
        </w:tc>
      </w:tr>
      <w:tr w:rsidR="009916B5" w:rsidRPr="009916B5" w:rsidTr="009916B5">
        <w:trPr>
          <w:trHeight w:val="132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Угол профиля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6FF934" wp14:editId="67B8256B">
                  <wp:extent cx="2066925" cy="695325"/>
                  <wp:effectExtent l="0" t="0" r="9525" b="9525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</w:t>
            </w:r>
          </w:p>
        </w:tc>
      </w:tr>
      <w:tr w:rsidR="009916B5" w:rsidRPr="009916B5" w:rsidTr="009916B5">
        <w:trPr>
          <w:trHeight w:val="132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Угол зацепления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80586F" wp14:editId="3CCD56A4">
                  <wp:extent cx="1685925" cy="495300"/>
                  <wp:effectExtent l="0" t="0" r="9525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1989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81B3E3" wp14:editId="06DECAEF">
                  <wp:extent cx="1990725" cy="457200"/>
                  <wp:effectExtent l="0" t="0" r="9525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6B5" w:rsidRPr="00621989" w:rsidRDefault="002043D4" w:rsidP="0062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i/>
                <w:sz w:val="20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 CYR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eastAsia="ru-RU"/>
                      </w:rPr>
                      <m:t>inva</m:t>
                    </m:r>
                  </m:e>
                  <m:sub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eastAsia="ru-RU"/>
                      </w:rPr>
                      <m:t>tω</m:t>
                    </m:r>
                  </m:sub>
                </m:sSub>
                <m:r>
                  <w:rPr>
                    <w:rFonts w:ascii="Cambria Math" w:eastAsiaTheme="minorEastAsia" w:hAnsi="Cambria Math" w:cs="Times New Roman CYR"/>
                    <w:sz w:val="20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 CYR"/>
                        <w:i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val="en-US" w:eastAsia="ru-RU"/>
                      </w:rPr>
                      <m:t>2∙0∙tg20°</m:t>
                    </m:r>
                  </m:num>
                  <m:den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val="en-US" w:eastAsia="ru-RU"/>
                      </w:rPr>
                      <m:t>12+40</m:t>
                    </m:r>
                  </m:den>
                </m:f>
                <m:r>
                  <w:rPr>
                    <w:rFonts w:ascii="Cambria Math" w:eastAsiaTheme="minorEastAsia" w:hAnsi="Cambria Math" w:cs="Times New Roman CYR"/>
                    <w:sz w:val="20"/>
                    <w:szCs w:val="20"/>
                    <w:lang w:val="en-US" w:eastAsia="ru-RU"/>
                  </w:rPr>
                  <m:t>+0.015=0.015</m:t>
                </m:r>
              </m:oMath>
            </m:oMathPara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20,05</w:t>
            </w:r>
          </w:p>
        </w:tc>
      </w:tr>
      <w:tr w:rsidR="009916B5" w:rsidRPr="009916B5" w:rsidTr="009916B5">
        <w:trPr>
          <w:trHeight w:val="132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Межосевое расстояние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B928B7" w:rsidRDefault="002043D4" w:rsidP="00567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 CYR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 CYR"/>
                        <w:sz w:val="24"/>
                        <w:szCs w:val="24"/>
                        <w:lang w:eastAsia="ru-RU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Times New Roman CYR"/>
                        <w:sz w:val="24"/>
                        <w:szCs w:val="24"/>
                        <w:lang w:eastAsia="ru-RU"/>
                      </w:rPr>
                      <m:t>ω</m:t>
                    </m:r>
                  </m:sub>
                </m:sSub>
                <m:r>
                  <w:rPr>
                    <w:rFonts w:ascii="Cambria Math" w:eastAsiaTheme="minorEastAsia" w:hAnsi="Cambria Math" w:cs="Times New Roman CYR"/>
                    <w:sz w:val="24"/>
                    <w:szCs w:val="24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 CYR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 CYR"/>
                        <w:sz w:val="24"/>
                        <w:szCs w:val="24"/>
                        <w:lang w:val="en-US" w:eastAsia="ru-RU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 CYR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 CYR"/>
                            <w:sz w:val="24"/>
                            <w:szCs w:val="24"/>
                            <w:lang w:eastAsia="ru-RU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 CYR"/>
                            <w:sz w:val="24"/>
                            <w:szCs w:val="24"/>
                            <w:lang w:eastAsia="ru-RU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 CYR"/>
                        <w:sz w:val="24"/>
                        <w:szCs w:val="24"/>
                        <w:lang w:eastAsia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 CYR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 CYR"/>
                            <w:sz w:val="24"/>
                            <w:szCs w:val="24"/>
                            <w:lang w:eastAsia="ru-RU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 CYR"/>
                            <w:sz w:val="24"/>
                            <w:szCs w:val="24"/>
                            <w:lang w:eastAsia="ru-RU"/>
                          </w:rPr>
                          <m:t>5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 CYR"/>
                        <w:sz w:val="24"/>
                        <w:szCs w:val="24"/>
                        <w:lang w:val="en-US" w:eastAsia="ru-RU"/>
                      </w:rPr>
                      <m:t>)∙m</m:t>
                    </m:r>
                  </m:num>
                  <m:den>
                    <m:r>
                      <w:rPr>
                        <w:rFonts w:ascii="Cambria Math" w:eastAsiaTheme="minorEastAsia" w:hAnsi="Cambria Math" w:cs="Times New Roman CYR"/>
                        <w:sz w:val="24"/>
                        <w:szCs w:val="24"/>
                        <w:lang w:val="en-US" w:eastAsia="ru-RU"/>
                      </w:rPr>
                      <m:t>2∙cosβ</m:t>
                    </m:r>
                  </m:den>
                </m:f>
                <m:r>
                  <w:rPr>
                    <w:rFonts w:ascii="Cambria Math" w:eastAsiaTheme="minorEastAsia" w:hAnsi="Cambria Math" w:cs="Times New Roman CYR"/>
                    <w:sz w:val="24"/>
                    <w:szCs w:val="24"/>
                    <w:lang w:val="en-US" w:eastAsia="ru-RU"/>
                  </w:rPr>
                  <m:t>∙</m:t>
                </m:r>
                <m:f>
                  <m:fPr>
                    <m:ctrlPr>
                      <w:rPr>
                        <w:rFonts w:ascii="Cambria Math" w:eastAsiaTheme="minorEastAsia" w:hAnsi="Cambria Math" w:cs="Times New Roman CYR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 CYR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 CYR"/>
                            <w:sz w:val="24"/>
                            <w:szCs w:val="24"/>
                            <w:lang w:eastAsia="ru-RU"/>
                          </w:rPr>
                          <m:t>cosa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 CYR"/>
                            <w:sz w:val="24"/>
                            <w:szCs w:val="24"/>
                            <w:lang w:eastAsia="ru-RU"/>
                          </w:rPr>
                          <m:t>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 CYR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 CYR"/>
                            <w:sz w:val="24"/>
                            <w:szCs w:val="24"/>
                            <w:lang w:eastAsia="ru-RU"/>
                          </w:rPr>
                          <m:t>cosa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 CYR"/>
                            <w:sz w:val="24"/>
                            <w:szCs w:val="24"/>
                            <w:lang w:eastAsia="ru-RU"/>
                          </w:rPr>
                          <m:t>ω</m:t>
                        </m:r>
                      </m:sub>
                    </m:sSub>
                  </m:den>
                </m:f>
              </m:oMath>
            </m:oMathPara>
          </w:p>
          <w:p w:rsidR="00B928B7" w:rsidRPr="00CE5BDE" w:rsidRDefault="002043D4" w:rsidP="00B92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 CYR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eastAsia="ru-RU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eastAsia="ru-RU"/>
                      </w:rPr>
                      <m:t>ω</m:t>
                    </m:r>
                  </m:sub>
                </m:sSub>
                <m:r>
                  <w:rPr>
                    <w:rFonts w:ascii="Cambria Math" w:eastAsiaTheme="minorEastAsia" w:hAnsi="Cambria Math" w:cs="Times New Roman CYR"/>
                    <w:sz w:val="20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 CYR"/>
                        <w:i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val="en-US" w:eastAsia="ru-RU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eastAsia="ru-RU"/>
                      </w:rPr>
                      <m:t>12+40</m:t>
                    </m:r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val="en-US" w:eastAsia="ru-RU"/>
                      </w:rPr>
                      <m:t>)∙10</m:t>
                    </m:r>
                  </m:num>
                  <m:den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val="en-US" w:eastAsia="ru-RU"/>
                      </w:rPr>
                      <m:t>2∙cosβ</m:t>
                    </m:r>
                  </m:den>
                </m:f>
                <m:r>
                  <w:rPr>
                    <w:rFonts w:ascii="Cambria Math" w:eastAsiaTheme="minorEastAsia" w:hAnsi="Cambria Math" w:cs="Times New Roman CYR"/>
                    <w:sz w:val="20"/>
                    <w:szCs w:val="20"/>
                    <w:lang w:val="en-US" w:eastAsia="ru-RU"/>
                  </w:rPr>
                  <m:t>∙</m:t>
                </m:r>
                <m:f>
                  <m:fPr>
                    <m:ctrlPr>
                      <w:rPr>
                        <w:rFonts w:ascii="Cambria Math" w:eastAsiaTheme="minorEastAsia" w:hAnsi="Cambria Math" w:cs="Times New Roman CYR"/>
                        <w:i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eastAsia="ru-RU"/>
                      </w:rPr>
                      <m:t>cos20°</m:t>
                    </m:r>
                  </m:num>
                  <m:den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eastAsia="ru-RU"/>
                      </w:rPr>
                      <m:t>cos20,</m:t>
                    </m:r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val="en-US" w:eastAsia="ru-RU"/>
                      </w:rPr>
                      <m:t>05</m:t>
                    </m:r>
                    <m:r>
                      <w:rPr>
                        <w:rFonts w:ascii="Cambria Math" w:eastAsiaTheme="minorEastAsia" w:hAnsi="Cambria Math" w:cs="Times New Roman CYR"/>
                        <w:sz w:val="20"/>
                        <w:szCs w:val="20"/>
                        <w:lang w:eastAsia="ru-RU"/>
                      </w:rPr>
                      <m:t>°</m:t>
                    </m:r>
                  </m:den>
                </m:f>
                <m:r>
                  <w:rPr>
                    <w:rFonts w:ascii="Cambria Math" w:eastAsiaTheme="minorEastAsia" w:hAnsi="Cambria Math" w:cs="Times New Roman CYR"/>
                    <w:sz w:val="20"/>
                    <w:szCs w:val="20"/>
                    <w:lang w:val="en-US" w:eastAsia="ru-RU"/>
                  </w:rPr>
                  <m:t>=260</m:t>
                </m:r>
              </m:oMath>
            </m:oMathPara>
          </w:p>
          <w:p w:rsidR="00B928B7" w:rsidRPr="00B928B7" w:rsidRDefault="00B928B7" w:rsidP="00567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CE5BDE" w:rsidRDefault="00CE5BDE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260</w:t>
            </w:r>
          </w:p>
        </w:tc>
      </w:tr>
      <w:tr w:rsidR="009916B5" w:rsidRPr="009916B5" w:rsidTr="009916B5">
        <w:trPr>
          <w:trHeight w:val="828"/>
        </w:trPr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Диаметрзубчатыхколесивысотызуба</w:t>
            </w:r>
            <w:proofErr w:type="spellEnd"/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Делительныйдиаметр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Default="002043D4" w:rsidP="0050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4</m:t>
                  </m:r>
                </m:sub>
              </m:sSub>
            </m:oMath>
            <w:r w:rsidR="00503C8C" w:rsidRPr="00503C8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∙</m:t>
              </m:r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val="en-US" w:eastAsia="ru-RU"/>
                </w:rPr>
                <m:t>m</m:t>
              </m:r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/cosβ</m:t>
              </m:r>
            </m:oMath>
          </w:p>
          <w:p w:rsidR="00CE10C8" w:rsidRPr="00CE10C8" w:rsidRDefault="002043D4" w:rsidP="00CE1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i/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4</m:t>
                  </m:r>
                </m:sub>
              </m:sSub>
            </m:oMath>
            <w:r w:rsidR="00CE10C8" w:rsidRPr="00503C8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</w:t>
            </w:r>
            <m:oMath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12∙10/1=120</m:t>
              </m:r>
            </m:oMath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CE10C8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0C8" w:rsidRDefault="002043D4" w:rsidP="00CE1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5</m:t>
                  </m:r>
                </m:sub>
              </m:sSub>
            </m:oMath>
            <w:r w:rsidR="00CE10C8" w:rsidRPr="00503C8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5</m:t>
                  </m:r>
                </m:sub>
              </m:sSub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∙</m:t>
              </m:r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val="en-US" w:eastAsia="ru-RU"/>
                </w:rPr>
                <m:t>m</m:t>
              </m:r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/cosβ</m:t>
              </m:r>
            </m:oMath>
          </w:p>
          <w:p w:rsidR="009916B5" w:rsidRPr="009916B5" w:rsidRDefault="002043D4" w:rsidP="00CE1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5</m:t>
                  </m:r>
                </m:sub>
              </m:sSub>
            </m:oMath>
            <w:r w:rsidR="00CE10C8" w:rsidRPr="00503C8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</w:t>
            </w:r>
            <m:oMath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40∙10/1=400</m:t>
              </m:r>
            </m:oMath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CE10C8" w:rsidP="00CE1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Передаточное число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0C8" w:rsidRDefault="00CE10C8" w:rsidP="00CE1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m:oMath>
              <m:r>
                <w:rPr>
                  <w:rFonts w:ascii="Cambria Math" w:eastAsiaTheme="minorEastAsia" w:hAnsi="Cambria Math" w:cs="Arial CYR"/>
                  <w:noProof/>
                  <w:sz w:val="28"/>
                  <w:szCs w:val="28"/>
                  <w:lang w:val="en-US" w:eastAsia="ru-RU"/>
                </w:rPr>
                <m:t>u</m:t>
              </m:r>
            </m:oMath>
            <w:r w:rsidRPr="00503C8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5</m:t>
                  </m:r>
                </m:sub>
              </m:sSub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/</m:t>
              </m:r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4</m:t>
                  </m:r>
                </m:sub>
              </m:sSub>
            </m:oMath>
          </w:p>
          <w:p w:rsidR="009916B5" w:rsidRPr="00CE10C8" w:rsidRDefault="00CE10C8" w:rsidP="00CE1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i/>
                <w:sz w:val="28"/>
                <w:szCs w:val="28"/>
                <w:lang w:val="en-US" w:eastAsia="ru-RU"/>
              </w:rPr>
            </w:pPr>
            <m:oMath>
              <m:r>
                <w:rPr>
                  <w:rFonts w:ascii="Cambria Math" w:eastAsiaTheme="minorEastAsia" w:hAnsi="Cambria Math" w:cs="Arial CYR"/>
                  <w:noProof/>
                  <w:sz w:val="28"/>
                  <w:szCs w:val="28"/>
                  <w:lang w:val="en-US" w:eastAsia="ru-RU"/>
                </w:rPr>
                <m:t>u</m:t>
              </m:r>
            </m:oMath>
            <w:r w:rsidRPr="00503C8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</w:t>
            </w:r>
            <m:oMath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40/12</m:t>
              </m:r>
            </m:oMath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=3.33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CE10C8" w:rsidRDefault="009916B5" w:rsidP="00CE1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3,</w:t>
            </w:r>
            <w:r w:rsidR="00CE10C8"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33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Начальныйдиаметр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588" w:rsidRPr="00DD4588" w:rsidRDefault="002043D4" w:rsidP="00DD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ω1</m:t>
                  </m:r>
                </m:sub>
              </m:sSub>
            </m:oMath>
            <w:r w:rsidR="00DD4588" w:rsidRPr="00DD4588">
              <w:rPr>
                <w:rFonts w:ascii="Times New Roman CYR" w:eastAsiaTheme="minorEastAsia" w:hAnsi="Times New Roman CYR" w:cs="Times New Roman CYR"/>
                <w:lang w:eastAsia="ru-RU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2a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ω</m:t>
                  </m:r>
                </m:sub>
              </m:sSub>
              <m:r>
                <w:rPr>
                  <w:rFonts w:ascii="Cambria Math" w:eastAsiaTheme="minorEastAsia" w:hAnsi="Cambria Math" w:cs="Times New Roman CYR"/>
                  <w:lang w:eastAsia="ru-RU"/>
                </w:rPr>
                <m:t>/(u+1)</m:t>
              </m:r>
            </m:oMath>
          </w:p>
          <w:p w:rsidR="009916B5" w:rsidRPr="00DD5E7C" w:rsidRDefault="002043D4" w:rsidP="00DD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ω1</m:t>
                  </m:r>
                </m:sub>
              </m:sSub>
            </m:oMath>
            <w:r w:rsidR="00DD4588" w:rsidRPr="00DD4588">
              <w:rPr>
                <w:rFonts w:ascii="Times New Roman CYR" w:eastAsiaTheme="minorEastAsia" w:hAnsi="Times New Roman CYR" w:cs="Times New Roman CYR"/>
                <w:lang w:eastAsia="ru-RU"/>
              </w:rPr>
              <w:t>=</w:t>
            </w:r>
            <m:oMath>
              <m:r>
                <w:rPr>
                  <w:rFonts w:ascii="Cambria Math" w:eastAsiaTheme="minorEastAsia" w:hAnsi="Cambria Math" w:cs="Times New Roman CYR"/>
                  <w:lang w:eastAsia="ru-RU"/>
                </w:rPr>
                <m:t>2*260/(3.46+1)</m:t>
              </m:r>
            </m:oMath>
            <w:r w:rsidR="00DD5E7C">
              <w:rPr>
                <w:rFonts w:ascii="Times New Roman CYR" w:eastAsiaTheme="minorEastAsia" w:hAnsi="Times New Roman CYR" w:cs="Times New Roman CYR"/>
                <w:lang w:val="en-US" w:eastAsia="ru-RU"/>
              </w:rPr>
              <w:t>=116.60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DD5E7C" w:rsidRDefault="00DD5E7C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116.60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колеса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C68" w:rsidRPr="00DD4588" w:rsidRDefault="002043D4" w:rsidP="00356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ω1</m:t>
                  </m:r>
                </m:sub>
              </m:sSub>
            </m:oMath>
            <w:r w:rsidR="00356C68" w:rsidRPr="00DD4588">
              <w:rPr>
                <w:rFonts w:ascii="Times New Roman CYR" w:eastAsiaTheme="minorEastAsia" w:hAnsi="Times New Roman CYR" w:cs="Times New Roman CYR"/>
                <w:lang w:eastAsia="ru-RU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2a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ω</m:t>
                  </m:r>
                </m:sub>
              </m:sSub>
              <m:r>
                <w:rPr>
                  <w:rFonts w:ascii="Cambria Math" w:eastAsiaTheme="minorEastAsia" w:hAnsi="Cambria Math" w:cs="Times New Roman CYR"/>
                  <w:lang w:eastAsia="ru-RU"/>
                </w:rPr>
                <m:t>u/(u+1)</m:t>
              </m:r>
            </m:oMath>
          </w:p>
          <w:p w:rsidR="00356C68" w:rsidRPr="00356C68" w:rsidRDefault="002043D4" w:rsidP="00356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lang w:eastAsia="ru-RU"/>
                    </w:rPr>
                    <m:t>ω1</m:t>
                  </m:r>
                </m:sub>
              </m:sSub>
            </m:oMath>
            <w:r w:rsidR="00356C68" w:rsidRPr="00DD4588">
              <w:rPr>
                <w:rFonts w:ascii="Times New Roman CYR" w:eastAsiaTheme="minorEastAsia" w:hAnsi="Times New Roman CYR" w:cs="Times New Roman CYR"/>
                <w:lang w:eastAsia="ru-RU"/>
              </w:rPr>
              <w:t>=</w:t>
            </w:r>
            <m:oMath>
              <m:r>
                <w:rPr>
                  <w:rFonts w:ascii="Cambria Math" w:eastAsiaTheme="minorEastAsia" w:hAnsi="Cambria Math" w:cs="Times New Roman CYR"/>
                  <w:lang w:eastAsia="ru-RU"/>
                </w:rPr>
                <m:t>2*260∙3.46/(3.46+1)</m:t>
              </m:r>
            </m:oMath>
            <w:r w:rsidR="00356C68" w:rsidRPr="00356C68">
              <w:rPr>
                <w:rFonts w:ascii="Times New Roman CYR" w:eastAsiaTheme="minorEastAsia" w:hAnsi="Times New Roman CYR" w:cs="Times New Roman CYR"/>
                <w:lang w:eastAsia="ru-RU"/>
              </w:rPr>
              <w:t>=</w:t>
            </w:r>
            <w:r w:rsidR="00356C68">
              <w:rPr>
                <w:rFonts w:ascii="Times New Roman CYR" w:eastAsiaTheme="minorEastAsia" w:hAnsi="Times New Roman CYR" w:cs="Times New Roman CYR"/>
                <w:lang w:val="en-US" w:eastAsia="ru-RU"/>
              </w:rPr>
              <w:t>403.40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356C68" w:rsidRDefault="00356C68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03.40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Коэффициент воспринимаемого смещения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49B" w:rsidRPr="00F7449B" w:rsidRDefault="00F7449B" w:rsidP="00F74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i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y</w:t>
            </w:r>
            <w:r w:rsidRPr="00503C8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 CYR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 CYR"/>
                      <w:sz w:val="28"/>
                      <w:szCs w:val="28"/>
                      <w:lang w:eastAsia="ru-RU"/>
                    </w:rPr>
                    <m:t>ω</m:t>
                  </m:r>
                </m:sub>
              </m:sSub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-a/</m:t>
              </m:r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val="en-US" w:eastAsia="ru-RU"/>
                </w:rPr>
                <m:t>m</m:t>
              </m:r>
            </m:oMath>
          </w:p>
          <w:p w:rsidR="00F7449B" w:rsidRPr="00F7449B" w:rsidRDefault="00F7449B" w:rsidP="00F74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i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val="en-US" w:eastAsia="ru-RU"/>
              </w:rPr>
              <w:t>y</w:t>
            </w:r>
            <w:r w:rsidRPr="00503C8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=</w:t>
            </w:r>
            <m:oMath>
              <m:r>
                <w:rPr>
                  <w:rFonts w:ascii="Cambria Math" w:eastAsiaTheme="minorEastAsia" w:hAnsi="Cambria Math" w:cs="Times New Roman CYR"/>
                  <w:sz w:val="28"/>
                  <w:szCs w:val="28"/>
                  <w:lang w:eastAsia="ru-RU"/>
                </w:rPr>
                <m:t>260-260/1 0=</m:t>
              </m:r>
            </m:oMath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</w:t>
            </w:r>
          </w:p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Коэффициент уравнительного смещения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E83CEF" wp14:editId="61766EDE">
                  <wp:extent cx="904875" cy="457200"/>
                  <wp:effectExtent l="0" t="0" r="9525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Диаметрвершинзубьев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8836E2" wp14:editId="5FAE35B8">
                  <wp:extent cx="2095500" cy="68580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173,58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4FC7D5" wp14:editId="44B2171D">
                  <wp:extent cx="2133600" cy="68580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508,42</w:t>
            </w:r>
          </w:p>
        </w:tc>
      </w:tr>
      <w:tr w:rsidR="009916B5" w:rsidRPr="009916B5" w:rsidTr="009916B5">
        <w:trPr>
          <w:trHeight w:val="2142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Диаметрвпадин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2D7A1D" wp14:editId="0EB2AEC9">
                  <wp:extent cx="114300" cy="21907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E81F6C" wp14:editId="1F0A5A3D">
                  <wp:extent cx="2295525" cy="723900"/>
                  <wp:effectExtent l="0" t="0" r="9525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124,08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348E21" wp14:editId="5A3D7C20">
                  <wp:extent cx="114300" cy="21907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CFC64C" wp14:editId="54F70FF3">
                  <wp:extent cx="2333625" cy="723900"/>
                  <wp:effectExtent l="0" t="0" r="9525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458,92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0DA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Высота</w:t>
            </w:r>
          </w:p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зуба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2BBBEA" wp14:editId="19D4C34C">
                  <wp:extent cx="2133600" cy="45720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24,75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54F26F" wp14:editId="5FE54C29">
                  <wp:extent cx="2181225" cy="457200"/>
                  <wp:effectExtent l="0" t="0" r="9525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24,75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Основнойдиаметр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A7B7CD" wp14:editId="0F433DCB">
                  <wp:extent cx="1628775" cy="457200"/>
                  <wp:effectExtent l="0" t="0" r="9525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134,38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A65410" wp14:editId="04F3AFF3">
                  <wp:extent cx="1666875" cy="457200"/>
                  <wp:effectExtent l="0" t="0" r="9525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465,15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Уголпрофилянаокружностивершин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B1B15B" wp14:editId="22EDACC1">
                  <wp:extent cx="1943100" cy="45720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0,77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09208A" wp14:editId="6031F8FD">
                  <wp:extent cx="2047875" cy="457200"/>
                  <wp:effectExtent l="0" t="0" r="952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0,915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Толщиназубьев</w:t>
            </w:r>
            <w:proofErr w:type="spellEnd"/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Окружнаятолщиназубаподелитдиаметру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29FE37" wp14:editId="7E0A6AEE">
                  <wp:extent cx="2400300" cy="676275"/>
                  <wp:effectExtent l="0" t="0" r="0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20,39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B51C54" wp14:editId="6F0CA3B2">
                  <wp:extent cx="2066925" cy="628650"/>
                  <wp:effectExtent l="0" t="0" r="9525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14,15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Толщиназубанадиаметревыступов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F0D421" wp14:editId="7C06E88D">
                  <wp:extent cx="2343150" cy="106680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5,64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145F03" wp14:editId="188DBE40">
                  <wp:extent cx="2362200" cy="106680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9,7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Толщиназубанаосновнойокружности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шестерни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C84DA8" wp14:editId="6F57E68B">
                  <wp:extent cx="2371725" cy="838200"/>
                  <wp:effectExtent l="0" t="0" r="9525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21,16</w:t>
            </w:r>
          </w:p>
        </w:tc>
      </w:tr>
      <w:tr w:rsidR="009916B5" w:rsidRPr="009916B5" w:rsidTr="009916B5">
        <w:trPr>
          <w:trHeight w:val="827"/>
        </w:trPr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колеса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Arial CYR" w:eastAsiaTheme="minorEastAsia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344B66" wp14:editId="633D46EB">
                  <wp:extent cx="2314575" cy="838200"/>
                  <wp:effectExtent l="0" t="0" r="952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6B5" w:rsidRPr="009916B5" w:rsidRDefault="009916B5" w:rsidP="0099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916B5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22,23</w:t>
            </w:r>
          </w:p>
        </w:tc>
      </w:tr>
    </w:tbl>
    <w:p w:rsidR="003F5129" w:rsidRDefault="003F5129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9916B5" w:rsidRPr="009916B5" w:rsidRDefault="00A55032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6.1.1. </w:t>
      </w:r>
      <w:r w:rsidR="009916B5"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Качественные показатели зацепления</w:t>
      </w:r>
    </w:p>
    <w:p w:rsidR="009916B5" w:rsidRPr="009916B5" w:rsidRDefault="009916B5" w:rsidP="00B6441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 Коэффициентом перекрытия называют отношение длины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К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дуги зацепления к длине шага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в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по начальным окружностям колес.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Коэффициент перекрытия, 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ε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определяющий среднее число пар зубьев, находящихся одновременно в зацеплении,  подсчитывают по формуле: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ε=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λ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АВ</w:t>
      </w:r>
      <w:proofErr w:type="spell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/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в</w:t>
      </w:r>
      <w:proofErr w:type="spell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=g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α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/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в</w:t>
      </w:r>
      <w:proofErr w:type="spellEnd"/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где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в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Pr="009916B5">
        <w:rPr>
          <w:rFonts w:ascii="Times New Roman CYR" w:eastAsiaTheme="minorEastAsia" w:hAnsi="Times New Roman CYR" w:cs="Times New Roman CYR"/>
          <w:sz w:val="20"/>
          <w:szCs w:val="20"/>
          <w:lang w:eastAsia="ru-RU"/>
        </w:rPr>
        <w:t xml:space="preserve"> 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основной шаг;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λ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АВ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 g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α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 истинная длина активной части линии зацепления (фактическая линия зацепления).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Эту длину следует определить аналитически и проверить с помощью построения.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Радиусы кривизны эвольвент на окружностях выступов равны: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1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=0,5(d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a1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per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- d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B1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per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)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perscript"/>
          <w:lang w:val="en-US" w:eastAsia="ru-RU"/>
        </w:rPr>
        <w:t>1/2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=0,5*((173,58)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-(134,38)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)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val="en-US" w:eastAsia="ru-RU"/>
        </w:rPr>
        <w:t>1/2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=54,94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2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=0,5(d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a2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per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- d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B2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per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)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perscript"/>
          <w:lang w:val="en-US" w:eastAsia="ru-RU"/>
        </w:rPr>
        <w:t>1/2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=0,5*((508,42)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-(465,15)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)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val="en-US" w:eastAsia="ru-RU"/>
        </w:rPr>
        <w:t>1/2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=102,62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</w:pP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в</w:t>
      </w:r>
      <w:proofErr w:type="spell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=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π</w:t>
      </w:r>
      <w:proofErr w:type="spellStart"/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val="en-US" w:eastAsia="ru-RU"/>
        </w:rPr>
        <w:t>mcos</w:t>
      </w:r>
      <w:proofErr w:type="spellEnd"/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α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val="en-US" w:eastAsia="ru-RU"/>
        </w:rPr>
        <w:t>=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3,14*11*cos20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perscript"/>
          <w:lang w:val="en-US" w:eastAsia="ru-RU"/>
        </w:rPr>
        <w:t>0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=32,46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</w:pP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g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α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=</w:t>
      </w:r>
      <w:proofErr w:type="spellStart"/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g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a+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g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t</w:t>
      </w:r>
      <w:proofErr w:type="spell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=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+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-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а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w*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sin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α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val="en-US" w:eastAsia="ru-RU"/>
        </w:rPr>
        <w:t>tw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=54,94+102,62-319*sin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DB71D61" wp14:editId="34EEF020">
            <wp:extent cx="447675" cy="18097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=46,89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ε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=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λ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АВ</w:t>
      </w:r>
      <w:proofErr w:type="spell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/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в</w:t>
      </w:r>
      <w:proofErr w:type="spell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=g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α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val="en-US" w:eastAsia="ru-RU"/>
        </w:rPr>
        <w:t>/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в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val="en-US" w:eastAsia="ru-RU"/>
        </w:rPr>
        <w:t>=46,89/32,46=1,44</w:t>
      </w:r>
    </w:p>
    <w:p w:rsidR="009916B5" w:rsidRPr="009916B5" w:rsidRDefault="009916B5" w:rsidP="00B6441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Коэффициент перекрытия дает возможность определить число пар профилей зубьев, находящихся одновременно в зацеплении. Для этого нужно воспользоваться теми целыми положительными числами, между которыми находится числовое значение  коэффициента перекрытия. Эти целые числа определяют те числа пар профилей зубьев, которые попеременно участвуют в зацеплении. Коэффициент перекрытия не должен быть меньше единицы, так как это приводит к перерывам в передаче движения от ведущего колеса к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ведомому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 к ударам зубьев колес. При проектировании зацепления коэффициент перекрытия берут не меньше 1,2 (в данном случае это условие выполняется). Чем больше ε, тем выше качество.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2. Коэффициент удельного скольжения </w:t>
      </w:r>
      <w:r w:rsidRPr="009916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υ 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характеризует вредное влияние скольжения профилей зубьев, вследствие его появляются силы трения и износ, снижается КПД передачи: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υ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=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Δ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Ѕ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 xml:space="preserve">- 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Δ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Ѕ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 xml:space="preserve">/ 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Δ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Ѕ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ab/>
        <w:t>=1-(р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)/(р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/ 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);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υ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 xml:space="preserve">2 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 xml:space="preserve">= 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Δ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Ѕ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 xml:space="preserve">- 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Δ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Ѕ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 xml:space="preserve">/ </w:t>
      </w:r>
      <w:r w:rsidRPr="009916B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Δ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Ѕ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ab/>
        <w:t>=1-(р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)/(р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/ 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),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где 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р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=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а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w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sin</w:t>
      </w:r>
      <w:proofErr w:type="spell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α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tw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-Р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=319*sin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D7EC5F4" wp14:editId="137D02AD">
            <wp:extent cx="447675" cy="1809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-102,62= 8,05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 xml:space="preserve">       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р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=</w:t>
      </w:r>
      <w:proofErr w:type="spell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а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w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sin</w:t>
      </w:r>
      <w:proofErr w:type="spell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α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tw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-Р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=319*sin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DDC62F1" wp14:editId="4ACC84F4">
            <wp:extent cx="447675" cy="18097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-54,94=55,73.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точке а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υ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=1-(Р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р2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4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)/ 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a1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5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=1-55,73*13/54,94*45=0,707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точке P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υ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р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1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=1-(Р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4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)/ 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р1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5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)=1-102,62*13/8,05*45=-2,683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точке а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2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υ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=1-(Р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р1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5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)/ 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a2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4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)=1-8,05*45/102,62*13=0,728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точке P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υ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р</w:t>
      </w:r>
      <w:proofErr w:type="gramStart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2</w:t>
      </w:r>
      <w:proofErr w:type="gramEnd"/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=1-(Р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а1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5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)/ (Р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р2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*z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vertAlign w:val="subscript"/>
          <w:lang w:eastAsia="ru-RU"/>
        </w:rPr>
        <w:t>4</w:t>
      </w:r>
      <w:r w:rsidRPr="009916B5">
        <w:rPr>
          <w:rFonts w:ascii="Times New Roman CYR" w:eastAsiaTheme="minorEastAsia" w:hAnsi="Times New Roman CYR" w:cs="Times New Roman CYR"/>
          <w:i/>
          <w:iCs/>
          <w:sz w:val="28"/>
          <w:szCs w:val="28"/>
          <w:lang w:eastAsia="ru-RU"/>
        </w:rPr>
        <w:t>)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=1-54,94*45/55,73*13=-2,412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 Коэффициент удельного давления q пропорционален величине напряжения сжатия на площадке контакта зубьев и характеризует контактную прочность зубьев.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Обычно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выкрашивание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зуба происходит около полюса, где и определяется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3155078" wp14:editId="03BCDE8B">
            <wp:extent cx="123825" cy="1809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по формуле: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FB230E4" wp14:editId="720A9615">
            <wp:extent cx="628650" cy="4762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,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где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B2C9C31" wp14:editId="1970C152">
            <wp:extent cx="819150" cy="3810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Здесь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5B51F23" wp14:editId="60784BF8">
            <wp:extent cx="228600" cy="2381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 приведенный радиус кривизны зубьев в точке контакта.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полюсе радиусы кривизны эвольвент: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2074329" wp14:editId="6BA83C1B">
            <wp:extent cx="1914525" cy="2190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016CB34" wp14:editId="757E49F4">
            <wp:extent cx="2009775" cy="2190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8E7FB19" wp14:editId="46989F76">
            <wp:extent cx="1247775" cy="3810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откуда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82A403D" wp14:editId="37EF6437">
            <wp:extent cx="752475" cy="2381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5E455B6" wp14:editId="53B92F1C">
            <wp:extent cx="1666875" cy="4762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Желательно, чтобы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320DAEE" wp14:editId="6E7B8FEF">
            <wp:extent cx="123825" cy="1809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был меньше 1,5  (в данном случае это условие выполняется).</w:t>
      </w:r>
    </w:p>
    <w:p w:rsidR="00B6441F" w:rsidRPr="009916B5" w:rsidRDefault="00B6441F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28"/>
          <w:szCs w:val="28"/>
          <w:lang w:eastAsia="ru-RU"/>
        </w:rPr>
        <w:t>6.2 Синтез планетарного зубчатого механизма.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>
            <wp:extent cx="1343025" cy="42195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>
            <wp:extent cx="1076325" cy="2381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где </w:t>
      </w:r>
      <w:proofErr w:type="gramStart"/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820393E" wp14:editId="6740D41E">
            <wp:extent cx="619125" cy="2286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передаточное отношение.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D165F83" wp14:editId="1E5AEB8D">
            <wp:extent cx="619125" cy="2286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10B343A" wp14:editId="45DF4ACB">
            <wp:extent cx="752475" cy="2286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Отсюда передаточное отношение от первого колеса к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водилу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при неподвижном третьем колесе: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224530A7" wp14:editId="53684784">
            <wp:extent cx="1590675" cy="4476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Подбор количества зубьев производится с помощью программы «Project.exe» с учетом условий 1-6.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Вследствие чего получаем: Z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1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=20, Z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2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=45, Z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vertAlign w:val="subscript"/>
          <w:lang w:eastAsia="ru-RU"/>
        </w:rPr>
        <w:t>3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=110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Проверка: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628C6C6A" wp14:editId="40281A11">
            <wp:extent cx="676275" cy="2286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целое число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2.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5D7CC5CE" wp14:editId="16BD628E">
            <wp:extent cx="723900" cy="247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3. Условие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соосности</w:t>
      </w:r>
      <w:proofErr w:type="spellEnd"/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: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A7A9894" wp14:editId="4C3C7268">
            <wp:extent cx="1133475" cy="2286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 20+45=110-45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 Условие соседства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: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5FDD75F" wp14:editId="363C3E50">
            <wp:extent cx="2352675" cy="219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02F64FE" wp14:editId="75424D9F">
            <wp:extent cx="2247900" cy="228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     65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0BA8B571" wp14:editId="62455A15">
            <wp:extent cx="123825" cy="1238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47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99DD403" wp14:editId="56DB3EA5">
            <wp:extent cx="16383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3FF2BB0" wp14:editId="5F3BE06B">
            <wp:extent cx="1704975" cy="228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                  65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171D4EC7" wp14:editId="5A63DCF7">
            <wp:extent cx="123825" cy="1238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47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где р-количество сателлитов,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=2.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 Условие собираемости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: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420E42B" wp14:editId="3CDE29CD">
            <wp:extent cx="2105025" cy="2381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                                       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1F671B1" wp14:editId="5674736F">
            <wp:extent cx="1485900" cy="390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где а-целое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число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,а</w:t>
      </w:r>
      <w:proofErr w:type="spellEnd"/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=3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Условие собираемости выполнено 455- целое число.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6. Для уменьшения габаритов редуктора желательно иметь минимальное значение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4C7D44E3" wp14:editId="7CC890F4">
            <wp:extent cx="1905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=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min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356DCE56" wp14:editId="50919015">
            <wp:extent cx="1905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&gt;85.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Arial CYR" w:eastAsiaTheme="minorEastAsia" w:hAnsi="Arial CYR" w:cs="Arial CYR"/>
          <w:noProof/>
          <w:sz w:val="20"/>
          <w:szCs w:val="20"/>
          <w:lang w:eastAsia="ru-RU"/>
        </w:rPr>
        <w:drawing>
          <wp:inline distT="0" distB="0" distL="0" distR="0" wp14:anchorId="7B516378" wp14:editId="7C61FDBB">
            <wp:extent cx="16192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&gt;85,   110&gt;85</w:t>
      </w:r>
    </w:p>
    <w:p w:rsidR="009916B5" w:rsidRPr="009916B5" w:rsidRDefault="009916B5" w:rsidP="00B6441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Все условия выполняются, соответственно подбор числа зубьев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осуществлен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верно.</w:t>
      </w:r>
      <w:r w:rsidRPr="009916B5"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  <w:t xml:space="preserve"> 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  <w:t>6.3 Выводы.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Условие собираемости выполнено, соответственно подбор числа зубьев </w:t>
      </w:r>
      <w:proofErr w:type="gram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осуществлен</w:t>
      </w:r>
      <w:proofErr w:type="gram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верно.</w:t>
      </w: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9916B5" w:rsidRPr="009916B5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i/>
          <w:iCs/>
          <w:sz w:val="32"/>
          <w:szCs w:val="32"/>
          <w:lang w:eastAsia="ru-RU"/>
        </w:rPr>
      </w:pPr>
    </w:p>
    <w:p w:rsidR="00B6441F" w:rsidRDefault="009916B5" w:rsidP="009916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  <w:t xml:space="preserve">                 </w:t>
      </w:r>
    </w:p>
    <w:p w:rsidR="009916B5" w:rsidRPr="00B6441F" w:rsidRDefault="007C03B4" w:rsidP="00B644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7</w:t>
      </w:r>
      <w:r w:rsidR="009916B5" w:rsidRPr="00B6441F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. </w:t>
      </w:r>
      <w:r w:rsidR="00565179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ВЫВОДЫ ПО РЕЗУЛЬТАТАМ ПРОЕКТИРОВАНИЯ</w:t>
      </w:r>
    </w:p>
    <w:p w:rsidR="008D3A93" w:rsidRDefault="009916B5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ходе выполнения курсового проекта был рассмотрен механизм – чеканочного пресса.  Был произведен структурный анализ, который включает в себя определение степени подвижности механизма, в результате которого, мы получили, что для кинематической определимости  механизма достаточно знания закона движения только одного звена. А, анализируя по </w:t>
      </w:r>
      <w:proofErr w:type="spellStart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Ассуру</w:t>
      </w:r>
      <w:proofErr w:type="spellEnd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выяснили, что наш  механизм делится на три группы: первая группа – первого класса, а две остальные – второго класса. Так же был произведен кинематический анализ механизма двумя методами: методом численного дифференцирования и  методом построения планов скоростей. В результате мы выяснили что, наиболее быстрый и удобный из этих методов – графоаналитический. После этого был произведен синтез плоского кулачкового  механизма, вследствие чего определен закон профиля кулачка и по этому закону построена диаграмма теоретического профиля кулачка.  В заключени</w:t>
      </w:r>
      <w:proofErr w:type="gramStart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</w:t>
      </w:r>
      <w:proofErr w:type="gramEnd"/>
      <w:r w:rsidRPr="00B644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работы произвели  кинематический анализ зубчатых механизмов, который состоит из геометрического расчета прямозубой зубчатой передачи и определили качественные показатели зацепления, которые оказались в рамках допустимых, это говорит о том что, расчет произведен верно. Произведен  синтез планетарного зубчатого механизма - условие собираемости выполнено, соответственно подбор числа зубьев осуществлен, верно. 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</w:t>
      </w: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D3A93" w:rsidRDefault="008D3A93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9916B5" w:rsidRPr="009916B5" w:rsidRDefault="009916B5" w:rsidP="008D3A9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СПИСОК ЛИТЕРАТУРЫ</w:t>
      </w:r>
    </w:p>
    <w:p w:rsidR="009916B5" w:rsidRPr="009916B5" w:rsidRDefault="009916B5" w:rsidP="008D3A9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</w:p>
    <w:p w:rsidR="009916B5" w:rsidRPr="009916B5" w:rsidRDefault="009916B5" w:rsidP="008D3A9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Кореняко А.С. и др.  Курсовое проектирование по теории механизмов и машин.- Киев: Высшая школа, 1970.</w:t>
      </w:r>
    </w:p>
    <w:p w:rsidR="009916B5" w:rsidRPr="009916B5" w:rsidRDefault="009916B5" w:rsidP="008D3A9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 xml:space="preserve">Попов С. А. Курсовое проектирование по теории механизмов и механике машин.- М.: </w:t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Высш.шк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., 1986.</w:t>
      </w:r>
    </w:p>
    <w:p w:rsidR="009916B5" w:rsidRPr="009916B5" w:rsidRDefault="009916B5" w:rsidP="008D3A9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3.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</w:r>
      <w:proofErr w:type="spellStart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Калабин</w:t>
      </w:r>
      <w:proofErr w:type="spellEnd"/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С.Ф. Методические указания по оформлению пояснительной записки и графической части курсового проекта по курсу «Механизмы приборных и вычислительных систем».- Ижевск, 1986.</w:t>
      </w:r>
    </w:p>
    <w:p w:rsidR="009916B5" w:rsidRPr="009916B5" w:rsidRDefault="009916B5" w:rsidP="008D3A9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Артоболевский И.И. ТММ.- М: Наука, 1988.</w:t>
      </w:r>
    </w:p>
    <w:p w:rsidR="009916B5" w:rsidRPr="009916B5" w:rsidRDefault="009916B5" w:rsidP="008D3A9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5.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Ястребов В.М. Методическое руководство к курсовому проекту по ТММ,- Ижевск, 1974 г.</w:t>
      </w:r>
    </w:p>
    <w:p w:rsidR="009916B5" w:rsidRPr="009916B5" w:rsidRDefault="009916B5" w:rsidP="008D3A9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</w:t>
      </w:r>
      <w:r w:rsidRPr="009916B5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ab/>
        <w:t>Банкетов А.Н. Кузнечно-штамповочное оборудование. Москва: Машиностроение,1970 г.</w:t>
      </w:r>
    </w:p>
    <w:p w:rsidR="008C0FE2" w:rsidRPr="009916B5" w:rsidRDefault="008C0FE2">
      <w:pPr>
        <w:rPr>
          <w:rFonts w:ascii="Times New Roman" w:hAnsi="Times New Roman" w:cs="Times New Roman"/>
          <w:sz w:val="28"/>
          <w:szCs w:val="28"/>
        </w:rPr>
      </w:pPr>
    </w:p>
    <w:sectPr w:rsidR="008C0FE2" w:rsidRPr="009916B5" w:rsidSect="001537F4">
      <w:footerReference w:type="default" r:id="rId19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E23" w:rsidRDefault="00C67E23" w:rsidP="007C03B4">
      <w:pPr>
        <w:spacing w:after="0" w:line="240" w:lineRule="auto"/>
      </w:pPr>
      <w:r>
        <w:separator/>
      </w:r>
    </w:p>
  </w:endnote>
  <w:endnote w:type="continuationSeparator" w:id="0">
    <w:p w:rsidR="00C67E23" w:rsidRDefault="00C67E23" w:rsidP="007C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6964499"/>
      <w:docPartObj>
        <w:docPartGallery w:val="Page Numbers (Bottom of Page)"/>
        <w:docPartUnique/>
      </w:docPartObj>
    </w:sdtPr>
    <w:sdtContent>
      <w:p w:rsidR="002043D4" w:rsidRDefault="002043D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42E">
          <w:rPr>
            <w:noProof/>
          </w:rPr>
          <w:t>31</w:t>
        </w:r>
        <w:r>
          <w:fldChar w:fldCharType="end"/>
        </w:r>
      </w:p>
    </w:sdtContent>
  </w:sdt>
  <w:p w:rsidR="002043D4" w:rsidRDefault="002043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E23" w:rsidRDefault="00C67E23" w:rsidP="007C03B4">
      <w:pPr>
        <w:spacing w:after="0" w:line="240" w:lineRule="auto"/>
      </w:pPr>
      <w:r>
        <w:separator/>
      </w:r>
    </w:p>
  </w:footnote>
  <w:footnote w:type="continuationSeparator" w:id="0">
    <w:p w:rsidR="00C67E23" w:rsidRDefault="00C67E23" w:rsidP="007C03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B5"/>
    <w:rsid w:val="000C7E14"/>
    <w:rsid w:val="000E376F"/>
    <w:rsid w:val="00150C88"/>
    <w:rsid w:val="001537F4"/>
    <w:rsid w:val="00170C08"/>
    <w:rsid w:val="001F20DA"/>
    <w:rsid w:val="002043D4"/>
    <w:rsid w:val="002940FA"/>
    <w:rsid w:val="00356C68"/>
    <w:rsid w:val="00360203"/>
    <w:rsid w:val="003F5129"/>
    <w:rsid w:val="00495294"/>
    <w:rsid w:val="00503C8C"/>
    <w:rsid w:val="00524B54"/>
    <w:rsid w:val="00542913"/>
    <w:rsid w:val="00565179"/>
    <w:rsid w:val="00567A09"/>
    <w:rsid w:val="005A7F42"/>
    <w:rsid w:val="00621989"/>
    <w:rsid w:val="0065541D"/>
    <w:rsid w:val="0067611B"/>
    <w:rsid w:val="007C03B4"/>
    <w:rsid w:val="008C0FE2"/>
    <w:rsid w:val="008D3A93"/>
    <w:rsid w:val="00921878"/>
    <w:rsid w:val="0096142E"/>
    <w:rsid w:val="009916B5"/>
    <w:rsid w:val="00A01C54"/>
    <w:rsid w:val="00A55032"/>
    <w:rsid w:val="00A778EB"/>
    <w:rsid w:val="00B6441F"/>
    <w:rsid w:val="00B928B7"/>
    <w:rsid w:val="00BE6A0A"/>
    <w:rsid w:val="00C67E23"/>
    <w:rsid w:val="00C76954"/>
    <w:rsid w:val="00CE053F"/>
    <w:rsid w:val="00CE10C8"/>
    <w:rsid w:val="00CE5BDE"/>
    <w:rsid w:val="00D10AA4"/>
    <w:rsid w:val="00D10BF1"/>
    <w:rsid w:val="00DD4588"/>
    <w:rsid w:val="00DD5E7C"/>
    <w:rsid w:val="00EE60F0"/>
    <w:rsid w:val="00F45B2F"/>
    <w:rsid w:val="00F7275D"/>
    <w:rsid w:val="00F7449B"/>
    <w:rsid w:val="00FA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916B5"/>
  </w:style>
  <w:style w:type="paragraph" w:styleId="a3">
    <w:name w:val="Balloon Text"/>
    <w:basedOn w:val="a"/>
    <w:link w:val="a4"/>
    <w:uiPriority w:val="99"/>
    <w:semiHidden/>
    <w:unhideWhenUsed/>
    <w:rsid w:val="00991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6B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9916B5"/>
    <w:rPr>
      <w:color w:val="808080"/>
    </w:rPr>
  </w:style>
  <w:style w:type="paragraph" w:styleId="a6">
    <w:name w:val="header"/>
    <w:basedOn w:val="a"/>
    <w:link w:val="a7"/>
    <w:uiPriority w:val="99"/>
    <w:unhideWhenUsed/>
    <w:rsid w:val="007C0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3B4"/>
  </w:style>
  <w:style w:type="paragraph" w:styleId="a8">
    <w:name w:val="footer"/>
    <w:basedOn w:val="a"/>
    <w:link w:val="a9"/>
    <w:uiPriority w:val="99"/>
    <w:unhideWhenUsed/>
    <w:rsid w:val="007C0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916B5"/>
  </w:style>
  <w:style w:type="paragraph" w:styleId="a3">
    <w:name w:val="Balloon Text"/>
    <w:basedOn w:val="a"/>
    <w:link w:val="a4"/>
    <w:uiPriority w:val="99"/>
    <w:semiHidden/>
    <w:unhideWhenUsed/>
    <w:rsid w:val="00991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6B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9916B5"/>
    <w:rPr>
      <w:color w:val="808080"/>
    </w:rPr>
  </w:style>
  <w:style w:type="paragraph" w:styleId="a6">
    <w:name w:val="header"/>
    <w:basedOn w:val="a"/>
    <w:link w:val="a7"/>
    <w:uiPriority w:val="99"/>
    <w:unhideWhenUsed/>
    <w:rsid w:val="007C0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3B4"/>
  </w:style>
  <w:style w:type="paragraph" w:styleId="a8">
    <w:name w:val="footer"/>
    <w:basedOn w:val="a"/>
    <w:link w:val="a9"/>
    <w:uiPriority w:val="99"/>
    <w:unhideWhenUsed/>
    <w:rsid w:val="007C0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117" Type="http://schemas.openxmlformats.org/officeDocument/2006/relationships/image" Target="media/image104.wmf"/><Relationship Id="rId21" Type="http://schemas.openxmlformats.org/officeDocument/2006/relationships/image" Target="media/image14.wmf"/><Relationship Id="rId42" Type="http://schemas.openxmlformats.org/officeDocument/2006/relationships/oleObject" Target="embeddings/oleObject2.bin"/><Relationship Id="rId47" Type="http://schemas.openxmlformats.org/officeDocument/2006/relationships/image" Target="media/image36.wmf"/><Relationship Id="rId63" Type="http://schemas.openxmlformats.org/officeDocument/2006/relationships/image" Target="media/image50.wmf"/><Relationship Id="rId68" Type="http://schemas.openxmlformats.org/officeDocument/2006/relationships/image" Target="media/image55.wmf"/><Relationship Id="rId84" Type="http://schemas.openxmlformats.org/officeDocument/2006/relationships/image" Target="media/image71.wmf"/><Relationship Id="rId89" Type="http://schemas.openxmlformats.org/officeDocument/2006/relationships/image" Target="media/image76.wmf"/><Relationship Id="rId112" Type="http://schemas.openxmlformats.org/officeDocument/2006/relationships/image" Target="media/image99.wmf"/><Relationship Id="rId133" Type="http://schemas.openxmlformats.org/officeDocument/2006/relationships/image" Target="media/image120.wmf"/><Relationship Id="rId138" Type="http://schemas.openxmlformats.org/officeDocument/2006/relationships/image" Target="media/image125.wmf"/><Relationship Id="rId154" Type="http://schemas.openxmlformats.org/officeDocument/2006/relationships/image" Target="media/image141.wmf"/><Relationship Id="rId159" Type="http://schemas.openxmlformats.org/officeDocument/2006/relationships/image" Target="media/image146.wmf"/><Relationship Id="rId175" Type="http://schemas.openxmlformats.org/officeDocument/2006/relationships/image" Target="media/image162.wmf"/><Relationship Id="rId170" Type="http://schemas.openxmlformats.org/officeDocument/2006/relationships/image" Target="media/image157.wmf"/><Relationship Id="rId191" Type="http://schemas.openxmlformats.org/officeDocument/2006/relationships/fontTable" Target="fontTable.xml"/><Relationship Id="rId16" Type="http://schemas.openxmlformats.org/officeDocument/2006/relationships/image" Target="media/image9.wmf"/><Relationship Id="rId107" Type="http://schemas.openxmlformats.org/officeDocument/2006/relationships/image" Target="media/image94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0.wmf"/><Relationship Id="rId58" Type="http://schemas.openxmlformats.org/officeDocument/2006/relationships/image" Target="media/image45.wmf"/><Relationship Id="rId74" Type="http://schemas.openxmlformats.org/officeDocument/2006/relationships/image" Target="media/image61.wmf"/><Relationship Id="rId79" Type="http://schemas.openxmlformats.org/officeDocument/2006/relationships/image" Target="media/image66.wmf"/><Relationship Id="rId102" Type="http://schemas.openxmlformats.org/officeDocument/2006/relationships/image" Target="media/image89.wmf"/><Relationship Id="rId123" Type="http://schemas.openxmlformats.org/officeDocument/2006/relationships/image" Target="media/image110.wmf"/><Relationship Id="rId128" Type="http://schemas.openxmlformats.org/officeDocument/2006/relationships/image" Target="media/image115.wmf"/><Relationship Id="rId144" Type="http://schemas.openxmlformats.org/officeDocument/2006/relationships/image" Target="media/image131.wmf"/><Relationship Id="rId149" Type="http://schemas.openxmlformats.org/officeDocument/2006/relationships/image" Target="media/image136.wmf"/><Relationship Id="rId5" Type="http://schemas.openxmlformats.org/officeDocument/2006/relationships/webSettings" Target="webSettings.xml"/><Relationship Id="rId90" Type="http://schemas.openxmlformats.org/officeDocument/2006/relationships/image" Target="media/image77.wmf"/><Relationship Id="rId95" Type="http://schemas.openxmlformats.org/officeDocument/2006/relationships/image" Target="media/image82.wmf"/><Relationship Id="rId160" Type="http://schemas.openxmlformats.org/officeDocument/2006/relationships/image" Target="media/image147.wmf"/><Relationship Id="rId165" Type="http://schemas.openxmlformats.org/officeDocument/2006/relationships/image" Target="media/image152.wmf"/><Relationship Id="rId181" Type="http://schemas.openxmlformats.org/officeDocument/2006/relationships/image" Target="media/image168.wmf"/><Relationship Id="rId186" Type="http://schemas.openxmlformats.org/officeDocument/2006/relationships/image" Target="media/image173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4.wmf"/><Relationship Id="rId48" Type="http://schemas.openxmlformats.org/officeDocument/2006/relationships/oleObject" Target="embeddings/oleObject5.bin"/><Relationship Id="rId64" Type="http://schemas.openxmlformats.org/officeDocument/2006/relationships/image" Target="media/image51.wmf"/><Relationship Id="rId69" Type="http://schemas.openxmlformats.org/officeDocument/2006/relationships/image" Target="media/image56.wmf"/><Relationship Id="rId113" Type="http://schemas.openxmlformats.org/officeDocument/2006/relationships/image" Target="media/image100.wmf"/><Relationship Id="rId118" Type="http://schemas.openxmlformats.org/officeDocument/2006/relationships/image" Target="media/image105.wmf"/><Relationship Id="rId134" Type="http://schemas.openxmlformats.org/officeDocument/2006/relationships/image" Target="media/image121.wmf"/><Relationship Id="rId139" Type="http://schemas.openxmlformats.org/officeDocument/2006/relationships/image" Target="media/image126.wmf"/><Relationship Id="rId80" Type="http://schemas.openxmlformats.org/officeDocument/2006/relationships/image" Target="media/image67.wmf"/><Relationship Id="rId85" Type="http://schemas.openxmlformats.org/officeDocument/2006/relationships/image" Target="media/image72.wmf"/><Relationship Id="rId150" Type="http://schemas.openxmlformats.org/officeDocument/2006/relationships/image" Target="media/image137.wmf"/><Relationship Id="rId155" Type="http://schemas.openxmlformats.org/officeDocument/2006/relationships/image" Target="media/image142.wmf"/><Relationship Id="rId171" Type="http://schemas.openxmlformats.org/officeDocument/2006/relationships/image" Target="media/image158.wmf"/><Relationship Id="rId176" Type="http://schemas.openxmlformats.org/officeDocument/2006/relationships/image" Target="media/image163.wmf"/><Relationship Id="rId192" Type="http://schemas.openxmlformats.org/officeDocument/2006/relationships/theme" Target="theme/theme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46.wmf"/><Relationship Id="rId103" Type="http://schemas.openxmlformats.org/officeDocument/2006/relationships/image" Target="media/image90.wmf"/><Relationship Id="rId108" Type="http://schemas.openxmlformats.org/officeDocument/2006/relationships/image" Target="media/image95.wmf"/><Relationship Id="rId124" Type="http://schemas.openxmlformats.org/officeDocument/2006/relationships/image" Target="media/image111.wmf"/><Relationship Id="rId129" Type="http://schemas.openxmlformats.org/officeDocument/2006/relationships/image" Target="media/image116.wmf"/><Relationship Id="rId54" Type="http://schemas.openxmlformats.org/officeDocument/2006/relationships/image" Target="media/image41.wmf"/><Relationship Id="rId70" Type="http://schemas.openxmlformats.org/officeDocument/2006/relationships/image" Target="media/image57.wmf"/><Relationship Id="rId75" Type="http://schemas.openxmlformats.org/officeDocument/2006/relationships/image" Target="media/image62.wmf"/><Relationship Id="rId91" Type="http://schemas.openxmlformats.org/officeDocument/2006/relationships/image" Target="media/image78.wmf"/><Relationship Id="rId96" Type="http://schemas.openxmlformats.org/officeDocument/2006/relationships/image" Target="media/image83.wmf"/><Relationship Id="rId140" Type="http://schemas.openxmlformats.org/officeDocument/2006/relationships/image" Target="media/image127.wmf"/><Relationship Id="rId145" Type="http://schemas.openxmlformats.org/officeDocument/2006/relationships/image" Target="media/image132.wmf"/><Relationship Id="rId161" Type="http://schemas.openxmlformats.org/officeDocument/2006/relationships/image" Target="media/image148.wmf"/><Relationship Id="rId166" Type="http://schemas.openxmlformats.org/officeDocument/2006/relationships/image" Target="media/image153.wmf"/><Relationship Id="rId182" Type="http://schemas.openxmlformats.org/officeDocument/2006/relationships/image" Target="media/image169.wmf"/><Relationship Id="rId187" Type="http://schemas.openxmlformats.org/officeDocument/2006/relationships/image" Target="media/image17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37.wmf"/><Relationship Id="rId114" Type="http://schemas.openxmlformats.org/officeDocument/2006/relationships/image" Target="media/image101.wmf"/><Relationship Id="rId119" Type="http://schemas.openxmlformats.org/officeDocument/2006/relationships/image" Target="media/image106.wmf"/><Relationship Id="rId44" Type="http://schemas.openxmlformats.org/officeDocument/2006/relationships/oleObject" Target="embeddings/oleObject3.bin"/><Relationship Id="rId60" Type="http://schemas.openxmlformats.org/officeDocument/2006/relationships/image" Target="media/image47.wmf"/><Relationship Id="rId65" Type="http://schemas.openxmlformats.org/officeDocument/2006/relationships/image" Target="media/image52.wmf"/><Relationship Id="rId81" Type="http://schemas.openxmlformats.org/officeDocument/2006/relationships/image" Target="media/image68.wmf"/><Relationship Id="rId86" Type="http://schemas.openxmlformats.org/officeDocument/2006/relationships/image" Target="media/image73.wmf"/><Relationship Id="rId130" Type="http://schemas.openxmlformats.org/officeDocument/2006/relationships/image" Target="media/image117.wmf"/><Relationship Id="rId135" Type="http://schemas.openxmlformats.org/officeDocument/2006/relationships/image" Target="media/image122.wmf"/><Relationship Id="rId151" Type="http://schemas.openxmlformats.org/officeDocument/2006/relationships/image" Target="media/image138.wmf"/><Relationship Id="rId156" Type="http://schemas.openxmlformats.org/officeDocument/2006/relationships/image" Target="media/image143.wmf"/><Relationship Id="rId177" Type="http://schemas.openxmlformats.org/officeDocument/2006/relationships/image" Target="media/image164.wmf"/><Relationship Id="rId172" Type="http://schemas.openxmlformats.org/officeDocument/2006/relationships/image" Target="media/image159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96.wmf"/><Relationship Id="rId34" Type="http://schemas.openxmlformats.org/officeDocument/2006/relationships/image" Target="media/image27.wmf"/><Relationship Id="rId50" Type="http://schemas.openxmlformats.org/officeDocument/2006/relationships/oleObject" Target="embeddings/oleObject6.bin"/><Relationship Id="rId55" Type="http://schemas.openxmlformats.org/officeDocument/2006/relationships/image" Target="media/image42.wmf"/><Relationship Id="rId76" Type="http://schemas.openxmlformats.org/officeDocument/2006/relationships/image" Target="media/image63.wmf"/><Relationship Id="rId97" Type="http://schemas.openxmlformats.org/officeDocument/2006/relationships/image" Target="media/image84.wmf"/><Relationship Id="rId104" Type="http://schemas.openxmlformats.org/officeDocument/2006/relationships/image" Target="media/image91.wmf"/><Relationship Id="rId120" Type="http://schemas.openxmlformats.org/officeDocument/2006/relationships/image" Target="media/image107.wmf"/><Relationship Id="rId125" Type="http://schemas.openxmlformats.org/officeDocument/2006/relationships/image" Target="media/image112.wmf"/><Relationship Id="rId141" Type="http://schemas.openxmlformats.org/officeDocument/2006/relationships/image" Target="media/image128.wmf"/><Relationship Id="rId146" Type="http://schemas.openxmlformats.org/officeDocument/2006/relationships/image" Target="media/image133.wmf"/><Relationship Id="rId167" Type="http://schemas.openxmlformats.org/officeDocument/2006/relationships/image" Target="media/image154.wmf"/><Relationship Id="rId188" Type="http://schemas.openxmlformats.org/officeDocument/2006/relationships/image" Target="media/image175.wmf"/><Relationship Id="rId7" Type="http://schemas.openxmlformats.org/officeDocument/2006/relationships/endnotes" Target="endnotes.xml"/><Relationship Id="rId71" Type="http://schemas.openxmlformats.org/officeDocument/2006/relationships/image" Target="media/image58.wmf"/><Relationship Id="rId92" Type="http://schemas.openxmlformats.org/officeDocument/2006/relationships/image" Target="media/image79.wmf"/><Relationship Id="rId162" Type="http://schemas.openxmlformats.org/officeDocument/2006/relationships/image" Target="media/image149.wmf"/><Relationship Id="rId183" Type="http://schemas.openxmlformats.org/officeDocument/2006/relationships/image" Target="media/image170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oleObject" Target="embeddings/oleObject1.bin"/><Relationship Id="rId45" Type="http://schemas.openxmlformats.org/officeDocument/2006/relationships/image" Target="media/image35.wmf"/><Relationship Id="rId66" Type="http://schemas.openxmlformats.org/officeDocument/2006/relationships/image" Target="media/image53.wmf"/><Relationship Id="rId87" Type="http://schemas.openxmlformats.org/officeDocument/2006/relationships/image" Target="media/image74.wmf"/><Relationship Id="rId110" Type="http://schemas.openxmlformats.org/officeDocument/2006/relationships/image" Target="media/image97.wmf"/><Relationship Id="rId115" Type="http://schemas.openxmlformats.org/officeDocument/2006/relationships/image" Target="media/image102.wmf"/><Relationship Id="rId131" Type="http://schemas.openxmlformats.org/officeDocument/2006/relationships/image" Target="media/image118.wmf"/><Relationship Id="rId136" Type="http://schemas.openxmlformats.org/officeDocument/2006/relationships/image" Target="media/image123.wmf"/><Relationship Id="rId157" Type="http://schemas.openxmlformats.org/officeDocument/2006/relationships/image" Target="media/image144.wmf"/><Relationship Id="rId178" Type="http://schemas.openxmlformats.org/officeDocument/2006/relationships/image" Target="media/image165.wmf"/><Relationship Id="rId61" Type="http://schemas.openxmlformats.org/officeDocument/2006/relationships/image" Target="media/image48.wmf"/><Relationship Id="rId82" Type="http://schemas.openxmlformats.org/officeDocument/2006/relationships/image" Target="media/image69.wmf"/><Relationship Id="rId152" Type="http://schemas.openxmlformats.org/officeDocument/2006/relationships/image" Target="media/image139.wmf"/><Relationship Id="rId173" Type="http://schemas.openxmlformats.org/officeDocument/2006/relationships/image" Target="media/image160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3.wmf"/><Relationship Id="rId77" Type="http://schemas.openxmlformats.org/officeDocument/2006/relationships/image" Target="media/image64.wmf"/><Relationship Id="rId100" Type="http://schemas.openxmlformats.org/officeDocument/2006/relationships/image" Target="media/image87.wmf"/><Relationship Id="rId105" Type="http://schemas.openxmlformats.org/officeDocument/2006/relationships/image" Target="media/image92.wmf"/><Relationship Id="rId126" Type="http://schemas.openxmlformats.org/officeDocument/2006/relationships/image" Target="media/image113.wmf"/><Relationship Id="rId147" Type="http://schemas.openxmlformats.org/officeDocument/2006/relationships/image" Target="media/image134.wmf"/><Relationship Id="rId168" Type="http://schemas.openxmlformats.org/officeDocument/2006/relationships/image" Target="media/image155.wmf"/><Relationship Id="rId8" Type="http://schemas.openxmlformats.org/officeDocument/2006/relationships/image" Target="media/image1.wmf"/><Relationship Id="rId51" Type="http://schemas.openxmlformats.org/officeDocument/2006/relationships/image" Target="media/image38.wmf"/><Relationship Id="rId72" Type="http://schemas.openxmlformats.org/officeDocument/2006/relationships/image" Target="media/image59.wmf"/><Relationship Id="rId93" Type="http://schemas.openxmlformats.org/officeDocument/2006/relationships/image" Target="media/image80.wmf"/><Relationship Id="rId98" Type="http://schemas.openxmlformats.org/officeDocument/2006/relationships/image" Target="media/image85.wmf"/><Relationship Id="rId121" Type="http://schemas.openxmlformats.org/officeDocument/2006/relationships/image" Target="media/image108.wmf"/><Relationship Id="rId142" Type="http://schemas.openxmlformats.org/officeDocument/2006/relationships/image" Target="media/image129.wmf"/><Relationship Id="rId163" Type="http://schemas.openxmlformats.org/officeDocument/2006/relationships/image" Target="media/image150.wmf"/><Relationship Id="rId184" Type="http://schemas.openxmlformats.org/officeDocument/2006/relationships/image" Target="media/image171.wmf"/><Relationship Id="rId189" Type="http://schemas.openxmlformats.org/officeDocument/2006/relationships/image" Target="media/image176.wmf"/><Relationship Id="rId3" Type="http://schemas.microsoft.com/office/2007/relationships/stylesWithEffects" Target="stylesWithEffects.xml"/><Relationship Id="rId25" Type="http://schemas.openxmlformats.org/officeDocument/2006/relationships/image" Target="media/image18.wmf"/><Relationship Id="rId46" Type="http://schemas.openxmlformats.org/officeDocument/2006/relationships/oleObject" Target="embeddings/oleObject4.bin"/><Relationship Id="rId67" Type="http://schemas.openxmlformats.org/officeDocument/2006/relationships/image" Target="media/image54.wmf"/><Relationship Id="rId116" Type="http://schemas.openxmlformats.org/officeDocument/2006/relationships/image" Target="media/image103.wmf"/><Relationship Id="rId137" Type="http://schemas.openxmlformats.org/officeDocument/2006/relationships/image" Target="media/image124.wmf"/><Relationship Id="rId158" Type="http://schemas.openxmlformats.org/officeDocument/2006/relationships/image" Target="media/image145.wmf"/><Relationship Id="rId20" Type="http://schemas.openxmlformats.org/officeDocument/2006/relationships/image" Target="media/image13.wmf"/><Relationship Id="rId41" Type="http://schemas.openxmlformats.org/officeDocument/2006/relationships/image" Target="media/image33.wmf"/><Relationship Id="rId62" Type="http://schemas.openxmlformats.org/officeDocument/2006/relationships/image" Target="media/image49.wmf"/><Relationship Id="rId83" Type="http://schemas.openxmlformats.org/officeDocument/2006/relationships/image" Target="media/image70.wmf"/><Relationship Id="rId88" Type="http://schemas.openxmlformats.org/officeDocument/2006/relationships/image" Target="media/image75.wmf"/><Relationship Id="rId111" Type="http://schemas.openxmlformats.org/officeDocument/2006/relationships/image" Target="media/image98.wmf"/><Relationship Id="rId132" Type="http://schemas.openxmlformats.org/officeDocument/2006/relationships/image" Target="media/image119.wmf"/><Relationship Id="rId153" Type="http://schemas.openxmlformats.org/officeDocument/2006/relationships/image" Target="media/image140.wmf"/><Relationship Id="rId174" Type="http://schemas.openxmlformats.org/officeDocument/2006/relationships/image" Target="media/image161.wmf"/><Relationship Id="rId179" Type="http://schemas.openxmlformats.org/officeDocument/2006/relationships/image" Target="media/image166.wmf"/><Relationship Id="rId190" Type="http://schemas.openxmlformats.org/officeDocument/2006/relationships/footer" Target="footer1.xml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44.wmf"/><Relationship Id="rId106" Type="http://schemas.openxmlformats.org/officeDocument/2006/relationships/image" Target="media/image93.wmf"/><Relationship Id="rId127" Type="http://schemas.openxmlformats.org/officeDocument/2006/relationships/image" Target="media/image114.wmf"/><Relationship Id="rId10" Type="http://schemas.openxmlformats.org/officeDocument/2006/relationships/image" Target="media/image3.wmf"/><Relationship Id="rId31" Type="http://schemas.openxmlformats.org/officeDocument/2006/relationships/image" Target="media/image24.png"/><Relationship Id="rId52" Type="http://schemas.openxmlformats.org/officeDocument/2006/relationships/image" Target="media/image39.wmf"/><Relationship Id="rId73" Type="http://schemas.openxmlformats.org/officeDocument/2006/relationships/image" Target="media/image60.wmf"/><Relationship Id="rId78" Type="http://schemas.openxmlformats.org/officeDocument/2006/relationships/image" Target="media/image65.wmf"/><Relationship Id="rId94" Type="http://schemas.openxmlformats.org/officeDocument/2006/relationships/image" Target="media/image81.wmf"/><Relationship Id="rId99" Type="http://schemas.openxmlformats.org/officeDocument/2006/relationships/image" Target="media/image86.wmf"/><Relationship Id="rId101" Type="http://schemas.openxmlformats.org/officeDocument/2006/relationships/image" Target="media/image88.wmf"/><Relationship Id="rId122" Type="http://schemas.openxmlformats.org/officeDocument/2006/relationships/image" Target="media/image109.wmf"/><Relationship Id="rId143" Type="http://schemas.openxmlformats.org/officeDocument/2006/relationships/image" Target="media/image130.wmf"/><Relationship Id="rId148" Type="http://schemas.openxmlformats.org/officeDocument/2006/relationships/image" Target="media/image135.wmf"/><Relationship Id="rId164" Type="http://schemas.openxmlformats.org/officeDocument/2006/relationships/image" Target="media/image151.wmf"/><Relationship Id="rId169" Type="http://schemas.openxmlformats.org/officeDocument/2006/relationships/image" Target="media/image156.wmf"/><Relationship Id="rId185" Type="http://schemas.openxmlformats.org/officeDocument/2006/relationships/image" Target="media/image17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6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9FC8E-6F87-4328-8796-C5CE96D9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4657</Words>
  <Characters>26551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cp:lastPrinted>2018-12-26T19:30:00Z</cp:lastPrinted>
  <dcterms:created xsi:type="dcterms:W3CDTF">2018-10-29T18:00:00Z</dcterms:created>
  <dcterms:modified xsi:type="dcterms:W3CDTF">2018-12-26T19:32:00Z</dcterms:modified>
</cp:coreProperties>
</file>