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B7" w:rsidRDefault="008B75B7" w:rsidP="008B7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Длинный цилиндрический слой из диэлектрика (ε = 3) внутренним радиусом </w:t>
      </w:r>
      <w:r>
        <w:rPr>
          <w:sz w:val="28"/>
          <w:szCs w:val="28"/>
          <w:lang w:val="en-US"/>
        </w:rPr>
        <w:t>R</w:t>
      </w:r>
      <w:r w:rsidRPr="00C75FCE">
        <w:rPr>
          <w:sz w:val="28"/>
          <w:szCs w:val="28"/>
          <w:vertAlign w:val="subscript"/>
        </w:rPr>
        <w:t>1</w:t>
      </w:r>
      <w:r w:rsidRPr="00C75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внешним </w:t>
      </w:r>
      <w:r>
        <w:rPr>
          <w:sz w:val="28"/>
          <w:szCs w:val="28"/>
          <w:lang w:val="en-US"/>
        </w:rPr>
        <w:t>R</w:t>
      </w:r>
      <w:r w:rsidRPr="00C75FCE">
        <w:rPr>
          <w:sz w:val="28"/>
          <w:szCs w:val="28"/>
          <w:vertAlign w:val="subscript"/>
        </w:rPr>
        <w:t>2</w:t>
      </w:r>
      <w:r w:rsidRPr="00C75FCE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равномерно заряжен с положительной объёмной плотностью ρ.</w:t>
      </w:r>
    </w:p>
    <w:p w:rsidR="008B75B7" w:rsidRDefault="008B75B7" w:rsidP="008B75B7">
      <w:pPr>
        <w:spacing w:after="0" w:line="240" w:lineRule="auto"/>
        <w:rPr>
          <w:sz w:val="28"/>
          <w:szCs w:val="28"/>
        </w:rPr>
      </w:pPr>
      <w:r w:rsidRPr="00C75FC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Найдите зависимости проекций векторов электрического смещения и напряжённости поля на радиальную ось </w:t>
      </w:r>
      <w:r w:rsidRPr="00C75FCE">
        <w:rPr>
          <w:position w:val="-12"/>
          <w:sz w:val="28"/>
          <w:szCs w:val="28"/>
        </w:rPr>
        <w:object w:dxaOrig="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18.8pt" o:ole="">
            <v:imagedata r:id="rId4" o:title=""/>
          </v:shape>
          <o:OLEObject Type="Embed" ProgID="Equation.3" ShapeID="_x0000_i1025" DrawAspect="Content" ObjectID="_1687007714" r:id="rId5"/>
        </w:object>
      </w:r>
      <w:r w:rsidRPr="00C75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75FCE">
        <w:rPr>
          <w:position w:val="-12"/>
          <w:sz w:val="28"/>
          <w:szCs w:val="28"/>
        </w:rPr>
        <w:object w:dxaOrig="639" w:dyaOrig="380">
          <v:shape id="_x0000_i1026" type="#_x0000_t75" style="width:31.7pt;height:18.8pt" o:ole="">
            <v:imagedata r:id="rId6" o:title=""/>
          </v:shape>
          <o:OLEObject Type="Embed" ProgID="Equation.3" ShapeID="_x0000_i1026" DrawAspect="Content" ObjectID="_1687007715" r:id="rId7"/>
        </w:object>
      </w:r>
      <w:r w:rsidRPr="00C75FC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постройте графики.</w:t>
      </w:r>
    </w:p>
    <w:p w:rsidR="008B75B7" w:rsidRDefault="008B75B7" w:rsidP="008B75B7">
      <w:pPr>
        <w:spacing w:after="0" w:line="240" w:lineRule="auto"/>
        <w:rPr>
          <w:sz w:val="28"/>
          <w:szCs w:val="28"/>
        </w:rPr>
      </w:pPr>
      <w:proofErr w:type="gramStart"/>
      <w:r w:rsidRPr="00C75FCE">
        <w:rPr>
          <w:b/>
          <w:sz w:val="28"/>
          <w:szCs w:val="28"/>
        </w:rPr>
        <w:t>2.</w:t>
      </w:r>
      <w:r>
        <w:rPr>
          <w:sz w:val="28"/>
          <w:szCs w:val="28"/>
        </w:rPr>
        <w:t>Используя связь между напряжённостью и потенциалом, определите разность потенциалов между внутренней и внешней поверхностями диэлектрика.</w:t>
      </w:r>
      <w:proofErr w:type="gramEnd"/>
    </w:p>
    <w:p w:rsidR="006F1705" w:rsidRDefault="006F1705"/>
    <w:sectPr w:rsidR="006F1705" w:rsidSect="006F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75B7"/>
    <w:rsid w:val="006F1705"/>
    <w:rsid w:val="008B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2021-07-05T13:28:00Z</dcterms:created>
  <dcterms:modified xsi:type="dcterms:W3CDTF">2021-07-05T13:28:00Z</dcterms:modified>
</cp:coreProperties>
</file>