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2"/>
        <w:ind w:left="2988"/>
        <w:spacing w:before="74"/>
        <w:rPr>
          <w:i/>
        </w:rPr>
      </w:pPr>
      <w:r>
        <w:rPr>
          <w:i/>
          <w:rtl w:val="off"/>
        </w:rPr>
        <w:t>ВАРИАНТ 3</w:t>
      </w:r>
      <w:r>
        <w:rPr>
          <w:i/>
          <w:rtl w:val="off"/>
        </w:rPr>
        <w:br/>
      </w:r>
      <w:r>
        <w:rPr>
          <w:i/>
        </w:rPr>
        <w:t>Задание на курсовую работу:</w:t>
      </w:r>
    </w:p>
    <w:p>
      <w:pPr>
        <w:ind w:left="2186" w:right="0" w:firstLine="0"/>
        <w:jc w:val="left"/>
        <w:spacing w:before="25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«Расчет линейных электрических цепей»</w:t>
      </w:r>
    </w:p>
    <w:p>
      <w:pPr>
        <w:pStyle w:val="aff4"/>
        <w:ind w:left="122" w:right="844" w:firstLine="707"/>
        <w:jc w:val="both"/>
        <w:spacing w:before="242" w:line="276" w:lineRule="auto"/>
      </w:pPr>
      <w:r>
        <w:rPr/>
        <w:t xml:space="preserve">Все расчеты должны быть выполнены подробно. Не допускается обобщение и сведение в таблицу однотипных расчетов. Все этапы преобразования схем должны быть представлены рисунками. Расчеты выполняются в электронном виде (Microsoft Word) в формате А4 согласно МИ (Методическая инструкция). </w:t>
      </w:r>
      <w:r>
        <w:rPr/>
        <w:t>В конце работы должен быть приведен список использованных источников.</w:t>
      </w:r>
    </w:p>
    <w:p>
      <w:pPr>
        <w:pStyle w:val="Heading1"/>
      </w:pPr>
      <w:r>
        <w:rPr/>
        <w:t>Задание №1</w:t>
      </w:r>
    </w:p>
    <w:p>
      <w:pPr>
        <w:pStyle w:val="aff4"/>
        <w:ind w:left="122" w:right="842" w:firstLine="707"/>
        <w:jc w:val="both"/>
        <w:spacing w:before="244" w:line="276" w:lineRule="auto"/>
      </w:pPr>
      <w:r>
        <w:rPr/>
        <w:t>Первоначальное положение ключей К1 и К2 на схеме №1 соответствует положениям ключей «+» (замкнут), и «-» (разомкнут) в таблице №1 (R (Ом), E в (В)). Некоторое время спустя ключи К1 и К2 изменяют свое состояние. Новое положение ключей в таблице №1 соответствует столбикам К1.2  и К2.2. Вариантом (в табл.№1) являются последние две цифры шифра</w:t>
      </w:r>
      <w:r>
        <w:rPr>
          <w:spacing w:val="-23"/>
        </w:rPr>
        <w:t xml:space="preserve"> </w:t>
      </w:r>
      <w:r>
        <w:rPr/>
        <w:t>зачетки.</w:t>
      </w:r>
    </w:p>
    <w:p>
      <w:pPr>
        <w:pStyle w:val="af3"/>
        <w:ind w:left="122" w:right="850" w:firstLine="708"/>
        <w:jc w:val="both"/>
        <w:numPr>
          <w:ilvl w:val="0"/>
          <w:numId w:val="1"/>
        </w:numPr>
        <w:tabs>
          <w:tab w:val="left" w:pos="1043"/>
        </w:tabs>
        <w:spacing w:after="0" w:before="201" w:line="276" w:lineRule="auto"/>
        <w:rPr>
          <w:sz w:val="28"/>
        </w:rPr>
      </w:pPr>
      <w:r>
        <w:rPr>
          <w:sz w:val="28"/>
        </w:rPr>
        <w:t>Определить токи во всех ветвях в первом и втором положениях ключей методами:</w:t>
      </w:r>
    </w:p>
    <w:p>
      <w:pPr>
        <w:pStyle w:val="aff4"/>
        <w:ind w:left="830"/>
        <w:spacing w:before="201"/>
      </w:pPr>
      <w:r>
        <w:rPr/>
        <w:t>а) Метод контурных токов.</w:t>
      </w:r>
    </w:p>
    <w:p>
      <w:pPr>
        <w:pStyle w:val="aff4"/>
        <w:ind w:left="830" w:right="5673"/>
        <w:spacing w:before="247" w:line="424" w:lineRule="auto"/>
      </w:pPr>
      <w:r>
        <w:rPr/>
        <w:t>б) Метод узловых потенциалов. в) Метод наложения.</w:t>
      </w:r>
    </w:p>
    <w:p>
      <w:pPr>
        <w:pStyle w:val="af3"/>
        <w:ind w:left="122" w:right="851" w:firstLine="777"/>
        <w:jc w:val="both"/>
        <w:numPr>
          <w:ilvl w:val="0"/>
          <w:numId w:val="1"/>
        </w:numPr>
        <w:tabs>
          <w:tab w:val="left" w:pos="1267"/>
        </w:tabs>
        <w:spacing w:after="0" w:before="0" w:line="278" w:lineRule="auto"/>
        <w:rPr>
          <w:sz w:val="28"/>
        </w:rPr>
      </w:pPr>
      <w:r>
        <w:rPr>
          <w:sz w:val="28"/>
        </w:rPr>
        <w:t>Составить баланс мощностей для первого и второго положения ключей.</w:t>
      </w:r>
    </w:p>
    <w:p>
      <w:pPr>
        <w:pStyle w:val="af3"/>
        <w:ind w:left="122" w:right="846" w:firstLine="708"/>
        <w:jc w:val="both"/>
        <w:numPr>
          <w:ilvl w:val="0"/>
          <w:numId w:val="1"/>
        </w:numPr>
        <w:tabs>
          <w:tab w:val="left" w:pos="1223"/>
        </w:tabs>
        <w:spacing w:after="0" w:before="194" w:line="276" w:lineRule="auto"/>
        <w:rPr>
          <w:sz w:val="28"/>
        </w:rPr>
      </w:pPr>
      <w:r>
        <w:rPr>
          <w:sz w:val="28"/>
        </w:rPr>
        <w:t>Рассчитать величину электроэнергии, потребленную элементами схемы с учетом времени первого положения ключей t1 секунд. Времени второго положения ключей t2</w:t>
      </w:r>
      <w:r>
        <w:rPr>
          <w:sz w:val="28"/>
          <w:spacing w:val="-1"/>
        </w:rPr>
        <w:t xml:space="preserve"> </w:t>
      </w:r>
      <w:r>
        <w:rPr>
          <w:sz w:val="28"/>
        </w:rPr>
        <w:t>секунд.</w:t>
      </w:r>
    </w:p>
    <w:p>
      <w:pPr>
        <w:jc w:val="both"/>
        <w:spacing w:after="0" w:line="276" w:lineRule="auto"/>
        <w:rPr>
          <w:sz w:val="28"/>
        </w:rPr>
        <w:sectPr>
          <w:type w:val="continuous"/>
          <w:pgSz w:w="11910" w:h="16840"/>
          <w:pgMar w:top="1040" w:right="0" w:bottom="280" w:left="1580" w:header="720" w:footer="720" w:gutter="0"/>
          <w:cols/>
          <w:docGrid w:linePitch="360"/>
        </w:sectPr>
      </w:pPr>
    </w:p>
    <w:p>
      <w:pPr>
        <w:pStyle w:val="aff4"/>
        <w:ind w:left="1678"/>
        <w:rPr>
          <w:sz w:val="20"/>
        </w:rPr>
      </w:pPr>
      <w:r>
        <w:rPr>
          <w:sz w:val="20"/>
        </w:rPr>
        <w:drawing>
          <wp:inline distT="0" distB="0" distL="0" distR="0">
            <wp:extent cx="3981450" cy="271462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714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ff4"/>
        <w:spacing w:before="8"/>
        <w:rPr>
          <w:sz w:val="21"/>
        </w:rPr>
      </w:pPr>
    </w:p>
    <w:p>
      <w:pPr>
        <w:pStyle w:val="Heading2"/>
        <w:ind w:left="4158" w:right="4881"/>
        <w:jc w:val="center"/>
        <w:rPr>
          <w:i/>
        </w:rPr>
      </w:pPr>
      <w:r>
        <w:rPr>
          <w:i/>
        </w:rPr>
        <w:t>Схема №1</w:t>
      </w: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ind w:left="0" w:right="846" w:firstLine="0"/>
        <w:jc w:val="right"/>
        <w:spacing w:before="23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Таблица №1</w:t>
      </w:r>
    </w:p>
    <w:p>
      <w:pPr>
        <w:pStyle w:val="aff4"/>
        <w:spacing w:before="8"/>
        <w:rPr>
          <w:b/>
          <w:i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40"/>
        <w:gridCol w:w="540"/>
        <w:gridCol w:w="622"/>
        <w:gridCol w:w="621"/>
        <w:gridCol w:w="539"/>
        <w:gridCol w:w="551"/>
        <w:gridCol w:w="549"/>
        <w:gridCol w:w="552"/>
        <w:gridCol w:w="549"/>
        <w:gridCol w:w="551"/>
        <w:gridCol w:w="661"/>
        <w:gridCol w:w="664"/>
        <w:gridCol w:w="661"/>
        <w:gridCol w:w="661"/>
        <w:gridCol w:w="639"/>
        <w:gridCol w:w="637"/>
      </w:tblGrid>
      <w:tr>
        <w:trPr>
          <w:trHeight w:val="599" w:hRule="atLeast"/>
        </w:trPr>
        <w:tc>
          <w:tcPr>
            <w:tcW w:w="552" w:type="dxa"/>
          </w:tcPr>
          <w:p>
            <w:pPr>
              <w:pStyle w:val="TableParagraph"/>
              <w:ind w:left="105" w:right="81" w:firstLine="52"/>
              <w:jc w:val="left"/>
              <w:spacing w:before="57" w:line="27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№ вар</w:t>
            </w:r>
          </w:p>
        </w:tc>
        <w:tc>
          <w:tcPr>
            <w:tcW w:w="540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right="139"/>
              <w:jc w:val="righ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К1</w:t>
            </w:r>
          </w:p>
        </w:tc>
        <w:tc>
          <w:tcPr>
            <w:tcW w:w="540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15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К2</w:t>
            </w:r>
          </w:p>
        </w:tc>
        <w:tc>
          <w:tcPr>
            <w:tcW w:w="622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8" w:right="78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К1.2</w:t>
            </w:r>
          </w:p>
        </w:tc>
        <w:tc>
          <w:tcPr>
            <w:tcW w:w="62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8" w:right="77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К2.2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132" w:right="121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R1</w:t>
            </w:r>
          </w:p>
        </w:tc>
        <w:tc>
          <w:tcPr>
            <w:tcW w:w="55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9" w:right="73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R2</w:t>
            </w:r>
          </w:p>
        </w:tc>
        <w:tc>
          <w:tcPr>
            <w:tcW w:w="549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8" w:right="73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R3</w:t>
            </w:r>
          </w:p>
        </w:tc>
        <w:tc>
          <w:tcPr>
            <w:tcW w:w="552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8" w:right="70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R4</w:t>
            </w:r>
          </w:p>
        </w:tc>
        <w:tc>
          <w:tcPr>
            <w:tcW w:w="549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91" w:right="69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R5</w:t>
            </w:r>
          </w:p>
        </w:tc>
        <w:tc>
          <w:tcPr>
            <w:tcW w:w="55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9" w:right="68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R6</w:t>
            </w:r>
          </w:p>
        </w:tc>
        <w:tc>
          <w:tcPr>
            <w:tcW w:w="66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90" w:right="69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E1</w:t>
            </w:r>
          </w:p>
        </w:tc>
        <w:tc>
          <w:tcPr>
            <w:tcW w:w="664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227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E2</w:t>
            </w:r>
          </w:p>
        </w:tc>
        <w:tc>
          <w:tcPr>
            <w:tcW w:w="66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90" w:right="69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E3</w:t>
            </w:r>
          </w:p>
        </w:tc>
        <w:tc>
          <w:tcPr>
            <w:tcW w:w="66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93" w:right="69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E4</w:t>
            </w:r>
          </w:p>
        </w:tc>
        <w:tc>
          <w:tcPr>
            <w:tcW w:w="639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142" w:right="110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t1</w:t>
            </w:r>
          </w:p>
        </w:tc>
        <w:tc>
          <w:tcPr>
            <w:tcW w:w="637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197" w:right="164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t2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1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1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49" w:type="dxa"/>
          </w:tcPr>
          <w:p>
            <w:pPr>
              <w:pStyle w:val="TableParagraph"/>
              <w:ind w:left="21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1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1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1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1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49" w:type="dxa"/>
          </w:tcPr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1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220" w:right="0" w:bottom="280" w:left="1580" w:header="720" w:footer="720" w:gutter="0"/>
          <w:cols/>
          <w:docGrid w:linePitch="36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40"/>
        <w:gridCol w:w="540"/>
        <w:gridCol w:w="622"/>
        <w:gridCol w:w="621"/>
        <w:gridCol w:w="539"/>
        <w:gridCol w:w="551"/>
        <w:gridCol w:w="549"/>
        <w:gridCol w:w="552"/>
        <w:gridCol w:w="549"/>
        <w:gridCol w:w="551"/>
        <w:gridCol w:w="661"/>
        <w:gridCol w:w="664"/>
        <w:gridCol w:w="661"/>
        <w:gridCol w:w="661"/>
        <w:gridCol w:w="639"/>
        <w:gridCol w:w="637"/>
      </w:tblGrid>
      <w:tr>
        <w:trPr>
          <w:trHeight w:val="299" w:hRule="atLeast"/>
        </w:trPr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  <w:tcBorders>
              <w:top w:val="nil"/>
            </w:tcBorders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  <w:tcBorders>
              <w:top w:val="nil"/>
            </w:tcBorders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49" w:type="dxa"/>
            <w:tcBorders>
              <w:top w:val="nil"/>
            </w:tcBorders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49" w:type="dxa"/>
            <w:tcBorders>
              <w:top w:val="nil"/>
            </w:tcBorders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49" w:type="dxa"/>
          </w:tcPr>
          <w:p>
            <w:pPr>
              <w:pStyle w:val="TableParagraph"/>
              <w:ind w:left="2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214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9" w:type="dxa"/>
          </w:tcPr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1" w:type="dxa"/>
          </w:tcPr>
          <w:p>
            <w:pPr>
              <w:pStyle w:val="TableParagraph"/>
              <w:ind w:left="86" w:right="7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spacing w:before="30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214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49" w:type="dxa"/>
          </w:tcPr>
          <w:p>
            <w:pPr>
              <w:pStyle w:val="TableParagraph"/>
              <w:ind w:left="2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1" w:type="dxa"/>
          </w:tcPr>
          <w:p>
            <w:pPr>
              <w:pStyle w:val="TableParagraph"/>
              <w:ind w:left="1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3"/>
              <w:spacing w:before="3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214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49" w:type="dxa"/>
          </w:tcPr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00" w:right="0" w:bottom="280" w:left="1580" w:header="720" w:footer="720" w:gutter="0"/>
          <w:cols/>
          <w:docGrid w:linePitch="36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40"/>
        <w:gridCol w:w="540"/>
        <w:gridCol w:w="622"/>
        <w:gridCol w:w="621"/>
        <w:gridCol w:w="539"/>
        <w:gridCol w:w="551"/>
        <w:gridCol w:w="549"/>
        <w:gridCol w:w="552"/>
        <w:gridCol w:w="549"/>
        <w:gridCol w:w="551"/>
        <w:gridCol w:w="661"/>
        <w:gridCol w:w="664"/>
        <w:gridCol w:w="661"/>
        <w:gridCol w:w="661"/>
        <w:gridCol w:w="639"/>
        <w:gridCol w:w="637"/>
      </w:tblGrid>
      <w:tr>
        <w:trPr>
          <w:trHeight w:val="299" w:hRule="atLeast"/>
        </w:trPr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  <w:tcBorders>
              <w:top w:val="nil"/>
            </w:tcBorders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  <w:tcBorders>
              <w:top w:val="nil"/>
            </w:tcBorders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ind w:left="86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9" w:type="dxa"/>
            <w:tcBorders>
              <w:top w:val="nil"/>
            </w:tcBorders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49" w:type="dxa"/>
            <w:tcBorders>
              <w:top w:val="nil"/>
            </w:tcBorders>
          </w:tcPr>
          <w:p>
            <w:pPr>
              <w:pStyle w:val="TableParagraph"/>
              <w:ind w:right="144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1" w:type="dxa"/>
          </w:tcPr>
          <w:p>
            <w:pPr>
              <w:pStyle w:val="TableParagraph"/>
              <w:ind w:left="1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ind w:left="86" w:right="7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9" w:type="dxa"/>
          </w:tcPr>
          <w:p>
            <w:pPr>
              <w:pStyle w:val="TableParagraph"/>
              <w:ind w:right="200"/>
              <w:jc w:val="right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3"/>
              <w:spacing w:before="3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49" w:type="dxa"/>
          </w:tcPr>
          <w:p>
            <w:pPr>
              <w:pStyle w:val="TableParagraph"/>
              <w:ind w:right="2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</w:tbl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ind w:left="4399" w:right="0" w:firstLine="0"/>
        <w:jc w:val="left"/>
        <w:spacing w:before="2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 №2</w:t>
      </w:r>
    </w:p>
    <w:p>
      <w:pPr>
        <w:pStyle w:val="aff4"/>
        <w:ind w:left="122" w:right="844" w:firstLine="707"/>
        <w:jc w:val="both"/>
        <w:spacing w:before="242" w:line="276" w:lineRule="auto"/>
      </w:pPr>
      <w:r>
        <w:rPr/>
        <w:t>E1, E2, E3, - источники синусоидального напряжения промышленной частоты, ф1, ф2, ф3 – начальные фазы источников питания. Действующие значения напряжений указаны в таблице №2.</w:t>
      </w:r>
    </w:p>
    <w:p>
      <w:pPr>
        <w:pStyle w:val="aff4"/>
        <w:ind w:left="122" w:right="842" w:firstLine="707"/>
        <w:jc w:val="both"/>
        <w:spacing w:before="1" w:line="276" w:lineRule="auto"/>
      </w:pPr>
      <w:r>
        <w:rPr/>
        <w:t>Определить токи во всех ветвях удобным вам способом. Составить баланс мощностей. Определить амплитуды токов. Составить векторную диаграмму токов узла «а», а также векторную диаграмму суммы падений напряжений на элементах C1, R6, R1 и E1, E2.</w:t>
      </w:r>
    </w:p>
    <w:p>
      <w:pPr>
        <w:jc w:val="both"/>
        <w:spacing w:after="0" w:line="276" w:lineRule="auto"/>
        <w:sectPr>
          <w:pgSz w:w="11910" w:h="16840"/>
          <w:pgMar w:top="1100" w:right="0" w:bottom="280" w:left="1580" w:header="720" w:footer="720" w:gutter="0"/>
          <w:cols/>
          <w:docGrid w:linePitch="360"/>
        </w:sectPr>
      </w:pPr>
    </w:p>
    <w:p>
      <w:pPr>
        <w:pStyle w:val="aff4"/>
        <w:ind w:left="1925"/>
        <w:rPr>
          <w:sz w:val="20"/>
        </w:rPr>
      </w:pPr>
      <w:r>
        <w:rPr>
          <w:sz w:val="20"/>
        </w:rPr>
        <w:drawing>
          <wp:inline distT="0" distB="0" distL="0" distR="0">
            <wp:extent cx="3628297" cy="328612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8297" cy="3286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ff4"/>
        <w:spacing w:before="7"/>
        <w:rPr>
          <w:sz w:val="27"/>
        </w:rPr>
      </w:pPr>
    </w:p>
    <w:p>
      <w:pPr>
        <w:pStyle w:val="Heading2"/>
        <w:ind w:left="4158" w:right="4881"/>
        <w:jc w:val="center"/>
        <w:rPr>
          <w:i/>
        </w:rPr>
      </w:pPr>
      <w:r>
        <w:rPr>
          <w:i/>
        </w:rPr>
        <w:t>Схема №2</w:t>
      </w:r>
    </w:p>
    <w:p>
      <w:pPr>
        <w:ind w:left="0" w:right="846" w:firstLine="0"/>
        <w:jc w:val="right"/>
        <w:spacing w:before="247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Таблица №2</w:t>
      </w:r>
    </w:p>
    <w:p>
      <w:pPr>
        <w:pStyle w:val="aff4"/>
        <w:spacing w:after="1" w:before="7"/>
        <w:rPr>
          <w:b/>
          <w:i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480"/>
        <w:gridCol w:w="482"/>
        <w:gridCol w:w="552"/>
        <w:gridCol w:w="550"/>
        <w:gridCol w:w="552"/>
        <w:gridCol w:w="550"/>
        <w:gridCol w:w="591"/>
        <w:gridCol w:w="589"/>
        <w:gridCol w:w="641"/>
        <w:gridCol w:w="775"/>
        <w:gridCol w:w="662"/>
        <w:gridCol w:w="687"/>
        <w:gridCol w:w="586"/>
        <w:gridCol w:w="699"/>
        <w:gridCol w:w="740"/>
      </w:tblGrid>
      <w:tr>
        <w:trPr>
          <w:trHeight w:val="600" w:hRule="atLeast"/>
        </w:trPr>
        <w:tc>
          <w:tcPr>
            <w:tcW w:w="552" w:type="dxa"/>
          </w:tcPr>
          <w:p>
            <w:pPr>
              <w:pStyle w:val="TableParagraph"/>
              <w:ind w:left="105" w:right="81" w:firstLine="52"/>
              <w:jc w:val="left"/>
              <w:spacing w:before="58" w:line="27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№ вар</w:t>
            </w:r>
          </w:p>
        </w:tc>
        <w:tc>
          <w:tcPr>
            <w:tcW w:w="480" w:type="dxa"/>
          </w:tcPr>
          <w:p>
            <w:pPr>
              <w:pStyle w:val="TableParagraph"/>
              <w:ind w:left="102" w:right="91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3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6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R3</w:t>
            </w:r>
          </w:p>
        </w:tc>
        <w:tc>
          <w:tcPr>
            <w:tcW w:w="550" w:type="dxa"/>
          </w:tcPr>
          <w:p>
            <w:pPr>
              <w:pStyle w:val="TableParagraph"/>
              <w:ind w:right="144"/>
              <w:jc w:val="right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6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R5</w:t>
            </w:r>
          </w:p>
        </w:tc>
        <w:tc>
          <w:tcPr>
            <w:tcW w:w="550" w:type="dxa"/>
          </w:tcPr>
          <w:p>
            <w:pPr>
              <w:pStyle w:val="TableParagraph"/>
              <w:ind w:right="144"/>
              <w:jc w:val="right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R6</w:t>
            </w:r>
          </w:p>
        </w:tc>
        <w:tc>
          <w:tcPr>
            <w:tcW w:w="591" w:type="dxa"/>
          </w:tcPr>
          <w:p>
            <w:pPr>
              <w:pStyle w:val="TableParagraph"/>
              <w:ind w:left="191"/>
              <w:jc w:val="left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L1</w:t>
            </w:r>
          </w:p>
          <w:p>
            <w:pPr>
              <w:pStyle w:val="TableParagraph"/>
              <w:ind w:left="107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мГн</w:t>
            </w:r>
          </w:p>
        </w:tc>
        <w:tc>
          <w:tcPr>
            <w:tcW w:w="589" w:type="dxa"/>
          </w:tcPr>
          <w:p>
            <w:pPr>
              <w:pStyle w:val="TableParagraph"/>
              <w:ind w:left="188"/>
              <w:jc w:val="left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L2</w:t>
            </w:r>
          </w:p>
          <w:p>
            <w:pPr>
              <w:pStyle w:val="TableParagraph"/>
              <w:ind w:left="104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мГн</w:t>
            </w:r>
          </w:p>
        </w:tc>
        <w:tc>
          <w:tcPr>
            <w:tcW w:w="641" w:type="dxa"/>
          </w:tcPr>
          <w:p>
            <w:pPr>
              <w:pStyle w:val="TableParagraph"/>
              <w:ind w:left="205"/>
              <w:jc w:val="left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C1</w:t>
            </w:r>
          </w:p>
          <w:p>
            <w:pPr>
              <w:pStyle w:val="TableParagraph"/>
              <w:ind w:left="106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мкФ</w:t>
            </w:r>
          </w:p>
        </w:tc>
        <w:tc>
          <w:tcPr>
            <w:tcW w:w="775" w:type="dxa"/>
          </w:tcPr>
          <w:p>
            <w:pPr>
              <w:pStyle w:val="TableParagraph"/>
              <w:ind w:right="268"/>
              <w:jc w:val="right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E1</w:t>
            </w:r>
          </w:p>
        </w:tc>
        <w:tc>
          <w:tcPr>
            <w:tcW w:w="662" w:type="dxa"/>
          </w:tcPr>
          <w:p>
            <w:pPr>
              <w:pStyle w:val="TableParagraph"/>
              <w:ind w:right="210"/>
              <w:jc w:val="right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E2</w:t>
            </w:r>
          </w:p>
        </w:tc>
        <w:tc>
          <w:tcPr>
            <w:tcW w:w="687" w:type="dxa"/>
          </w:tcPr>
          <w:p>
            <w:pPr>
              <w:pStyle w:val="TableParagraph"/>
              <w:ind w:left="98" w:right="91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E3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90"/>
              <w:spacing w:before="30" w:line="240" w:lineRule="auto"/>
              <w:rPr>
                <w:sz w:val="32"/>
                <w:szCs w:val="32"/>
              </w:rPr>
            </w:pPr>
            <w:r>
              <w:rPr>
                <w:sz w:val="44"/>
                <w:szCs w:val="44"/>
              </w:rPr>
              <w:t>ᵩ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6"/>
              <w:spacing w:before="30" w:line="240" w:lineRule="auto"/>
              <w:rPr>
                <w:sz w:val="32"/>
                <w:szCs w:val="32"/>
              </w:rPr>
            </w:pPr>
            <w:r>
              <w:rPr>
                <w:sz w:val="44"/>
                <w:szCs w:val="44"/>
              </w:rPr>
              <w:t>ᵩ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8"/>
              <w:spacing w:before="30" w:line="240" w:lineRule="auto"/>
              <w:rPr>
                <w:sz w:val="32"/>
                <w:szCs w:val="32"/>
              </w:rPr>
            </w:pPr>
            <w:r>
              <w:rPr>
                <w:sz w:val="44"/>
                <w:szCs w:val="44"/>
              </w:rPr>
              <w:t>ᵩ</w:t>
            </w:r>
            <w:r>
              <w:rPr>
                <w:sz w:val="32"/>
                <w:szCs w:val="32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875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0" w:type="dxa"/>
          </w:tcPr>
          <w:p>
            <w:pPr>
              <w:pStyle w:val="TableParagraph"/>
              <w:ind w:right="2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1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1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1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right="2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0" w:type="dxa"/>
          </w:tcPr>
          <w:p>
            <w:pPr>
              <w:pStyle w:val="TableParagraph"/>
              <w:ind w:right="9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right="2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200" w:right="0" w:bottom="280" w:left="1580" w:header="720" w:footer="720" w:gutter="0"/>
          <w:cols/>
          <w:docGrid w:linePitch="36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480"/>
        <w:gridCol w:w="482"/>
        <w:gridCol w:w="552"/>
        <w:gridCol w:w="550"/>
        <w:gridCol w:w="552"/>
        <w:gridCol w:w="550"/>
        <w:gridCol w:w="591"/>
        <w:gridCol w:w="589"/>
        <w:gridCol w:w="641"/>
        <w:gridCol w:w="775"/>
        <w:gridCol w:w="662"/>
        <w:gridCol w:w="687"/>
        <w:gridCol w:w="586"/>
        <w:gridCol w:w="699"/>
        <w:gridCol w:w="740"/>
      </w:tblGrid>
      <w:tr>
        <w:trPr>
          <w:trHeight w:val="299" w:hRule="atLeast"/>
        </w:trPr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91" w:type="dxa"/>
            <w:tcBorders>
              <w:top w:val="nil"/>
            </w:tcBorders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  <w:tcBorders>
              <w:top w:val="nil"/>
            </w:tcBorders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ind w:left="153" w:right="14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5" w:right="7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2" w:type="dxa"/>
          </w:tcPr>
          <w:p>
            <w:pPr>
              <w:pStyle w:val="TableParagraph"/>
              <w:ind w:left="85" w:right="7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52" w:type="dxa"/>
          </w:tcPr>
          <w:p>
            <w:pPr>
              <w:pStyle w:val="TableParagraph"/>
              <w:ind w:left="85" w:right="7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0" w:type="dxa"/>
          </w:tcPr>
          <w:p>
            <w:pPr>
              <w:pStyle w:val="TableParagraph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9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9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00" w:right="0" w:bottom="280" w:left="1580" w:header="720" w:footer="720" w:gutter="0"/>
          <w:cols/>
          <w:docGrid w:linePitch="36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480"/>
        <w:gridCol w:w="482"/>
        <w:gridCol w:w="552"/>
        <w:gridCol w:w="550"/>
        <w:gridCol w:w="552"/>
        <w:gridCol w:w="550"/>
        <w:gridCol w:w="591"/>
        <w:gridCol w:w="589"/>
        <w:gridCol w:w="641"/>
        <w:gridCol w:w="775"/>
        <w:gridCol w:w="662"/>
        <w:gridCol w:w="687"/>
        <w:gridCol w:w="586"/>
        <w:gridCol w:w="699"/>
        <w:gridCol w:w="740"/>
      </w:tblGrid>
      <w:tr>
        <w:trPr>
          <w:trHeight w:val="299" w:hRule="atLeast"/>
        </w:trPr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16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TableParagraph"/>
              <w:ind w:right="15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12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91" w:type="dxa"/>
            <w:tcBorders>
              <w:top w:val="nil"/>
            </w:tcBorders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89" w:type="dxa"/>
            <w:tcBorders>
              <w:top w:val="nil"/>
            </w:tcBorders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TableParagraph"/>
              <w:ind w:right="95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ind w:left="99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ind w:left="291"/>
              <w:jc w:val="left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ind w:left="254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740" w:type="dxa"/>
          </w:tcPr>
          <w:p>
            <w:pPr>
              <w:pStyle w:val="TableParagraph"/>
              <w:ind w:left="31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740" w:type="dxa"/>
          </w:tcPr>
          <w:p>
            <w:pPr>
              <w:pStyle w:val="TableParagraph"/>
              <w:ind w:left="31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99" w:type="dxa"/>
          </w:tcPr>
          <w:p>
            <w:pPr>
              <w:pStyle w:val="TableParagraph"/>
              <w:ind w:left="291"/>
              <w:jc w:val="left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99" w:type="dxa"/>
          </w:tcPr>
          <w:p>
            <w:pPr>
              <w:pStyle w:val="TableParagraph"/>
              <w:ind w:left="291"/>
              <w:jc w:val="left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spacing w:before="30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40" w:type="dxa"/>
          </w:tcPr>
          <w:p>
            <w:pPr>
              <w:pStyle w:val="TableParagraph"/>
              <w:ind w:left="312"/>
              <w:jc w:val="left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40" w:type="dxa"/>
          </w:tcPr>
          <w:p>
            <w:pPr>
              <w:pStyle w:val="TableParagraph"/>
              <w:ind w:left="31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2" w:type="dxa"/>
          </w:tcPr>
          <w:p>
            <w:pPr>
              <w:pStyle w:val="TableParagraph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0" w:type="dxa"/>
          </w:tcPr>
          <w:p>
            <w:pPr>
              <w:pStyle w:val="TableParagraph"/>
              <w:ind w:right="2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99" w:type="dxa"/>
          </w:tcPr>
          <w:p>
            <w:pPr>
              <w:pStyle w:val="TableParagraph"/>
              <w:ind w:left="29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2" w:type="dxa"/>
          </w:tcPr>
          <w:p>
            <w:pPr>
              <w:pStyle w:val="TableParagraph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2" w:type="dxa"/>
          </w:tcPr>
          <w:p>
            <w:pPr>
              <w:pStyle w:val="TableParagraph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</w:tbl>
    <w:p/>
    <w:sectPr>
      <w:pgSz w:w="11910" w:h="16840"/>
      <w:pgMar w:top="1100" w:right="0" w:bottom="280" w:left="15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lvlText w:val="%1."/>
      <w:lvlJc w:val="left"/>
      <w:pPr>
        <w:ind w:left="122" w:hanging="213"/>
        <w:jc w:val="right"/>
      </w:pPr>
      <w:rPr>
        <w:lang w:val="ru-RU" w:eastAsia="ru-RU"/>
        <w:rFonts w:ascii="Times New Roman" w:eastAsia="Times New Roman" w:hAnsi="Times New Roman" w:cs="Times New Roman" w:hint="default"/>
        <w:w w:val="100"/>
        <w:sz w:val="26"/>
        <w:szCs w:val="26"/>
        <w:spacing w:val="-1"/>
      </w:rPr>
    </w:lvl>
    <w:lvl w:ilvl="1">
      <w:numFmt w:val="bullet"/>
      <w:lvlText w:val="•"/>
      <w:lvlJc w:val="left"/>
      <w:pPr>
        <w:ind w:left="1140" w:hanging="213"/>
      </w:pPr>
      <w:rPr>
        <w:lang w:val="ru-RU" w:eastAsia="ru-RU"/>
        <w:rFonts w:hint="default"/>
      </w:rPr>
    </w:lvl>
    <w:lvl w:ilvl="2">
      <w:numFmt w:val="bullet"/>
      <w:lvlText w:val="•"/>
      <w:lvlJc w:val="left"/>
      <w:pPr>
        <w:ind w:left="2161" w:hanging="213"/>
      </w:pPr>
      <w:rPr>
        <w:lang w:val="ru-RU" w:eastAsia="ru-RU"/>
        <w:rFonts w:hint="default"/>
      </w:rPr>
    </w:lvl>
    <w:lvl w:ilvl="3">
      <w:numFmt w:val="bullet"/>
      <w:lvlText w:val="•"/>
      <w:lvlJc w:val="left"/>
      <w:pPr>
        <w:ind w:left="3181" w:hanging="213"/>
      </w:pPr>
      <w:rPr>
        <w:lang w:val="ru-RU" w:eastAsia="ru-RU"/>
        <w:rFonts w:hint="default"/>
      </w:rPr>
    </w:lvl>
    <w:lvl w:ilvl="4">
      <w:numFmt w:val="bullet"/>
      <w:lvlText w:val="•"/>
      <w:lvlJc w:val="left"/>
      <w:pPr>
        <w:ind w:left="4202" w:hanging="213"/>
      </w:pPr>
      <w:rPr>
        <w:lang w:val="ru-RU" w:eastAsia="ru-RU"/>
        <w:rFonts w:hint="default"/>
      </w:rPr>
    </w:lvl>
    <w:lvl w:ilvl="5">
      <w:numFmt w:val="bullet"/>
      <w:lvlText w:val="•"/>
      <w:lvlJc w:val="left"/>
      <w:pPr>
        <w:ind w:left="5223" w:hanging="213"/>
      </w:pPr>
      <w:rPr>
        <w:lang w:val="ru-RU" w:eastAsia="ru-RU"/>
        <w:rFonts w:hint="default"/>
      </w:rPr>
    </w:lvl>
    <w:lvl w:ilvl="6">
      <w:numFmt w:val="bullet"/>
      <w:lvlText w:val="•"/>
      <w:lvlJc w:val="left"/>
      <w:pPr>
        <w:ind w:left="6243" w:hanging="213"/>
      </w:pPr>
      <w:rPr>
        <w:lang w:val="ru-RU" w:eastAsia="ru-RU"/>
        <w:rFonts w:hint="default"/>
      </w:rPr>
    </w:lvl>
    <w:lvl w:ilvl="7">
      <w:numFmt w:val="bullet"/>
      <w:lvlText w:val="•"/>
      <w:lvlJc w:val="left"/>
      <w:pPr>
        <w:ind w:left="7264" w:hanging="213"/>
      </w:pPr>
      <w:rPr>
        <w:lang w:val="ru-RU" w:eastAsia="ru-RU"/>
        <w:rFonts w:hint="default"/>
      </w:rPr>
    </w:lvl>
    <w:lvl w:ilvl="8">
      <w:numFmt w:val="bullet"/>
      <w:lvlText w:val="•"/>
      <w:lvlJc w:val="left"/>
      <w:pPr>
        <w:ind w:left="8285" w:hanging="213"/>
      </w:pPr>
      <w:rPr>
        <w:lang w:val="ru-RU" w:eastAsia="ru-RU"/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a1">
    <w:name w:val="Normal"/>
    <w:qFormat/>
    <w:pPr/>
    <w:rPr>
      <w:lang w:val="ru-RU" w:eastAsia="ru-RU" w:bidi="ru-RU"/>
      <w:rFonts w:ascii="Calibri" w:eastAsia="Calibri" w:hAnsi="Calibri" w:cs="Calibri"/>
    </w:rPr>
  </w:style>
  <w:style w:type="character" w:default="1" w:styleId="a2">
    <w:name w:val="Default Paragraph Font"/>
    <w:semiHidden/>
    <w:unhideWhenUsed/>
  </w:style>
  <w:style w:type="table" w:default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122" w:right="846" w:firstLine="708"/>
      <w:jc w:val="both"/>
    </w:pPr>
    <w:rPr>
      <w:lang w:val="ru-RU" w:eastAsia="ru-RU" w:bidi="ru-RU"/>
      <w:rFonts w:ascii="Times New Roman" w:eastAsia="Times New Roman" w:hAnsi="Times New Roman" w:cs="Times New Roman"/>
    </w:rPr>
  </w:style>
  <w:style w:type="paragraph" w:styleId="aff4">
    <w:name w:val="Body Text"/>
    <w:basedOn w:val="a1"/>
    <w:qFormat/>
    <w:pPr/>
    <w:rPr>
      <w:lang w:val="ru-RU" w:eastAsia="ru-RU" w:bidi="ru-RU"/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a1"/>
    <w:qFormat/>
    <w:pPr>
      <w:ind w:left="4399"/>
      <w:outlineLvl w:val="1"/>
      <w:spacing w:before="204"/>
    </w:pPr>
    <w:rPr>
      <w:lang w:val="ru-RU" w:eastAsia="ru-RU" w:bidi="ru-RU"/>
      <w:rFonts w:ascii="Times New Roman" w:eastAsia="Times New Roman" w:hAnsi="Times New Roman" w:cs="Times New Roman"/>
      <w:b/>
      <w:bCs/>
      <w:sz w:val="28"/>
      <w:szCs w:val="28"/>
    </w:rPr>
  </w:style>
  <w:style w:type="paragraph" w:styleId="TableParagraph">
    <w:name w:val="Table Paragraph"/>
    <w:basedOn w:val="a1"/>
    <w:qFormat/>
    <w:pPr>
      <w:jc w:val="center"/>
      <w:spacing w:before="28" w:line="252" w:lineRule="exact"/>
    </w:pPr>
    <w:rPr>
      <w:lang w:val="ru-RU" w:eastAsia="ru-RU" w:bidi="ru-RU"/>
      <w:rFonts w:ascii="Calibri" w:eastAsia="Calibri" w:hAnsi="Calibri" w:cs="Calibri"/>
    </w:rPr>
  </w:style>
  <w:style w:type="paragraph" w:styleId="Heading2">
    <w:name w:val="Heading 2"/>
    <w:basedOn w:val="a1"/>
    <w:qFormat/>
    <w:pPr>
      <w:outlineLvl w:val="2"/>
      <w:spacing w:before="89"/>
    </w:pPr>
    <w:rPr>
      <w:lang w:val="ru-RU" w:eastAsia="ru-RU" w:bidi="ru-RU"/>
      <w:rFonts w:ascii="Times New Roman" w:eastAsia="Times New Roman" w:hAnsi="Times New Roman" w:cs="Times New Roman"/>
      <w:b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kiril</cp:lastModifiedBy>
  <cp:revision>1</cp:revision>
  <dcterms:created xsi:type="dcterms:W3CDTF">2021-06-13T20:23:02Z</dcterms:created>
  <dcterms:modified xsi:type="dcterms:W3CDTF">2021-06-13T20:25:58Z</dcterms:modified>
  <cp:version>0900.0100.01</cp:version>
</cp:coreProperties>
</file>