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2B" w:rsidRPr="00C50DD1" w:rsidRDefault="00B30F2B" w:rsidP="00B30F2B">
      <w:pPr>
        <w:ind w:firstLine="0"/>
        <w:jc w:val="center"/>
        <w:rPr>
          <w:sz w:val="22"/>
          <w:szCs w:val="22"/>
        </w:rPr>
      </w:pPr>
      <w:r w:rsidRPr="00C50DD1">
        <w:rPr>
          <w:sz w:val="22"/>
          <w:szCs w:val="22"/>
        </w:rPr>
        <w:t>МИНИСТЕРСТВО НАУКИ И ВЫСШЕГО ОБРАЗОВАНИЯ РОССИЙСКОЙ ФЕДЕРАЦИИ</w:t>
      </w:r>
    </w:p>
    <w:p w:rsidR="00B30F2B" w:rsidRPr="00884EED" w:rsidRDefault="00B30F2B" w:rsidP="00B30F2B">
      <w:pPr>
        <w:ind w:firstLine="0"/>
        <w:jc w:val="center"/>
      </w:pPr>
      <w:r w:rsidRPr="00884EED">
        <w:t>Сыктывкарский лесной институт (филиал)</w:t>
      </w:r>
    </w:p>
    <w:p w:rsidR="00B30F2B" w:rsidRPr="00884EED" w:rsidRDefault="00B30F2B" w:rsidP="00B30F2B">
      <w:pPr>
        <w:ind w:firstLine="0"/>
        <w:jc w:val="center"/>
      </w:pPr>
      <w:r w:rsidRPr="00884EED">
        <w:t>федерального государственного бюджетного образовательного</w:t>
      </w:r>
    </w:p>
    <w:p w:rsidR="00B30F2B" w:rsidRPr="00884EED" w:rsidRDefault="00B30F2B" w:rsidP="00B30F2B">
      <w:pPr>
        <w:ind w:firstLine="0"/>
        <w:jc w:val="center"/>
      </w:pPr>
      <w:r w:rsidRPr="00884EED">
        <w:t>учреждения высшего образования</w:t>
      </w:r>
    </w:p>
    <w:p w:rsidR="00B30F2B" w:rsidRPr="00884EED" w:rsidRDefault="00B30F2B" w:rsidP="00B30F2B">
      <w:pPr>
        <w:ind w:firstLine="0"/>
        <w:jc w:val="center"/>
      </w:pPr>
      <w:r w:rsidRPr="00884EED">
        <w:t>«Санкт-Петербургский государственный</w:t>
      </w:r>
    </w:p>
    <w:p w:rsidR="00B30F2B" w:rsidRPr="00884EED" w:rsidRDefault="00B30F2B" w:rsidP="00B30F2B">
      <w:pPr>
        <w:ind w:firstLine="0"/>
        <w:jc w:val="center"/>
      </w:pPr>
      <w:r w:rsidRPr="00884EED">
        <w:t>лесотехнический университет имени С.М. Кирова»</w:t>
      </w:r>
    </w:p>
    <w:p w:rsidR="00B30F2B" w:rsidRPr="00884EED" w:rsidRDefault="00B30F2B" w:rsidP="00B30F2B">
      <w:pPr>
        <w:ind w:firstLine="0"/>
        <w:jc w:val="center"/>
      </w:pPr>
      <w:r w:rsidRPr="00884EED">
        <w:t>(СЛИ)</w:t>
      </w:r>
    </w:p>
    <w:p w:rsidR="00B30F2B" w:rsidRPr="00884EED" w:rsidRDefault="00B30F2B" w:rsidP="00B30F2B">
      <w:pPr>
        <w:ind w:firstLine="0"/>
        <w:jc w:val="center"/>
      </w:pPr>
    </w:p>
    <w:p w:rsidR="00B30F2B" w:rsidRPr="00884EED" w:rsidRDefault="00B30F2B" w:rsidP="00B30F2B">
      <w:pPr>
        <w:ind w:firstLine="0"/>
        <w:jc w:val="center"/>
      </w:pPr>
      <w:r>
        <w:t>Транспортно-технологический факультет</w:t>
      </w:r>
    </w:p>
    <w:p w:rsidR="00B30F2B" w:rsidRPr="00884EED" w:rsidRDefault="00B30F2B" w:rsidP="00B30F2B">
      <w:pPr>
        <w:ind w:firstLine="0"/>
        <w:jc w:val="center"/>
      </w:pPr>
      <w:r>
        <w:t>кафедра Технологические, транспортные машины и оборудование</w:t>
      </w: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Pr="00830CDE" w:rsidRDefault="00B30F2B" w:rsidP="00B30F2B">
      <w:pPr>
        <w:ind w:firstLine="0"/>
        <w:jc w:val="center"/>
      </w:pPr>
      <w:r w:rsidRPr="00830CDE">
        <w:t>Практическая работа по дисциплине</w:t>
      </w:r>
    </w:p>
    <w:p w:rsidR="00B30F2B" w:rsidRPr="00830CDE" w:rsidRDefault="00B30F2B" w:rsidP="00B30F2B">
      <w:pPr>
        <w:spacing w:after="120"/>
        <w:ind w:firstLine="0"/>
        <w:jc w:val="center"/>
      </w:pPr>
      <w:r w:rsidRPr="00830CDE">
        <w:t>«Безопасность жизнедеятельности»</w:t>
      </w:r>
    </w:p>
    <w:p w:rsidR="00B30F2B" w:rsidRPr="003C5D14" w:rsidRDefault="00B30F2B" w:rsidP="00B30F2B">
      <w:pPr>
        <w:ind w:firstLine="0"/>
        <w:jc w:val="center"/>
        <w:rPr>
          <w:b/>
        </w:rPr>
      </w:pPr>
      <w:r w:rsidRPr="00425CB5">
        <w:rPr>
          <w:b/>
        </w:rPr>
        <w:t xml:space="preserve">РАСЧЕТ ИНТЕГРАЛЬНОЙ БАЛЛЬНОЙ ОЦЕНКИ ТЯЖЕСТИ ТРУДА </w:t>
      </w:r>
      <w:r w:rsidR="00653E5A" w:rsidRPr="00425CB5">
        <w:rPr>
          <w:b/>
        </w:rPr>
        <w:t xml:space="preserve">И КЛАССА УСЛОВИЙ ТРУДА </w:t>
      </w:r>
      <w:r w:rsidRPr="00425CB5">
        <w:rPr>
          <w:b/>
        </w:rPr>
        <w:t>НА РАБОЧЕМ МЕСТЕ</w:t>
      </w: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left"/>
      </w:pPr>
    </w:p>
    <w:p w:rsidR="00B30F2B" w:rsidRDefault="00B30F2B" w:rsidP="00B30F2B">
      <w:pPr>
        <w:spacing w:after="200"/>
        <w:ind w:firstLine="0"/>
        <w:jc w:val="center"/>
      </w:pPr>
      <w:r>
        <w:t>Сыктывкар 20</w:t>
      </w:r>
      <w:r w:rsidR="004E0FAF">
        <w:t>20</w:t>
      </w:r>
      <w:r>
        <w:br w:type="page"/>
      </w:r>
    </w:p>
    <w:p w:rsidR="003C5D14" w:rsidRPr="00B30F2B" w:rsidRDefault="00B30F2B" w:rsidP="003C5D14">
      <w:pPr>
        <w:rPr>
          <w:i/>
        </w:rPr>
      </w:pPr>
      <w:r w:rsidRPr="00B30F2B">
        <w:rPr>
          <w:i/>
        </w:rPr>
        <w:lastRenderedPageBreak/>
        <w:t>Общие сведения</w:t>
      </w:r>
    </w:p>
    <w:p w:rsidR="008C3752" w:rsidRDefault="003C5D14" w:rsidP="003C5D14">
      <w:r w:rsidRPr="008D14C9">
        <w:t>Рабочая среда человек</w:t>
      </w:r>
      <w:r w:rsidR="00B30F2B" w:rsidRPr="008D14C9">
        <w:t>–</w:t>
      </w:r>
      <w:r w:rsidRPr="008D14C9">
        <w:t>оператор</w:t>
      </w:r>
      <w:r w:rsidRPr="003C5D14">
        <w:t xml:space="preserve"> представляет собой совокупность физических, химических, биологических, социально-психологических и эстетических факторов внешней сред</w:t>
      </w:r>
      <w:r w:rsidR="008C3752">
        <w:t>ы, воздействующих на оператора.</w:t>
      </w:r>
    </w:p>
    <w:p w:rsidR="008C3752" w:rsidRPr="008C3752" w:rsidRDefault="003C5D14" w:rsidP="003C5D14">
      <w:pPr>
        <w:rPr>
          <w:u w:val="single"/>
        </w:rPr>
      </w:pPr>
      <w:r w:rsidRPr="008C3752">
        <w:rPr>
          <w:u w:val="single"/>
        </w:rPr>
        <w:t>Различают четыре уровня воздействия факторов рабочей среды на человека, необходим</w:t>
      </w:r>
      <w:r w:rsidR="008C3752" w:rsidRPr="008C3752">
        <w:rPr>
          <w:u w:val="single"/>
        </w:rPr>
        <w:t>ые для их учета и нормирования:</w:t>
      </w:r>
    </w:p>
    <w:p w:rsidR="008C3752" w:rsidRDefault="003C5D14" w:rsidP="008C3752">
      <w:pPr>
        <w:pStyle w:val="ac"/>
        <w:numPr>
          <w:ilvl w:val="0"/>
          <w:numId w:val="6"/>
        </w:numPr>
      </w:pPr>
      <w:r w:rsidRPr="003C5D14">
        <w:t>комфортная среда обеспечивает оптимальную динамику работоспособности оператора, хорошее самочувствие и сохранение его здоровья;</w:t>
      </w:r>
    </w:p>
    <w:p w:rsidR="008C3752" w:rsidRDefault="003C5D14" w:rsidP="008C3752">
      <w:pPr>
        <w:pStyle w:val="ac"/>
        <w:numPr>
          <w:ilvl w:val="0"/>
          <w:numId w:val="6"/>
        </w:numPr>
      </w:pPr>
      <w:r w:rsidRPr="003C5D14">
        <w:t>относительно дискомфортная рабочая среда обеспечивает при воздействии в течение определенного интервала времени заданную работоспособность и сохранение здоровья, но вызывает у человека субъективные ощущения и функциональные изменения, не выходящие за пределы нормы;</w:t>
      </w:r>
    </w:p>
    <w:p w:rsidR="008C3752" w:rsidRDefault="003C5D14" w:rsidP="008C3752">
      <w:pPr>
        <w:pStyle w:val="ac"/>
        <w:numPr>
          <w:ilvl w:val="0"/>
          <w:numId w:val="6"/>
        </w:numPr>
      </w:pPr>
      <w:r w:rsidRPr="003C5D14">
        <w:t xml:space="preserve">экстремальная рабочая среда приводит к снижению работоспособности оператора и вызывает функциональные изменения, выходящие за пределы нормы, но </w:t>
      </w:r>
      <w:r>
        <w:t>не ведущие к патологическим из</w:t>
      </w:r>
      <w:r w:rsidRPr="003C5D14">
        <w:t>менениям или невозможности выполнения работы;</w:t>
      </w:r>
    </w:p>
    <w:p w:rsidR="003C5D14" w:rsidRDefault="003C5D14" w:rsidP="008C3752">
      <w:pPr>
        <w:pStyle w:val="ac"/>
        <w:numPr>
          <w:ilvl w:val="0"/>
          <w:numId w:val="6"/>
        </w:numPr>
      </w:pPr>
      <w:r w:rsidRPr="003C5D14">
        <w:t>сверхэкстремальная среда приводит к возникновению в организме человека патологических изменений или невозможности выполнения работы. Комплексную оценку факторов рабочей среды проводят на основе методики физиологическ</w:t>
      </w:r>
      <w:r>
        <w:t>ой классификации тяжести работ.</w:t>
      </w:r>
    </w:p>
    <w:p w:rsidR="003C5D14" w:rsidRDefault="003C5D14" w:rsidP="003C5D14">
      <w:r w:rsidRPr="003C5D14">
        <w:rPr>
          <w:i/>
        </w:rPr>
        <w:t>Тяжесть труда</w:t>
      </w:r>
      <w:r w:rsidRPr="003C5D14">
        <w:t xml:space="preserve"> –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</w:t>
      </w:r>
      <w:r>
        <w:t>еспечивающие жизнедеятельность.</w:t>
      </w:r>
    </w:p>
    <w:p w:rsidR="003C5D14" w:rsidRPr="003C5D14" w:rsidRDefault="003C5D14" w:rsidP="003C5D14">
      <w:pPr>
        <w:rPr>
          <w:u w:val="single"/>
        </w:rPr>
      </w:pPr>
      <w:r w:rsidRPr="003C5D14">
        <w:rPr>
          <w:u w:val="single"/>
        </w:rPr>
        <w:t>Тяжесть труда характеризуется:</w:t>
      </w:r>
    </w:p>
    <w:p w:rsidR="003C5D14" w:rsidRDefault="003C5D14" w:rsidP="001456A0">
      <w:pPr>
        <w:pStyle w:val="ac"/>
        <w:numPr>
          <w:ilvl w:val="0"/>
          <w:numId w:val="7"/>
        </w:numPr>
      </w:pPr>
      <w:r w:rsidRPr="003C5D14">
        <w:t>физ</w:t>
      </w:r>
      <w:r>
        <w:t>ической динамической нагрузкой;</w:t>
      </w:r>
    </w:p>
    <w:p w:rsidR="003C5D14" w:rsidRDefault="003C5D14" w:rsidP="001456A0">
      <w:pPr>
        <w:pStyle w:val="ac"/>
        <w:numPr>
          <w:ilvl w:val="0"/>
          <w:numId w:val="7"/>
        </w:numPr>
      </w:pPr>
      <w:r w:rsidRPr="003C5D14">
        <w:t>массой поднимаемого и перемещаемо</w:t>
      </w:r>
      <w:r>
        <w:t>го груза;</w:t>
      </w:r>
    </w:p>
    <w:p w:rsidR="003C5D14" w:rsidRDefault="003C5D14" w:rsidP="001456A0">
      <w:pPr>
        <w:pStyle w:val="ac"/>
        <w:numPr>
          <w:ilvl w:val="0"/>
          <w:numId w:val="7"/>
        </w:numPr>
      </w:pPr>
      <w:r w:rsidRPr="003C5D14">
        <w:t>общим числом</w:t>
      </w:r>
      <w:r>
        <w:t xml:space="preserve"> стереотипных рабочих движений;</w:t>
      </w:r>
    </w:p>
    <w:p w:rsidR="003C5D14" w:rsidRDefault="003C5D14" w:rsidP="001456A0">
      <w:pPr>
        <w:pStyle w:val="ac"/>
        <w:numPr>
          <w:ilvl w:val="0"/>
          <w:numId w:val="7"/>
        </w:numPr>
      </w:pPr>
      <w:r>
        <w:t>величиной статической нагрузки;</w:t>
      </w:r>
    </w:p>
    <w:p w:rsidR="003C5D14" w:rsidRDefault="003C5D14" w:rsidP="001456A0">
      <w:pPr>
        <w:pStyle w:val="ac"/>
        <w:numPr>
          <w:ilvl w:val="0"/>
          <w:numId w:val="7"/>
        </w:numPr>
      </w:pPr>
      <w:r>
        <w:t>формой рабочей позы;</w:t>
      </w:r>
    </w:p>
    <w:p w:rsidR="003C5D14" w:rsidRDefault="003C5D14" w:rsidP="001456A0">
      <w:pPr>
        <w:pStyle w:val="ac"/>
        <w:numPr>
          <w:ilvl w:val="0"/>
          <w:numId w:val="7"/>
        </w:numPr>
      </w:pPr>
      <w:r>
        <w:t>степенью наклона корпуса;</w:t>
      </w:r>
    </w:p>
    <w:p w:rsidR="003C5D14" w:rsidRDefault="003C5D14" w:rsidP="001456A0">
      <w:pPr>
        <w:pStyle w:val="ac"/>
        <w:numPr>
          <w:ilvl w:val="0"/>
          <w:numId w:val="7"/>
        </w:numPr>
      </w:pPr>
      <w:r>
        <w:t>перемещениями в пространстве.</w:t>
      </w:r>
    </w:p>
    <w:p w:rsidR="003C5D14" w:rsidRDefault="003C5D14" w:rsidP="003C5D14">
      <w:r w:rsidRPr="003C5D14">
        <w:rPr>
          <w:i/>
        </w:rPr>
        <w:t>Напряженность труда</w:t>
      </w:r>
      <w:r w:rsidRPr="003C5D14">
        <w:t xml:space="preserve"> - характеристика трудового процесса, отражающая нагрузку преимущественно на центральную нервную систему, органы чувств,</w:t>
      </w:r>
      <w:r>
        <w:t xml:space="preserve"> эмоциональную сферу работника.</w:t>
      </w:r>
    </w:p>
    <w:p w:rsidR="003C5D14" w:rsidRPr="003C5D14" w:rsidRDefault="003C5D14" w:rsidP="003C5D14">
      <w:pPr>
        <w:rPr>
          <w:u w:val="single"/>
        </w:rPr>
      </w:pPr>
      <w:r w:rsidRPr="003C5D14">
        <w:rPr>
          <w:u w:val="single"/>
        </w:rPr>
        <w:t>К факторам, характеризующим напряженность труда, относятся:</w:t>
      </w:r>
    </w:p>
    <w:p w:rsidR="003C5D14" w:rsidRDefault="003C5D14" w:rsidP="001456A0">
      <w:pPr>
        <w:pStyle w:val="ac"/>
        <w:numPr>
          <w:ilvl w:val="0"/>
          <w:numId w:val="8"/>
        </w:numPr>
      </w:pPr>
      <w:r>
        <w:t>интеллектуальные;</w:t>
      </w:r>
    </w:p>
    <w:p w:rsidR="003C5D14" w:rsidRDefault="003C5D14" w:rsidP="001456A0">
      <w:pPr>
        <w:pStyle w:val="ac"/>
        <w:numPr>
          <w:ilvl w:val="0"/>
          <w:numId w:val="8"/>
        </w:numPr>
      </w:pPr>
      <w:r>
        <w:t>сенсорные;</w:t>
      </w:r>
    </w:p>
    <w:p w:rsidR="003C5D14" w:rsidRDefault="003C5D14" w:rsidP="001456A0">
      <w:pPr>
        <w:pStyle w:val="ac"/>
        <w:numPr>
          <w:ilvl w:val="0"/>
          <w:numId w:val="8"/>
        </w:numPr>
      </w:pPr>
      <w:r>
        <w:t>эмоциональные нагрузки;</w:t>
      </w:r>
    </w:p>
    <w:p w:rsidR="003C5D14" w:rsidRDefault="003C5D14" w:rsidP="001456A0">
      <w:pPr>
        <w:pStyle w:val="ac"/>
        <w:numPr>
          <w:ilvl w:val="0"/>
          <w:numId w:val="8"/>
        </w:numPr>
      </w:pPr>
      <w:r>
        <w:t>степень монотонности нагрузок;</w:t>
      </w:r>
    </w:p>
    <w:p w:rsidR="003C5D14" w:rsidRDefault="003C5D14" w:rsidP="001456A0">
      <w:pPr>
        <w:pStyle w:val="ac"/>
        <w:numPr>
          <w:ilvl w:val="0"/>
          <w:numId w:val="8"/>
        </w:numPr>
      </w:pPr>
      <w:r>
        <w:t>режим работы.</w:t>
      </w:r>
    </w:p>
    <w:p w:rsidR="003C5D14" w:rsidRDefault="003C5D14" w:rsidP="003C5D14">
      <w:r w:rsidRPr="003C5D14">
        <w:rPr>
          <w:i/>
        </w:rPr>
        <w:t>Опасный производственный фактор</w:t>
      </w:r>
      <w:r w:rsidRPr="003C5D14">
        <w:t xml:space="preserve"> – фактор среды и трудового процесса, который может быть причиной острого заболевания или внезапного ухудшения здоровья и смерти. В зависимости от количественной характеристики и продолжительности действия отдельные вредные производственные факт</w:t>
      </w:r>
      <w:r>
        <w:t>оры могут стать опасными.</w:t>
      </w:r>
    </w:p>
    <w:p w:rsidR="003C5D14" w:rsidRDefault="003C5D14" w:rsidP="003C5D14">
      <w:r w:rsidRPr="003C5D14">
        <w:rPr>
          <w:i/>
        </w:rPr>
        <w:lastRenderedPageBreak/>
        <w:t>Профессиональный риск</w:t>
      </w:r>
      <w:r w:rsidRPr="003C5D14">
        <w:t xml:space="preserve"> – это величина вероятности нарушения (повреждения) здоровья с учетом тяжести последствий в результате неблагоприятного влияния факторов производственной среды и трудового процесса. Оценка профессионального риска проводится с учетом величины экспозиции последних, показателей состояния здоровья и утраты работоспособности последних</w:t>
      </w:r>
      <w:r>
        <w:t>.</w:t>
      </w:r>
    </w:p>
    <w:p w:rsidR="003C5D14" w:rsidRDefault="003C5D14" w:rsidP="003C5D14">
      <w:r w:rsidRPr="003C5D14">
        <w:rPr>
          <w:i/>
        </w:rPr>
        <w:t>Защита временем</w:t>
      </w:r>
      <w:r w:rsidRPr="003C5D14">
        <w:t xml:space="preserve"> – уменьшение вредного воздействия неблагоприятных факторов производственной среды и трудового процесса на работающих на счет снижения времени их действия: ─ введение внутрисменных перерывов, ─ сокращенного рабочего дня, ─ увеличение продолжительности отпуска, ─ ограничение </w:t>
      </w:r>
      <w:r>
        <w:t>стажа работы в данных условиях.</w:t>
      </w:r>
    </w:p>
    <w:p w:rsidR="003C5D14" w:rsidRPr="003C5D14" w:rsidRDefault="003C5D14" w:rsidP="003C5D14">
      <w:pPr>
        <w:rPr>
          <w:i/>
        </w:rPr>
      </w:pPr>
      <w:r w:rsidRPr="003C5D14">
        <w:rPr>
          <w:i/>
        </w:rPr>
        <w:t>Принципы классификации условий труда:</w:t>
      </w:r>
    </w:p>
    <w:p w:rsidR="003C5D14" w:rsidRDefault="003C5D14" w:rsidP="003C5D14">
      <w:r w:rsidRPr="003C5D14">
        <w:rPr>
          <w:u w:val="single"/>
        </w:rPr>
        <w:t>Оптимальные условия труда (1 класс)</w:t>
      </w:r>
      <w:r w:rsidRPr="003C5D14">
        <w:t xml:space="preserve"> – такие условия, при которых сохраняются здоровье работающих и создаются предпосылки для поддержания высокого уровня работоспособности. Оптимальные нормативы производственных факторов установлены для микроклиматических параметров и факторов трудового процесса. Для других факторов условно за оптимальные принимаются такие условия труда, при которых неблагоприятные факторы отсутствуют либо не превышают уровни, принятые в кач</w:t>
      </w:r>
      <w:r>
        <w:t>естве безопасных для населения.</w:t>
      </w:r>
    </w:p>
    <w:p w:rsidR="003C5D14" w:rsidRDefault="003C5D14" w:rsidP="003C5D14">
      <w:r w:rsidRPr="003C5D14">
        <w:rPr>
          <w:u w:val="single"/>
        </w:rPr>
        <w:t>Допустимые условия труда (2 класс)</w:t>
      </w:r>
      <w:r w:rsidRPr="003C5D14">
        <w:t xml:space="preserve">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действия в ближайшем и отдаленном периоде на состояние здоровья работающих и их потомство. Допустимые усло</w:t>
      </w:r>
      <w:r>
        <w:t>вия труда относят к безопасным.</w:t>
      </w:r>
    </w:p>
    <w:p w:rsidR="003C5D14" w:rsidRDefault="003C5D14" w:rsidP="003C5D14">
      <w:r w:rsidRPr="003C5D14">
        <w:rPr>
          <w:u w:val="single"/>
        </w:rPr>
        <w:t>Вредные условия труда (3 класс)</w:t>
      </w:r>
      <w:r w:rsidRPr="003C5D14">
        <w:t xml:space="preserve"> характеризуются наличием вредных производственных факторов, превышающих гигиенические нормативы и оказывающих неблагоприятное воздействие на организм р</w:t>
      </w:r>
      <w:r>
        <w:t>аботающего и/или его потомство.</w:t>
      </w:r>
    </w:p>
    <w:p w:rsidR="003C5D14" w:rsidRDefault="003C5D14" w:rsidP="003C5D14">
      <w:r w:rsidRPr="003C5D14">
        <w:t>По степени превышения гигиенических нормативов и выраженности изменений в организме работающих подразделяются 4 степени вредности:</w:t>
      </w:r>
    </w:p>
    <w:p w:rsidR="003C5D14" w:rsidRDefault="003C5D14" w:rsidP="003C5D14">
      <w:r w:rsidRPr="001456A0">
        <w:rPr>
          <w:u w:val="single"/>
        </w:rPr>
        <w:t>1 степень 3 класса (3.1)</w:t>
      </w:r>
      <w:r w:rsidRPr="003C5D14">
        <w:t xml:space="preserve"> – условия труда характеризуются такими отклонениями уровней вредных факторов от гигиенических нормативов, которые вызывают функциональные изменения, восстанавливающиеся, как правило, при более длительном, чем к началу следующей смены) прерывании контакта с вредными факторами и увеличивают риск повреждения здоровья;</w:t>
      </w:r>
    </w:p>
    <w:p w:rsidR="003C5D14" w:rsidRDefault="003C5D14" w:rsidP="003C5D14">
      <w:r w:rsidRPr="001456A0">
        <w:rPr>
          <w:u w:val="single"/>
        </w:rPr>
        <w:t>2 степень 3 класса (3.2)</w:t>
      </w:r>
      <w:r w:rsidRPr="003C5D14">
        <w:t xml:space="preserve"> – уровни вредных факторов, вызывающих стойкие функциональные изменения, приводящие в большинстве случаев к увеличению производственно обусловленной заболеваемости (что проявляется повышением уровня заболеваемости с временной утратой трудоспособности и, в первую очередь, теми болезнями, которые отражают состояние наиболее уязвимых органов и систем для данных вредных факторов), появлению начальных признаков или легких (без потери профессиональной трудоспособности) форм профессиональных заболеваний, возникающих после продолжительной экспозиции (часто после 15 лет и более);</w:t>
      </w:r>
    </w:p>
    <w:p w:rsidR="003C5D14" w:rsidRDefault="003C5D14" w:rsidP="003C5D14">
      <w:r w:rsidRPr="001456A0">
        <w:rPr>
          <w:u w:val="single"/>
        </w:rPr>
        <w:t>3 степень 3 класса (3.3.)</w:t>
      </w:r>
      <w:r w:rsidRPr="003C5D14">
        <w:t xml:space="preserve"> – условия труда, характеризующиеся такими уровнями вредных факторов, воздействия которых приводит к развитию, как правило, профессиональных болезней легкой и средней степени тяжести (с потерей </w:t>
      </w:r>
      <w:r w:rsidRPr="003C5D14">
        <w:lastRenderedPageBreak/>
        <w:t>профессиональной трудоспособности) в периоде трудовой деятельности, росту хронической (производственно-обусловленной) патологии, включая повышенные уровни заболеваемости с временной утратой трудоспособности;</w:t>
      </w:r>
    </w:p>
    <w:p w:rsidR="003C5D14" w:rsidRDefault="003C5D14" w:rsidP="003C5D14">
      <w:r w:rsidRPr="001456A0">
        <w:rPr>
          <w:u w:val="single"/>
        </w:rPr>
        <w:t>4 степень 3 класса (3.4)</w:t>
      </w:r>
      <w:r w:rsidRPr="003C5D14">
        <w:t xml:space="preserve"> – условия труда, при которых могут возникать тяжелые формы профессиональных заболеваний (с потерей общей трудоспособности), отмечая значительный рост числа хронических заболеваний и высокие уровни заболеваемости с врем</w:t>
      </w:r>
      <w:r>
        <w:t>енной утратой трудоспособности;</w:t>
      </w:r>
    </w:p>
    <w:p w:rsidR="003C5D14" w:rsidRDefault="003C5D14" w:rsidP="003C5D14">
      <w:r w:rsidRPr="003C5D14">
        <w:rPr>
          <w:u w:val="single"/>
        </w:rPr>
        <w:t>Опасные (экстремальные) условия труда (4 класс)</w:t>
      </w:r>
      <w:r w:rsidRPr="003C5D14">
        <w:t xml:space="preserve"> характеризуются уровнями производственных факторов, воздействие которых в течение рабочей смены (или ее части) создает угрозу для жизни, высокий риск развития острых профессиональных поражений, в т.ч. и тяжелых форм.</w:t>
      </w:r>
    </w:p>
    <w:p w:rsidR="003C5D14" w:rsidRPr="006C7598" w:rsidRDefault="00F85254" w:rsidP="003C5D14">
      <w:pPr>
        <w:rPr>
          <w:b/>
          <w:i/>
        </w:rPr>
      </w:pPr>
      <w:r w:rsidRPr="006C7598">
        <w:rPr>
          <w:b/>
          <w:i/>
        </w:rPr>
        <w:t>Методика расчета</w:t>
      </w:r>
    </w:p>
    <w:p w:rsidR="003C5D14" w:rsidRDefault="003C5D14" w:rsidP="003C5D14">
      <w:r w:rsidRPr="003C5D14">
        <w:t>Для определения категории тяжести</w:t>
      </w:r>
      <w:r w:rsidR="006C7598">
        <w:t xml:space="preserve"> и напряженности труда</w:t>
      </w:r>
      <w:r w:rsidRPr="003C5D14">
        <w:t xml:space="preserve"> каждый из факторов рабочей среды, </w:t>
      </w:r>
      <w:r w:rsidR="00621424">
        <w:t>действующи</w:t>
      </w:r>
      <w:r w:rsidR="00BD6FB3">
        <w:t>х на человека (таблица</w:t>
      </w:r>
      <w:r w:rsidR="00621424">
        <w:t xml:space="preserve"> </w:t>
      </w:r>
      <w:r w:rsidR="00BD6FB3">
        <w:t>5</w:t>
      </w:r>
      <w:r w:rsidRPr="003C5D14">
        <w:t>), оценивают по балльной шкале</w:t>
      </w:r>
      <w:r w:rsidR="00BD6FB3">
        <w:t xml:space="preserve"> (таблица 1)</w:t>
      </w:r>
      <w:r w:rsidRPr="003C5D14">
        <w:t xml:space="preserve"> и определяют интегральную балльную оценку тяжести и напряженности труда.</w:t>
      </w:r>
    </w:p>
    <w:p w:rsidR="003C5D14" w:rsidRDefault="00621424" w:rsidP="003C5D14">
      <w:pPr>
        <w:spacing w:before="120" w:after="120"/>
        <w:ind w:firstLine="0"/>
        <w:jc w:val="left"/>
      </w:pPr>
      <w:r>
        <w:t xml:space="preserve">Таблица </w:t>
      </w:r>
      <w:r w:rsidR="003C5D14" w:rsidRPr="003C5D14">
        <w:t>1</w:t>
      </w:r>
      <w:r w:rsidR="003C5D14">
        <w:t xml:space="preserve"> –</w:t>
      </w:r>
      <w:r w:rsidR="003C5D14" w:rsidRPr="003C5D14">
        <w:t xml:space="preserve"> Критерии для бально</w:t>
      </w:r>
      <w:r w:rsidR="003C5D14">
        <w:t>й оценки факторов рабочей среды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1524"/>
        <w:gridCol w:w="1436"/>
        <w:gridCol w:w="1171"/>
        <w:gridCol w:w="1252"/>
        <w:gridCol w:w="1252"/>
        <w:gridCol w:w="1250"/>
      </w:tblGrid>
      <w:tr w:rsidR="003C5D14" w:rsidRPr="009B19ED" w:rsidTr="0095482D">
        <w:trPr>
          <w:trHeight w:hRule="exact" w:val="628"/>
        </w:trPr>
        <w:tc>
          <w:tcPr>
            <w:tcW w:w="881" w:type="pct"/>
            <w:vMerge w:val="restart"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Фактор рабочей среды</w:t>
            </w:r>
          </w:p>
        </w:tc>
        <w:tc>
          <w:tcPr>
            <w:tcW w:w="4119" w:type="pct"/>
            <w:gridSpan w:val="6"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Оценка, баллы</w:t>
            </w:r>
          </w:p>
        </w:tc>
      </w:tr>
      <w:tr w:rsidR="003C5D14" w:rsidRPr="009B19ED" w:rsidTr="005F3312">
        <w:trPr>
          <w:trHeight w:hRule="exact" w:val="628"/>
        </w:trPr>
        <w:tc>
          <w:tcPr>
            <w:tcW w:w="881" w:type="pct"/>
            <w:vMerge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50" w:type="pct"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2" w:type="pct"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4" w:type="pct"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54" w:type="pct"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3" w:type="pct"/>
            <w:vAlign w:val="center"/>
          </w:tcPr>
          <w:p w:rsidR="003C5D14" w:rsidRPr="009B19ED" w:rsidRDefault="003C5D14" w:rsidP="0095482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6</w:t>
            </w:r>
          </w:p>
        </w:tc>
      </w:tr>
      <w:tr w:rsidR="003C5D14" w:rsidRPr="00B60B2B" w:rsidTr="005F3312">
        <w:trPr>
          <w:trHeight w:hRule="exact" w:val="1377"/>
        </w:trPr>
        <w:tc>
          <w:tcPr>
            <w:tcW w:w="881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 xml:space="preserve">Температура воздуха на рабочем месте, </w:t>
            </w:r>
            <w:r w:rsidRPr="00B60B2B">
              <w:rPr>
                <w:sz w:val="18"/>
                <w:szCs w:val="18"/>
                <w:vertAlign w:val="superscript"/>
              </w:rPr>
              <w:t>0</w:t>
            </w:r>
            <w:r w:rsidRPr="00B60B2B">
              <w:rPr>
                <w:sz w:val="18"/>
                <w:szCs w:val="18"/>
              </w:rPr>
              <w:t>С: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теплый период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холодный период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18…20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20…22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21…22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17…19</w:t>
            </w:r>
          </w:p>
        </w:tc>
        <w:tc>
          <w:tcPr>
            <w:tcW w:w="612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23…28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15…16</w:t>
            </w:r>
          </w:p>
        </w:tc>
        <w:tc>
          <w:tcPr>
            <w:tcW w:w="654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29…32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7…14</w:t>
            </w:r>
          </w:p>
        </w:tc>
        <w:tc>
          <w:tcPr>
            <w:tcW w:w="654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33…35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Ниже +7</w:t>
            </w:r>
          </w:p>
        </w:tc>
        <w:tc>
          <w:tcPr>
            <w:tcW w:w="653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&gt;35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Токсичное вещество, кратность превышения ПДК, раз</w:t>
            </w:r>
          </w:p>
        </w:tc>
        <w:tc>
          <w:tcPr>
            <w:tcW w:w="796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≤ 1</w:t>
            </w:r>
          </w:p>
        </w:tc>
        <w:tc>
          <w:tcPr>
            <w:tcW w:w="612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1,0…2,5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2,6…4,0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4,0…6,0</w:t>
            </w: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&gt;6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Промышленная пыль</w:t>
            </w:r>
            <w:r w:rsidR="006B0338">
              <w:rPr>
                <w:sz w:val="18"/>
                <w:szCs w:val="18"/>
              </w:rPr>
              <w:t>, кратность превышения ПДК, раз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≤ 1,0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1…5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6…10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11…30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30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Вибрация, превышение ПДУ,дБ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Ниже ПДУ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На уровне ПДУ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1…3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4…6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7…9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9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6B0338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Пр</w:t>
            </w:r>
            <w:r w:rsidR="006B0338">
              <w:rPr>
                <w:sz w:val="18"/>
                <w:szCs w:val="18"/>
              </w:rPr>
              <w:t>омышленный шум, превышение ПДУ,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дБ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1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Равно ПДУ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1…5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6…10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10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10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с вибрацией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Ультразвук, превышение ПДУ, дБ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1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Равно ПДУ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1…5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6…10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11…20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20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6B0338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Интенсивность теплового излуче</w:t>
            </w:r>
            <w:r w:rsidR="006B0338">
              <w:rPr>
                <w:sz w:val="18"/>
                <w:szCs w:val="18"/>
              </w:rPr>
              <w:t>ния,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B60B2B">
              <w:rPr>
                <w:sz w:val="18"/>
                <w:szCs w:val="18"/>
              </w:rPr>
              <w:t>Вт/м</w:t>
            </w:r>
            <w:r w:rsidRPr="00B60B2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≤ 140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141…1000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1001-1500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1501-2000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2001…2500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&gt;2500</w:t>
            </w:r>
          </w:p>
        </w:tc>
      </w:tr>
    </w:tbl>
    <w:p w:rsidR="005F3312" w:rsidRDefault="005F3312" w:rsidP="005F3312">
      <w:pPr>
        <w:spacing w:after="120"/>
        <w:jc w:val="right"/>
        <w:rPr>
          <w:i/>
        </w:rPr>
      </w:pPr>
      <w:r w:rsidRPr="005F3312">
        <w:rPr>
          <w:i/>
        </w:rPr>
        <w:lastRenderedPageBreak/>
        <w:t>продолжение таблицы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1524"/>
        <w:gridCol w:w="1436"/>
        <w:gridCol w:w="1171"/>
        <w:gridCol w:w="1252"/>
        <w:gridCol w:w="1252"/>
        <w:gridCol w:w="1250"/>
      </w:tblGrid>
      <w:tr w:rsidR="009B19ED" w:rsidRPr="009B19ED" w:rsidTr="008C198D">
        <w:trPr>
          <w:trHeight w:hRule="exact" w:val="628"/>
        </w:trPr>
        <w:tc>
          <w:tcPr>
            <w:tcW w:w="881" w:type="pct"/>
            <w:vMerge w:val="restar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Фактор рабочей среды</w:t>
            </w:r>
          </w:p>
        </w:tc>
        <w:tc>
          <w:tcPr>
            <w:tcW w:w="4119" w:type="pct"/>
            <w:gridSpan w:val="6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Оценка, баллы</w:t>
            </w:r>
          </w:p>
        </w:tc>
      </w:tr>
      <w:tr w:rsidR="009B19ED" w:rsidRPr="009B19ED" w:rsidTr="008C198D">
        <w:trPr>
          <w:trHeight w:hRule="exact" w:val="628"/>
        </w:trPr>
        <w:tc>
          <w:tcPr>
            <w:tcW w:w="881" w:type="pct"/>
            <w:vMerge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50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2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4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54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3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6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Освещенность рабочего места, лк: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Мин. объект различ., мм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Разряд работы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1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5…9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1,0…0,3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3…4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0,3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1…2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0,5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4…9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0,5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1…3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Физическая динамическая нагрузка, Дж: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 xml:space="preserve">Общая </w:t>
            </w:r>
            <w:r w:rsidR="006B0338">
              <w:rPr>
                <w:rFonts w:cs="Times New Roman"/>
                <w:sz w:val="18"/>
                <w:szCs w:val="18"/>
              </w:rPr>
              <w:t>×</w:t>
            </w:r>
            <w:r w:rsidRPr="00B60B2B">
              <w:rPr>
                <w:sz w:val="18"/>
                <w:szCs w:val="18"/>
              </w:rPr>
              <w:t>10</w:t>
            </w:r>
            <w:r w:rsidRPr="00B60B2B">
              <w:rPr>
                <w:sz w:val="18"/>
                <w:szCs w:val="18"/>
                <w:vertAlign w:val="superscript"/>
              </w:rPr>
              <w:t>5</w:t>
            </w:r>
          </w:p>
          <w:p w:rsidR="003C5D14" w:rsidRPr="00B60B2B" w:rsidRDefault="003C5D14" w:rsidP="006B0338">
            <w:pPr>
              <w:spacing w:line="240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B60B2B">
              <w:rPr>
                <w:sz w:val="18"/>
                <w:szCs w:val="18"/>
              </w:rPr>
              <w:t xml:space="preserve">Региональная </w:t>
            </w:r>
            <w:r w:rsidR="006B0338">
              <w:rPr>
                <w:rFonts w:cs="Times New Roman"/>
                <w:sz w:val="18"/>
                <w:szCs w:val="18"/>
              </w:rPr>
              <w:t>×</w:t>
            </w:r>
            <w:r w:rsidRPr="00B60B2B">
              <w:rPr>
                <w:sz w:val="18"/>
                <w:szCs w:val="18"/>
              </w:rPr>
              <w:t>10</w:t>
            </w:r>
            <w:r w:rsidRPr="00B60B2B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4,2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2,1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4,3…8,3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2,2…4,2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8,4…12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4,3…6,2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13…17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6,3…8,3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18…20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8,4…10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20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10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Физическая статическая нагрузка, Н · с: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B60B2B">
              <w:rPr>
                <w:sz w:val="18"/>
                <w:szCs w:val="18"/>
              </w:rPr>
              <w:t xml:space="preserve">На одну руку </w:t>
            </w:r>
            <w:r w:rsidR="006B0338">
              <w:rPr>
                <w:rFonts w:cs="Times New Roman"/>
                <w:sz w:val="18"/>
                <w:szCs w:val="18"/>
              </w:rPr>
              <w:t>×</w:t>
            </w:r>
            <w:r w:rsidRPr="00B60B2B">
              <w:rPr>
                <w:sz w:val="18"/>
                <w:szCs w:val="18"/>
              </w:rPr>
              <w:t>10</w:t>
            </w:r>
            <w:r w:rsidRPr="00B60B2B">
              <w:rPr>
                <w:sz w:val="18"/>
                <w:szCs w:val="18"/>
                <w:vertAlign w:val="superscript"/>
              </w:rPr>
              <w:t>4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B60B2B">
              <w:rPr>
                <w:sz w:val="18"/>
                <w:szCs w:val="18"/>
              </w:rPr>
              <w:t xml:space="preserve">На две руки </w:t>
            </w:r>
            <w:r w:rsidR="006B0338">
              <w:rPr>
                <w:rFonts w:cs="Times New Roman"/>
                <w:sz w:val="18"/>
                <w:szCs w:val="18"/>
              </w:rPr>
              <w:t>×</w:t>
            </w:r>
            <w:r w:rsidRPr="00B60B2B">
              <w:rPr>
                <w:sz w:val="18"/>
                <w:szCs w:val="18"/>
              </w:rPr>
              <w:t>10</w:t>
            </w:r>
            <w:r w:rsidRPr="00B60B2B">
              <w:rPr>
                <w:sz w:val="18"/>
                <w:szCs w:val="18"/>
                <w:vertAlign w:val="superscript"/>
              </w:rPr>
              <w:t>4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На мышцы корпуса х10</w:t>
            </w:r>
            <w:r w:rsidRPr="00B60B2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18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43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61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18…36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43…86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61…123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37…70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87…144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124…210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71…97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145…220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211…300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97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220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300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985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Рабочее место (РМ), поза и перемещение в пространстве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CB71F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РМ стационар</w:t>
            </w:r>
            <w:r w:rsidR="00CB71F5">
              <w:rPr>
                <w:sz w:val="18"/>
                <w:szCs w:val="18"/>
              </w:rPr>
              <w:t>.</w:t>
            </w:r>
            <w:r w:rsidRPr="00B60B2B">
              <w:rPr>
                <w:sz w:val="18"/>
                <w:szCs w:val="18"/>
              </w:rPr>
              <w:t xml:space="preserve">, поза свободная, масса перемещаемого груза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60B2B">
                <w:rPr>
                  <w:sz w:val="18"/>
                  <w:szCs w:val="18"/>
                </w:rPr>
                <w:t>5 кг</w:t>
              </w:r>
            </w:smartTag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РМ стационар</w:t>
            </w:r>
            <w:r w:rsidR="00CB71F5">
              <w:rPr>
                <w:sz w:val="18"/>
                <w:szCs w:val="18"/>
              </w:rPr>
              <w:t>.</w:t>
            </w:r>
            <w:r w:rsidRPr="00B60B2B">
              <w:rPr>
                <w:sz w:val="18"/>
                <w:szCs w:val="18"/>
              </w:rPr>
              <w:t>, поза свободная, масса перемещаемого груза</w:t>
            </w:r>
            <w:r w:rsidR="00DA34B0">
              <w:rPr>
                <w:sz w:val="18"/>
                <w:szCs w:val="18"/>
              </w:rPr>
              <w:t xml:space="preserve"> </w:t>
            </w:r>
            <w:r w:rsidRPr="00B60B2B">
              <w:rPr>
                <w:sz w:val="18"/>
                <w:szCs w:val="18"/>
              </w:rPr>
              <w:t>свыше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5 кг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CB71F5">
            <w:pPr>
              <w:spacing w:line="240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B60B2B">
              <w:rPr>
                <w:sz w:val="18"/>
                <w:szCs w:val="18"/>
              </w:rPr>
              <w:t>РМ стационар</w:t>
            </w:r>
            <w:r w:rsidR="00CB71F5">
              <w:rPr>
                <w:sz w:val="18"/>
                <w:szCs w:val="18"/>
              </w:rPr>
              <w:t>.,</w:t>
            </w:r>
            <w:r w:rsidRPr="00B60B2B">
              <w:rPr>
                <w:sz w:val="18"/>
                <w:szCs w:val="18"/>
              </w:rPr>
              <w:t xml:space="preserve"> поза несвобод</w:t>
            </w:r>
            <w:r w:rsidR="00CB71F5">
              <w:rPr>
                <w:sz w:val="18"/>
                <w:szCs w:val="18"/>
              </w:rPr>
              <w:t>.</w:t>
            </w:r>
            <w:r w:rsidRPr="00B60B2B">
              <w:rPr>
                <w:sz w:val="18"/>
                <w:szCs w:val="18"/>
              </w:rPr>
              <w:t>, до 25% времени – в наклонном положении до 30</w:t>
            </w:r>
            <w:r w:rsidRPr="00B60B2B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CB71F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РМ стационар</w:t>
            </w:r>
            <w:r w:rsidR="00CB71F5">
              <w:rPr>
                <w:sz w:val="18"/>
                <w:szCs w:val="18"/>
              </w:rPr>
              <w:t>.</w:t>
            </w:r>
            <w:r w:rsidRPr="00B60B2B">
              <w:rPr>
                <w:sz w:val="18"/>
                <w:szCs w:val="18"/>
              </w:rPr>
              <w:t>, поза вынужден</w:t>
            </w:r>
            <w:r w:rsidR="00CB71F5">
              <w:rPr>
                <w:sz w:val="18"/>
                <w:szCs w:val="18"/>
              </w:rPr>
              <w:t>.,</w:t>
            </w:r>
            <w:r w:rsidRPr="00B60B2B">
              <w:rPr>
                <w:sz w:val="18"/>
                <w:szCs w:val="18"/>
              </w:rPr>
              <w:t xml:space="preserve"> свыше 50% рабочей смены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CB71F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РМ стационар</w:t>
            </w:r>
            <w:r w:rsidR="00CB71F5">
              <w:rPr>
                <w:sz w:val="18"/>
                <w:szCs w:val="18"/>
              </w:rPr>
              <w:t>.</w:t>
            </w:r>
            <w:r w:rsidRPr="00B60B2B">
              <w:rPr>
                <w:sz w:val="18"/>
                <w:szCs w:val="18"/>
              </w:rPr>
              <w:t>, поза вынужден</w:t>
            </w:r>
            <w:r w:rsidR="00CB71F5">
              <w:rPr>
                <w:sz w:val="18"/>
                <w:szCs w:val="18"/>
              </w:rPr>
              <w:t>.</w:t>
            </w:r>
            <w:r w:rsidRPr="00B60B2B">
              <w:rPr>
                <w:sz w:val="18"/>
                <w:szCs w:val="18"/>
              </w:rPr>
              <w:t>, неудобная – свыше 50% рабочей смены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CB71F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РМ стационар</w:t>
            </w:r>
            <w:r w:rsidR="00CB71F5">
              <w:rPr>
                <w:sz w:val="18"/>
                <w:szCs w:val="18"/>
              </w:rPr>
              <w:t>.</w:t>
            </w:r>
            <w:r w:rsidRPr="00B60B2B">
              <w:rPr>
                <w:sz w:val="18"/>
                <w:szCs w:val="18"/>
              </w:rPr>
              <w:t>, поза вынужден</w:t>
            </w:r>
            <w:r w:rsidR="00CB71F5">
              <w:rPr>
                <w:sz w:val="18"/>
                <w:szCs w:val="18"/>
              </w:rPr>
              <w:t>.</w:t>
            </w:r>
            <w:r w:rsidRPr="00B60B2B">
              <w:rPr>
                <w:sz w:val="18"/>
                <w:szCs w:val="18"/>
              </w:rPr>
              <w:t>, наклоны под углом 60</w:t>
            </w:r>
            <w:r w:rsidRPr="00B60B2B">
              <w:rPr>
                <w:sz w:val="18"/>
                <w:szCs w:val="18"/>
                <w:vertAlign w:val="superscript"/>
              </w:rPr>
              <w:t>0</w:t>
            </w:r>
            <w:r w:rsidRPr="00B60B2B">
              <w:rPr>
                <w:sz w:val="18"/>
                <w:szCs w:val="18"/>
              </w:rPr>
              <w:t xml:space="preserve"> до 300раз за смену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Сменность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Утренняя смена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Две смены</w:t>
            </w:r>
          </w:p>
        </w:tc>
        <w:tc>
          <w:tcPr>
            <w:tcW w:w="612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Три смены</w:t>
            </w:r>
          </w:p>
        </w:tc>
        <w:tc>
          <w:tcPr>
            <w:tcW w:w="654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Нерегулярн. смены</w:t>
            </w:r>
          </w:p>
        </w:tc>
        <w:tc>
          <w:tcPr>
            <w:tcW w:w="654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653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Продолжительность непрерывной работы в течение суток, ч</w:t>
            </w:r>
          </w:p>
        </w:tc>
        <w:tc>
          <w:tcPr>
            <w:tcW w:w="796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8</w:t>
            </w:r>
          </w:p>
        </w:tc>
        <w:tc>
          <w:tcPr>
            <w:tcW w:w="612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12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12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Длительность сосредоточенного наблюдения, % от продолжительностирабочей смены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25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25…50</w:t>
            </w:r>
          </w:p>
        </w:tc>
        <w:tc>
          <w:tcPr>
            <w:tcW w:w="612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51…75</w:t>
            </w:r>
          </w:p>
        </w:tc>
        <w:tc>
          <w:tcPr>
            <w:tcW w:w="654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76…90</w:t>
            </w:r>
          </w:p>
        </w:tc>
        <w:tc>
          <w:tcPr>
            <w:tcW w:w="654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90</w:t>
            </w:r>
          </w:p>
        </w:tc>
        <w:tc>
          <w:tcPr>
            <w:tcW w:w="653" w:type="pct"/>
            <w:tcBorders>
              <w:bottom w:val="nil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Число важных объектов наблюдения</w:t>
            </w:r>
          </w:p>
        </w:tc>
        <w:tc>
          <w:tcPr>
            <w:tcW w:w="796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5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5…10</w:t>
            </w:r>
          </w:p>
        </w:tc>
        <w:tc>
          <w:tcPr>
            <w:tcW w:w="612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11…25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25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Темп (число движений в час):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Мелких (кисти)</w:t>
            </w:r>
          </w:p>
          <w:p w:rsidR="003C5D14" w:rsidRPr="00B60B2B" w:rsidRDefault="003C5D14" w:rsidP="00B614E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Крупных (руки)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360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250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361…720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251…500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721…1080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501…750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1081…3000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751…1600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3000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1600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Число сигналов в час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&lt; 75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76…175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176…300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300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048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Монотонность: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Число приемов в операции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Длительность повторяющихся операций, с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10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&gt; 100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6…10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31…100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3…5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20…30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3…5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10…19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2…1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5…9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2…1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1…4</w:t>
            </w:r>
          </w:p>
        </w:tc>
      </w:tr>
    </w:tbl>
    <w:p w:rsidR="009B19ED" w:rsidRDefault="009B19ED"/>
    <w:p w:rsidR="009B19ED" w:rsidRPr="005F3312" w:rsidRDefault="009B19ED" w:rsidP="009B19ED">
      <w:pPr>
        <w:spacing w:after="120"/>
        <w:jc w:val="right"/>
        <w:rPr>
          <w:i/>
        </w:rPr>
      </w:pPr>
      <w:r w:rsidRPr="005F3312">
        <w:rPr>
          <w:i/>
        </w:rPr>
        <w:lastRenderedPageBreak/>
        <w:t>продолжение таблицы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1524"/>
        <w:gridCol w:w="1436"/>
        <w:gridCol w:w="1171"/>
        <w:gridCol w:w="1252"/>
        <w:gridCol w:w="1252"/>
        <w:gridCol w:w="1250"/>
      </w:tblGrid>
      <w:tr w:rsidR="009B19ED" w:rsidRPr="009B19ED" w:rsidTr="008C198D">
        <w:trPr>
          <w:trHeight w:hRule="exact" w:val="628"/>
        </w:trPr>
        <w:tc>
          <w:tcPr>
            <w:tcW w:w="881" w:type="pct"/>
            <w:vMerge w:val="restar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Фактор рабочей среды</w:t>
            </w:r>
          </w:p>
        </w:tc>
        <w:tc>
          <w:tcPr>
            <w:tcW w:w="4119" w:type="pct"/>
            <w:gridSpan w:val="6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Оценка, баллы</w:t>
            </w:r>
          </w:p>
        </w:tc>
      </w:tr>
      <w:tr w:rsidR="009B19ED" w:rsidRPr="009B19ED" w:rsidTr="008C198D">
        <w:trPr>
          <w:trHeight w:hRule="exact" w:val="628"/>
        </w:trPr>
        <w:tc>
          <w:tcPr>
            <w:tcW w:w="881" w:type="pct"/>
            <w:vMerge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50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2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4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54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3" w:type="pct"/>
            <w:vAlign w:val="center"/>
          </w:tcPr>
          <w:p w:rsidR="009B19ED" w:rsidRPr="009B19ED" w:rsidRDefault="009B19ED" w:rsidP="008C198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19ED">
              <w:rPr>
                <w:b/>
                <w:sz w:val="18"/>
                <w:szCs w:val="18"/>
              </w:rPr>
              <w:t>6</w:t>
            </w:r>
          </w:p>
        </w:tc>
      </w:tr>
      <w:tr w:rsidR="003C5D14" w:rsidRPr="00B60B2B" w:rsidTr="005F3312">
        <w:trPr>
          <w:trHeight w:hRule="exact" w:val="1474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Режим труда и отдыха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Обоснованный, с включением музыки и гимнастики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Обоснованный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без</w:t>
            </w:r>
            <w:r w:rsidR="00333E01">
              <w:rPr>
                <w:sz w:val="18"/>
                <w:szCs w:val="18"/>
              </w:rPr>
              <w:t xml:space="preserve"> </w:t>
            </w:r>
            <w:r w:rsidRPr="00B60B2B">
              <w:rPr>
                <w:sz w:val="18"/>
                <w:szCs w:val="18"/>
              </w:rPr>
              <w:t>включения музыки и гимнастики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Отсутствие обоснован. режима труда и отдыха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  <w:tr w:rsidR="003C5D14" w:rsidRPr="00B60B2B" w:rsidTr="005F3312">
        <w:trPr>
          <w:trHeight w:hRule="exact" w:val="1701"/>
        </w:trPr>
        <w:tc>
          <w:tcPr>
            <w:tcW w:w="881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Нервно-эмоциональная нагрузка</w:t>
            </w:r>
          </w:p>
        </w:tc>
        <w:tc>
          <w:tcPr>
            <w:tcW w:w="796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Простые действия по индивидуальному плану</w:t>
            </w:r>
          </w:p>
        </w:tc>
        <w:tc>
          <w:tcPr>
            <w:tcW w:w="750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Простые действия по заданному плану</w:t>
            </w:r>
          </w:p>
        </w:tc>
        <w:tc>
          <w:tcPr>
            <w:tcW w:w="612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Сложные действия по заданному плану с возможность коррекции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Сложные действия по заданному плану</w:t>
            </w:r>
            <w:r w:rsidR="006C7598">
              <w:rPr>
                <w:sz w:val="18"/>
                <w:szCs w:val="18"/>
              </w:rPr>
              <w:t xml:space="preserve"> </w:t>
            </w:r>
            <w:r w:rsidRPr="00B60B2B">
              <w:rPr>
                <w:sz w:val="18"/>
                <w:szCs w:val="18"/>
              </w:rPr>
              <w:t>при дефиците времени</w:t>
            </w:r>
          </w:p>
        </w:tc>
        <w:tc>
          <w:tcPr>
            <w:tcW w:w="654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Ответствен. за безопасность людей. Личный риск при дефиците</w:t>
            </w:r>
          </w:p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времени.</w:t>
            </w:r>
          </w:p>
        </w:tc>
        <w:tc>
          <w:tcPr>
            <w:tcW w:w="653" w:type="pct"/>
            <w:vAlign w:val="center"/>
          </w:tcPr>
          <w:p w:rsidR="003C5D14" w:rsidRPr="00B60B2B" w:rsidRDefault="003C5D14" w:rsidP="009548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60B2B">
              <w:rPr>
                <w:sz w:val="18"/>
                <w:szCs w:val="18"/>
              </w:rPr>
              <w:t>-</w:t>
            </w:r>
          </w:p>
        </w:tc>
      </w:tr>
    </w:tbl>
    <w:p w:rsidR="003C5D14" w:rsidRDefault="003C5D14" w:rsidP="003C5D14">
      <w:pPr>
        <w:ind w:firstLine="0"/>
        <w:jc w:val="left"/>
      </w:pPr>
    </w:p>
    <w:p w:rsidR="003C5D14" w:rsidRDefault="003C5D14" w:rsidP="003C5D14">
      <w:pPr>
        <w:shd w:val="clear" w:color="auto" w:fill="FFFFFF"/>
        <w:spacing w:before="202"/>
        <w:ind w:firstLine="280"/>
        <w:rPr>
          <w:color w:val="000000"/>
          <w:szCs w:val="28"/>
        </w:rPr>
      </w:pPr>
      <w:r w:rsidRPr="00695FDC">
        <w:rPr>
          <w:color w:val="000000"/>
          <w:szCs w:val="28"/>
        </w:rPr>
        <w:t>Интегральная балльная оценка</w:t>
      </w:r>
      <w:r w:rsidR="00B0317A">
        <w:rPr>
          <w:color w:val="000000"/>
          <w:szCs w:val="28"/>
        </w:rPr>
        <w:t xml:space="preserve"> </w:t>
      </w:r>
      <w:r w:rsidRPr="00695FDC">
        <w:rPr>
          <w:color w:val="000000"/>
          <w:szCs w:val="28"/>
        </w:rPr>
        <w:t>т</w:t>
      </w:r>
      <w:r>
        <w:rPr>
          <w:color w:val="000000"/>
          <w:szCs w:val="28"/>
        </w:rPr>
        <w:t>яжести</w:t>
      </w:r>
      <w:r w:rsidR="00333E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напряженности труда:</w:t>
      </w:r>
    </w:p>
    <w:p w:rsidR="003C5D14" w:rsidRPr="00695FDC" w:rsidRDefault="007D2DAC" w:rsidP="003C5D14">
      <w:pPr>
        <w:shd w:val="clear" w:color="auto" w:fill="FFFFFF"/>
        <w:spacing w:before="202"/>
        <w:ind w:firstLine="280"/>
        <w:rPr>
          <w:color w:val="000000"/>
          <w:szCs w:val="28"/>
        </w:rPr>
      </w:pPr>
      <w:r w:rsidRPr="007D2DAC">
        <w:rPr>
          <w:color w:val="000000"/>
          <w:position w:val="-24"/>
          <w:szCs w:val="28"/>
        </w:rPr>
        <w:object w:dxaOrig="23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48pt" o:ole="">
            <v:imagedata r:id="rId7" o:title=""/>
          </v:shape>
          <o:OLEObject Type="Embed" ProgID="Equation.3" ShapeID="_x0000_i1025" DrawAspect="Content" ObjectID="_1663773317" r:id="rId8"/>
        </w:object>
      </w:r>
    </w:p>
    <w:p w:rsidR="003C5D14" w:rsidRDefault="003C5D14" w:rsidP="003C5D14">
      <w:pPr>
        <w:shd w:val="clear" w:color="auto" w:fill="FFFFFF"/>
        <w:ind w:left="45" w:firstLine="0"/>
        <w:rPr>
          <w:color w:val="000000"/>
          <w:szCs w:val="28"/>
        </w:rPr>
      </w:pPr>
      <w:r w:rsidRPr="008B50F3">
        <w:rPr>
          <w:color w:val="000000"/>
          <w:szCs w:val="28"/>
        </w:rPr>
        <w:t>где</w:t>
      </w:r>
      <w:r w:rsidRPr="001503AA">
        <w:rPr>
          <w:position w:val="-12"/>
        </w:rPr>
        <w:object w:dxaOrig="440" w:dyaOrig="360">
          <v:shape id="_x0000_i1026" type="#_x0000_t75" style="width:21.75pt;height:18pt" o:ole="">
            <v:imagedata r:id="rId9" o:title=""/>
          </v:shape>
          <o:OLEObject Type="Embed" ProgID="Equation.3" ShapeID="_x0000_i1026" DrawAspect="Content" ObjectID="_1663773318" r:id="rId10"/>
        </w:object>
      </w:r>
      <w:r w:rsidRPr="008B50F3">
        <w:rPr>
          <w:color w:val="000000"/>
          <w:szCs w:val="28"/>
        </w:rPr>
        <w:t>– наивысшая</w:t>
      </w:r>
      <w:r w:rsidR="00B0317A">
        <w:rPr>
          <w:color w:val="000000"/>
          <w:szCs w:val="28"/>
        </w:rPr>
        <w:t xml:space="preserve"> </w:t>
      </w:r>
      <w:r w:rsidRPr="008B50F3">
        <w:rPr>
          <w:color w:val="000000"/>
          <w:szCs w:val="28"/>
        </w:rPr>
        <w:t>из полученных частных балльных оценок;</w:t>
      </w:r>
    </w:p>
    <w:p w:rsidR="003C5D14" w:rsidRDefault="003C5D14" w:rsidP="003C5D14">
      <w:pPr>
        <w:shd w:val="clear" w:color="auto" w:fill="FFFFFF"/>
        <w:ind w:left="45" w:firstLine="381"/>
        <w:rPr>
          <w:color w:val="000000"/>
          <w:szCs w:val="28"/>
        </w:rPr>
      </w:pPr>
      <w:r w:rsidRPr="001503AA">
        <w:rPr>
          <w:position w:val="-6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3" ShapeID="_x0000_i1027" DrawAspect="Content" ObjectID="_1663773319" r:id="rId12"/>
        </w:object>
      </w:r>
      <w:r w:rsidRPr="008B50F3">
        <w:rPr>
          <w:color w:val="000000"/>
          <w:szCs w:val="28"/>
        </w:rPr>
        <w:t>– общее</w:t>
      </w:r>
      <w:r w:rsidR="00B0317A">
        <w:rPr>
          <w:color w:val="000000"/>
          <w:szCs w:val="28"/>
        </w:rPr>
        <w:t xml:space="preserve"> </w:t>
      </w:r>
      <w:r w:rsidRPr="008B50F3">
        <w:rPr>
          <w:color w:val="000000"/>
          <w:szCs w:val="28"/>
        </w:rPr>
        <w:t>число факторов;</w:t>
      </w:r>
    </w:p>
    <w:p w:rsidR="003C5D14" w:rsidRDefault="003C5D14" w:rsidP="003C5D14">
      <w:pPr>
        <w:shd w:val="clear" w:color="auto" w:fill="FFFFFF"/>
        <w:ind w:left="45" w:firstLine="381"/>
        <w:rPr>
          <w:color w:val="000000"/>
          <w:szCs w:val="28"/>
        </w:rPr>
      </w:pPr>
      <w:r w:rsidRPr="001503AA">
        <w:rPr>
          <w:position w:val="-12"/>
        </w:rPr>
        <w:object w:dxaOrig="240" w:dyaOrig="360">
          <v:shape id="_x0000_i1028" type="#_x0000_t75" style="width:12pt;height:18pt" o:ole="">
            <v:imagedata r:id="rId13" o:title=""/>
          </v:shape>
          <o:OLEObject Type="Embed" ProgID="Equation.3" ShapeID="_x0000_i1028" DrawAspect="Content" ObjectID="_1663773320" r:id="rId14"/>
        </w:object>
      </w:r>
      <w:r>
        <w:rPr>
          <w:color w:val="000000"/>
          <w:szCs w:val="28"/>
        </w:rPr>
        <w:t>–</w:t>
      </w:r>
      <w:r w:rsidRPr="008B50F3">
        <w:rPr>
          <w:color w:val="000000"/>
          <w:szCs w:val="28"/>
        </w:rPr>
        <w:t xml:space="preserve"> балльная оценка по </w:t>
      </w:r>
      <w:r w:rsidRPr="008B50F3">
        <w:rPr>
          <w:i/>
          <w:color w:val="000000"/>
          <w:szCs w:val="28"/>
          <w:lang w:val="en-US"/>
        </w:rPr>
        <w:t>i</w:t>
      </w:r>
      <w:r w:rsidRPr="008B50F3">
        <w:rPr>
          <w:color w:val="000000"/>
          <w:szCs w:val="28"/>
        </w:rPr>
        <w:t>– му из учитываемых факторов (частная балльная оценка);</w:t>
      </w:r>
    </w:p>
    <w:p w:rsidR="003C5D14" w:rsidRDefault="003C5D14" w:rsidP="003C5D14">
      <w:pPr>
        <w:shd w:val="clear" w:color="auto" w:fill="FFFFFF"/>
        <w:ind w:left="45" w:firstLine="381"/>
        <w:rPr>
          <w:color w:val="000000"/>
          <w:szCs w:val="28"/>
        </w:rPr>
      </w:pPr>
      <w:r w:rsidRPr="003C5D14">
        <w:rPr>
          <w:position w:val="-6"/>
        </w:rPr>
        <w:object w:dxaOrig="200" w:dyaOrig="220">
          <v:shape id="_x0000_i1029" type="#_x0000_t75" style="width:9.75pt;height:11.25pt" o:ole="">
            <v:imagedata r:id="rId15" o:title=""/>
          </v:shape>
          <o:OLEObject Type="Embed" ProgID="Equation.3" ShapeID="_x0000_i1029" DrawAspect="Content" ObjectID="_1663773321" r:id="rId16"/>
        </w:object>
      </w:r>
      <w:r w:rsidRPr="008B50F3">
        <w:rPr>
          <w:color w:val="000000"/>
          <w:szCs w:val="28"/>
        </w:rPr>
        <w:t xml:space="preserve">– число учитываемых факторов без учета одного фактора </w:t>
      </w:r>
      <w:r w:rsidRPr="008B50F3">
        <w:rPr>
          <w:i/>
          <w:color w:val="000000"/>
          <w:szCs w:val="28"/>
          <w:lang w:val="en-US"/>
        </w:rPr>
        <w:t>x</w:t>
      </w:r>
      <w:r w:rsidRPr="008B50F3">
        <w:rPr>
          <w:i/>
          <w:color w:val="000000"/>
          <w:szCs w:val="28"/>
          <w:vertAlign w:val="subscript"/>
          <w:lang w:val="en-US"/>
        </w:rPr>
        <w:t>max</w:t>
      </w:r>
      <w:r>
        <w:rPr>
          <w:i/>
          <w:color w:val="000000"/>
          <w:szCs w:val="28"/>
        </w:rPr>
        <w:t>.</w:t>
      </w:r>
    </w:p>
    <w:p w:rsidR="003C5D14" w:rsidRDefault="003C5D14" w:rsidP="003C5D14">
      <w:pPr>
        <w:shd w:val="clear" w:color="auto" w:fill="FFFFFF"/>
        <w:ind w:left="45" w:firstLine="381"/>
        <w:rPr>
          <w:color w:val="000000"/>
          <w:szCs w:val="28"/>
        </w:rPr>
      </w:pPr>
    </w:p>
    <w:p w:rsidR="00161DC1" w:rsidRDefault="00161DC1" w:rsidP="003C5D14">
      <w:r>
        <w:t xml:space="preserve">Если фактор действует ограниченное количество времени, рассчитывается удельная </w:t>
      </w:r>
      <w:r w:rsidR="00DA34B0">
        <w:t>вес</w:t>
      </w:r>
      <w:r>
        <w:t xml:space="preserve"> времени воздействия фактора и величина фактора </w:t>
      </w:r>
      <w:r w:rsidR="00333E01">
        <w:t xml:space="preserve">соответственно </w:t>
      </w:r>
      <w:r>
        <w:t>корректируется.</w:t>
      </w:r>
    </w:p>
    <w:p w:rsidR="003C5D14" w:rsidRDefault="009C385E" w:rsidP="003C5D14">
      <w:pPr>
        <w:rPr>
          <w:color w:val="000000"/>
          <w:szCs w:val="28"/>
        </w:rPr>
      </w:pPr>
      <w:r w:rsidRPr="003C5D14">
        <w:rPr>
          <w:color w:val="000000"/>
          <w:position w:val="-24"/>
          <w:szCs w:val="28"/>
        </w:rPr>
        <w:object w:dxaOrig="2240" w:dyaOrig="639">
          <v:shape id="_x0000_i1030" type="#_x0000_t75" style="width:111.75pt;height:32.25pt" o:ole="">
            <v:imagedata r:id="rId17" o:title=""/>
          </v:shape>
          <o:OLEObject Type="Embed" ProgID="Equation.3" ShapeID="_x0000_i1030" DrawAspect="Content" ObjectID="_1663773322" r:id="rId18"/>
        </w:object>
      </w:r>
    </w:p>
    <w:p w:rsidR="003C5D14" w:rsidRDefault="003C5D14" w:rsidP="003C5D14">
      <w:pPr>
        <w:ind w:left="1134" w:hanging="1134"/>
        <w:rPr>
          <w:color w:val="000000"/>
          <w:szCs w:val="28"/>
        </w:rPr>
      </w:pPr>
      <w:r w:rsidRPr="008B50F3">
        <w:rPr>
          <w:color w:val="000000"/>
          <w:szCs w:val="28"/>
        </w:rPr>
        <w:t xml:space="preserve">где </w:t>
      </w:r>
      <w:r w:rsidRPr="001503AA">
        <w:rPr>
          <w:position w:val="-14"/>
        </w:rPr>
        <w:object w:dxaOrig="340" w:dyaOrig="380">
          <v:shape id="_x0000_i1031" type="#_x0000_t75" style="width:17.25pt;height:18.75pt" o:ole="">
            <v:imagedata r:id="rId19" o:title=""/>
          </v:shape>
          <o:OLEObject Type="Embed" ProgID="Equation.3" ShapeID="_x0000_i1031" DrawAspect="Content" ObjectID="_1663773323" r:id="rId20"/>
        </w:object>
      </w:r>
      <w:r w:rsidRPr="008B50F3">
        <w:rPr>
          <w:color w:val="000000"/>
          <w:szCs w:val="28"/>
        </w:rPr>
        <w:t xml:space="preserve">– удельный вес времени действия </w:t>
      </w:r>
      <w:r w:rsidRPr="008B50F3">
        <w:rPr>
          <w:i/>
          <w:color w:val="000000"/>
          <w:szCs w:val="28"/>
          <w:lang w:val="en-US"/>
        </w:rPr>
        <w:t>i</w:t>
      </w:r>
      <w:r w:rsidRPr="008B50F3">
        <w:rPr>
          <w:color w:val="000000"/>
          <w:szCs w:val="28"/>
        </w:rPr>
        <w:t>-го фактора в общей продолжительности рабочего дня;</w:t>
      </w:r>
    </w:p>
    <w:p w:rsidR="003C5D14" w:rsidRDefault="003C5D14" w:rsidP="003C5D14">
      <w:pPr>
        <w:ind w:firstLine="426"/>
        <w:rPr>
          <w:i/>
          <w:color w:val="000000"/>
          <w:szCs w:val="28"/>
        </w:rPr>
      </w:pPr>
      <w:r w:rsidRPr="001503AA">
        <w:rPr>
          <w:position w:val="-12"/>
        </w:rPr>
        <w:object w:dxaOrig="180" w:dyaOrig="360">
          <v:shape id="_x0000_i1032" type="#_x0000_t75" style="width:9pt;height:18pt" o:ole="">
            <v:imagedata r:id="rId21" o:title=""/>
          </v:shape>
          <o:OLEObject Type="Embed" ProgID="Equation.3" ShapeID="_x0000_i1032" DrawAspect="Content" ObjectID="_1663773324" r:id="rId22"/>
        </w:object>
      </w:r>
      <w:r>
        <w:t xml:space="preserve">– </w:t>
      </w:r>
      <w:r w:rsidRPr="008B50F3">
        <w:rPr>
          <w:color w:val="000000"/>
          <w:szCs w:val="28"/>
        </w:rPr>
        <w:t xml:space="preserve">продолжительность действия фактора, </w:t>
      </w:r>
      <w:r w:rsidRPr="003C5D14">
        <w:rPr>
          <w:color w:val="000000"/>
          <w:szCs w:val="28"/>
        </w:rPr>
        <w:t>мин.</w:t>
      </w:r>
    </w:p>
    <w:p w:rsidR="003C5D14" w:rsidRDefault="003C5D14" w:rsidP="003C5D14"/>
    <w:p w:rsidR="003C5D14" w:rsidRDefault="00333E01" w:rsidP="003C5D14">
      <w:r w:rsidRPr="008B50F3">
        <w:t xml:space="preserve">Результаты </w:t>
      </w:r>
      <w:r w:rsidR="003C5D14" w:rsidRPr="008B50F3">
        <w:t>оценки удельно</w:t>
      </w:r>
      <w:r>
        <w:t>й тяжести</w:t>
      </w:r>
      <w:r w:rsidR="00B40DFE">
        <w:t xml:space="preserve"> и напряженности</w:t>
      </w:r>
      <w:r>
        <w:t xml:space="preserve"> фактора рабочей среды</w:t>
      </w:r>
      <w:r w:rsidR="003C5D14" w:rsidRPr="008B50F3">
        <w:t xml:space="preserve"> сводят в таб</w:t>
      </w:r>
      <w:r w:rsidR="009C385E">
        <w:t xml:space="preserve">лицу </w:t>
      </w:r>
      <w:r w:rsidR="003C5D14" w:rsidRPr="008B50F3">
        <w:t>2.</w:t>
      </w:r>
    </w:p>
    <w:p w:rsidR="00333E01" w:rsidRDefault="00333E01">
      <w:pPr>
        <w:spacing w:after="200"/>
        <w:ind w:firstLine="0"/>
        <w:jc w:val="left"/>
      </w:pPr>
      <w:r>
        <w:br w:type="page"/>
      </w:r>
    </w:p>
    <w:p w:rsidR="003C5D14" w:rsidRDefault="003C5D14" w:rsidP="003C5D14">
      <w:pPr>
        <w:spacing w:before="120" w:after="120"/>
        <w:ind w:firstLine="0"/>
      </w:pPr>
      <w:r w:rsidRPr="00736EAC">
        <w:lastRenderedPageBreak/>
        <w:t xml:space="preserve">Таблица </w:t>
      </w:r>
      <w:r>
        <w:t>2 –</w:t>
      </w:r>
      <w:r w:rsidRPr="00736EAC">
        <w:t xml:space="preserve"> Расчет интегрально</w:t>
      </w:r>
      <w:r>
        <w:t>й балльной оценки тяжести</w:t>
      </w:r>
      <w:r w:rsidR="00EA4CF1">
        <w:t xml:space="preserve"> и напряженности</w:t>
      </w:r>
      <w:r>
        <w:t xml:space="preserve"> труда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468"/>
        <w:gridCol w:w="1246"/>
        <w:gridCol w:w="2387"/>
        <w:gridCol w:w="1336"/>
        <w:gridCol w:w="2044"/>
      </w:tblGrid>
      <w:tr w:rsidR="00A85796" w:rsidRPr="00B5384B" w:rsidTr="00B40DFE">
        <w:trPr>
          <w:trHeight w:val="20"/>
          <w:jc w:val="center"/>
        </w:trPr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A85796" w:rsidRPr="00B5384B" w:rsidRDefault="00A85796" w:rsidP="00B40DFE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B5384B">
              <w:rPr>
                <w:b/>
                <w:color w:val="000000"/>
                <w:sz w:val="20"/>
              </w:rPr>
              <w:t>Фактор рабочей среды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A85796" w:rsidRPr="00B5384B" w:rsidRDefault="00A85796" w:rsidP="00B40DFE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Показатель фактора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5796" w:rsidRPr="00B5384B" w:rsidRDefault="00A85796" w:rsidP="00B40DFE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Бал</w:t>
            </w:r>
            <w:r w:rsidRPr="00B5384B">
              <w:rPr>
                <w:b/>
                <w:color w:val="000000"/>
                <w:sz w:val="20"/>
              </w:rPr>
              <w:t>ьная оценка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A85796" w:rsidRPr="00B5384B" w:rsidRDefault="00A85796" w:rsidP="00B40DFE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B5384B">
              <w:rPr>
                <w:b/>
                <w:color w:val="000000"/>
                <w:sz w:val="20"/>
              </w:rPr>
              <w:t>Продолжительность действия фактора, мин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A85796" w:rsidRPr="00B5384B" w:rsidRDefault="00A85796" w:rsidP="00B40DFE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B5384B">
              <w:rPr>
                <w:b/>
                <w:color w:val="000000"/>
                <w:sz w:val="20"/>
              </w:rPr>
              <w:t xml:space="preserve">Удельный вес времени действия фактора 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A85796" w:rsidRPr="00B5384B" w:rsidRDefault="00A85796" w:rsidP="00B40DFE">
            <w:pPr>
              <w:ind w:firstLine="0"/>
              <w:jc w:val="center"/>
              <w:rPr>
                <w:b/>
                <w:color w:val="000000"/>
                <w:sz w:val="20"/>
                <w:vertAlign w:val="subscript"/>
              </w:rPr>
            </w:pPr>
            <w:r w:rsidRPr="00B5384B">
              <w:rPr>
                <w:b/>
                <w:color w:val="000000"/>
                <w:sz w:val="20"/>
              </w:rPr>
              <w:t>Оценка удельной тяжести</w:t>
            </w:r>
            <w:r w:rsidR="001E3ED4">
              <w:rPr>
                <w:b/>
                <w:color w:val="000000"/>
                <w:sz w:val="20"/>
              </w:rPr>
              <w:t xml:space="preserve"> и напряженности</w:t>
            </w:r>
            <w:r w:rsidRPr="00B5384B">
              <w:rPr>
                <w:b/>
                <w:color w:val="000000"/>
                <w:sz w:val="20"/>
              </w:rPr>
              <w:t xml:space="preserve"> фактора рабочей среды</w:t>
            </w:r>
          </w:p>
        </w:tc>
      </w:tr>
      <w:tr w:rsidR="00A85796" w:rsidRPr="00B60B2B" w:rsidTr="00B40DFE">
        <w:trPr>
          <w:trHeight w:val="20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A85796" w:rsidRPr="00B60B2B" w:rsidTr="00B40DFE">
        <w:trPr>
          <w:trHeight w:val="20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A85796" w:rsidRPr="00B60B2B" w:rsidTr="00B40DFE">
        <w:trPr>
          <w:trHeight w:val="20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D128CF" w:rsidP="00B40DF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 и т.д.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6" w:rsidRPr="00B60B2B" w:rsidRDefault="00A85796" w:rsidP="00B40DFE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3C5D14" w:rsidRDefault="003C5D14" w:rsidP="003C5D14"/>
    <w:p w:rsidR="003C5D14" w:rsidRPr="008B50F3" w:rsidRDefault="003C5D14" w:rsidP="003C5D14">
      <w:pPr>
        <w:shd w:val="clear" w:color="auto" w:fill="FFFFFF"/>
        <w:spacing w:before="202"/>
        <w:ind w:firstLine="280"/>
        <w:rPr>
          <w:color w:val="000000"/>
          <w:szCs w:val="28"/>
        </w:rPr>
      </w:pPr>
      <w:r w:rsidRPr="008B50F3">
        <w:rPr>
          <w:color w:val="000000"/>
          <w:szCs w:val="28"/>
        </w:rPr>
        <w:t>После расчета интегральной балльной оценки определяют категорию тяжести</w:t>
      </w:r>
      <w:r w:rsidR="00B0317A">
        <w:rPr>
          <w:color w:val="000000"/>
          <w:szCs w:val="28"/>
        </w:rPr>
        <w:t xml:space="preserve"> </w:t>
      </w:r>
      <w:r w:rsidR="006F2A50">
        <w:rPr>
          <w:color w:val="000000"/>
          <w:szCs w:val="28"/>
        </w:rPr>
        <w:t>и напряженности труда</w:t>
      </w:r>
      <w:r w:rsidRPr="008B50F3">
        <w:rPr>
          <w:color w:val="000000"/>
          <w:szCs w:val="28"/>
        </w:rPr>
        <w:t>.</w:t>
      </w:r>
    </w:p>
    <w:tbl>
      <w:tblPr>
        <w:tblW w:w="4571" w:type="pct"/>
        <w:jc w:val="center"/>
        <w:tblLook w:val="01E0"/>
      </w:tblPr>
      <w:tblGrid>
        <w:gridCol w:w="4433"/>
        <w:gridCol w:w="4317"/>
      </w:tblGrid>
      <w:tr w:rsidR="003C5D14" w:rsidRPr="00B60B2B" w:rsidTr="001503AA">
        <w:trPr>
          <w:trHeight w:hRule="exact" w:val="397"/>
          <w:jc w:val="center"/>
        </w:trPr>
        <w:tc>
          <w:tcPr>
            <w:tcW w:w="2533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Интегральная оценка, баллы</w:t>
            </w:r>
          </w:p>
        </w:tc>
        <w:tc>
          <w:tcPr>
            <w:tcW w:w="2467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Категория тяжести</w:t>
            </w:r>
          </w:p>
        </w:tc>
      </w:tr>
      <w:tr w:rsidR="003C5D14" w:rsidRPr="00B60B2B" w:rsidTr="001503AA">
        <w:trPr>
          <w:trHeight w:hRule="exact" w:val="397"/>
          <w:jc w:val="center"/>
        </w:trPr>
        <w:tc>
          <w:tcPr>
            <w:tcW w:w="2533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До 1,8</w:t>
            </w:r>
          </w:p>
        </w:tc>
        <w:tc>
          <w:tcPr>
            <w:tcW w:w="2467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5D14" w:rsidRPr="00B60B2B" w:rsidTr="001503AA">
        <w:trPr>
          <w:trHeight w:hRule="exact" w:val="397"/>
          <w:jc w:val="center"/>
        </w:trPr>
        <w:tc>
          <w:tcPr>
            <w:tcW w:w="2533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1,8…3,3</w:t>
            </w:r>
          </w:p>
        </w:tc>
        <w:tc>
          <w:tcPr>
            <w:tcW w:w="2467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2</w:t>
            </w:r>
          </w:p>
        </w:tc>
      </w:tr>
      <w:tr w:rsidR="003C5D14" w:rsidRPr="00B60B2B" w:rsidTr="001503AA">
        <w:trPr>
          <w:trHeight w:hRule="exact" w:val="397"/>
          <w:jc w:val="center"/>
        </w:trPr>
        <w:tc>
          <w:tcPr>
            <w:tcW w:w="2533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3,4…4,5</w:t>
            </w:r>
          </w:p>
        </w:tc>
        <w:tc>
          <w:tcPr>
            <w:tcW w:w="2467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C5D14" w:rsidRPr="00B60B2B" w:rsidTr="001503AA">
        <w:trPr>
          <w:trHeight w:hRule="exact" w:val="397"/>
          <w:jc w:val="center"/>
        </w:trPr>
        <w:tc>
          <w:tcPr>
            <w:tcW w:w="2533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4,6…5,3</w:t>
            </w:r>
          </w:p>
        </w:tc>
        <w:tc>
          <w:tcPr>
            <w:tcW w:w="2467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4</w:t>
            </w:r>
          </w:p>
        </w:tc>
      </w:tr>
      <w:tr w:rsidR="003C5D14" w:rsidRPr="00B60B2B" w:rsidTr="001503AA">
        <w:trPr>
          <w:trHeight w:hRule="exact" w:val="397"/>
          <w:jc w:val="center"/>
        </w:trPr>
        <w:tc>
          <w:tcPr>
            <w:tcW w:w="2533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5,4…5,9</w:t>
            </w:r>
          </w:p>
        </w:tc>
        <w:tc>
          <w:tcPr>
            <w:tcW w:w="2467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5</w:t>
            </w:r>
          </w:p>
        </w:tc>
      </w:tr>
      <w:tr w:rsidR="003C5D14" w:rsidRPr="00B60B2B" w:rsidTr="001503AA">
        <w:trPr>
          <w:trHeight w:hRule="exact" w:val="397"/>
          <w:jc w:val="center"/>
        </w:trPr>
        <w:tc>
          <w:tcPr>
            <w:tcW w:w="2533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более 5,9</w:t>
            </w:r>
          </w:p>
        </w:tc>
        <w:tc>
          <w:tcPr>
            <w:tcW w:w="2467" w:type="pct"/>
            <w:vAlign w:val="center"/>
          </w:tcPr>
          <w:p w:rsidR="003C5D14" w:rsidRPr="00B60B2B" w:rsidRDefault="003C5D14" w:rsidP="001503AA">
            <w:pPr>
              <w:jc w:val="center"/>
              <w:rPr>
                <w:color w:val="000000"/>
              </w:rPr>
            </w:pPr>
            <w:r w:rsidRPr="00B60B2B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3C5D14" w:rsidRDefault="003C5D14" w:rsidP="003C5D14"/>
    <w:p w:rsidR="007A2A5F" w:rsidRPr="008B50F3" w:rsidRDefault="007A2A5F" w:rsidP="007A2A5F">
      <w:pPr>
        <w:rPr>
          <w:color w:val="000000"/>
        </w:rPr>
      </w:pPr>
      <w:r>
        <w:rPr>
          <w:color w:val="000000"/>
        </w:rPr>
        <w:t>Класс условий труда по показателям тяжесть и напряженность трудового процесса оценивается на основании таблиц 3 и 4. Результаты заносятся в таблицу 6.</w:t>
      </w:r>
    </w:p>
    <w:p w:rsidR="009E5E4A" w:rsidRDefault="009E5E4A" w:rsidP="003C5D14">
      <w:r>
        <w:t>При этом, вначале устанавливают класс по каждому измеренному показателю, а окончательная оценка тяжести труда устанавливается по наиболее чувствительному показателю, получившему наиболее высокую степень тяжести. При наличии двух и более показателей класса 3.1 и 3.2 условия труда по тяжести трудового процесса оцениваются на 1 степень выше (3.2 и 3.3 классы соответственно). По данному критерию наивысшая степень тяжести - класс 3.3. Наивысшая степень напряженности труда соответствует классу 3.3</w:t>
      </w:r>
    </w:p>
    <w:p w:rsidR="002A11EB" w:rsidRPr="00347D0D" w:rsidRDefault="002A11EB" w:rsidP="002A11EB">
      <w:pPr>
        <w:rPr>
          <w:b/>
          <w:i/>
        </w:rPr>
      </w:pPr>
      <w:r w:rsidRPr="00347D0D">
        <w:rPr>
          <w:b/>
          <w:i/>
        </w:rPr>
        <w:t>Общая гигиеническая оценка условий труда</w:t>
      </w:r>
    </w:p>
    <w:p w:rsidR="002A11EB" w:rsidRDefault="002A11EB" w:rsidP="002A11EB">
      <w:r>
        <w:t>Условия труда относятся к 1 или 2 классу, если фактические значения уровней вредных факторов находятся в пределах оптимальных или допустимых величин соответственно. Если уровень хотя бы одного фактора превышает допустимую величину, то условия труда на таком рабочем месте, в зависимости от величины, как по отдельному фактору, так и при их сочетании могут быть отнесены к 1–4 степеням 3 класса вредных или 4 классу опасных условий труда.</w:t>
      </w:r>
    </w:p>
    <w:p w:rsidR="002A11EB" w:rsidRPr="00B239F8" w:rsidRDefault="002A11EB" w:rsidP="002A11EB">
      <w:pPr>
        <w:rPr>
          <w:i/>
        </w:rPr>
      </w:pPr>
      <w:r w:rsidRPr="00B239F8">
        <w:rPr>
          <w:i/>
        </w:rPr>
        <w:t>Общую оценку устанавливают:</w:t>
      </w:r>
    </w:p>
    <w:p w:rsidR="002A11EB" w:rsidRDefault="002A11EB" w:rsidP="002A11EB">
      <w:r>
        <w:t>• по наиболее высокому классу и степени вредности;</w:t>
      </w:r>
    </w:p>
    <w:p w:rsidR="002A11EB" w:rsidRDefault="002A11EB" w:rsidP="002A11EB">
      <w:pPr>
        <w:ind w:left="993" w:hanging="142"/>
      </w:pPr>
      <w:r>
        <w:t>• в случае сочетанного действия 3 и более факторов, относящихся к классу 3.1, общая оценка условий труда соответствует классу 3.2;</w:t>
      </w:r>
    </w:p>
    <w:p w:rsidR="002A11EB" w:rsidRDefault="002A11EB" w:rsidP="002A11EB">
      <w:pPr>
        <w:ind w:left="993" w:hanging="142"/>
      </w:pPr>
      <w:r>
        <w:t>• при сочетании 2 и более факторов классов 3.2, 3.3, 3.4 - условия труда оцениваются соответственно на одну степень выше.</w:t>
      </w:r>
    </w:p>
    <w:p w:rsidR="002A11EB" w:rsidRDefault="002A11EB" w:rsidP="003C5D14"/>
    <w:p w:rsidR="002A11EB" w:rsidRDefault="002A11EB">
      <w:pPr>
        <w:spacing w:after="200"/>
        <w:ind w:firstLine="0"/>
        <w:jc w:val="left"/>
      </w:pPr>
      <w:r>
        <w:br w:type="page"/>
      </w:r>
    </w:p>
    <w:p w:rsidR="009B761E" w:rsidRDefault="009B761E" w:rsidP="009B761E">
      <w:pPr>
        <w:spacing w:before="120" w:after="120"/>
        <w:ind w:firstLine="0"/>
      </w:pPr>
      <w:r>
        <w:lastRenderedPageBreak/>
        <w:t xml:space="preserve">Таблица </w:t>
      </w:r>
      <w:r w:rsidR="008303BD">
        <w:t>3</w:t>
      </w:r>
      <w:r>
        <w:t xml:space="preserve"> – Классы условий труда по показателям тяжести трудового процесса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712"/>
        <w:gridCol w:w="1654"/>
        <w:gridCol w:w="1807"/>
        <w:gridCol w:w="1634"/>
        <w:gridCol w:w="1604"/>
      </w:tblGrid>
      <w:tr w:rsidR="009B761E" w:rsidRPr="00D50D01" w:rsidTr="009B761E">
        <w:trPr>
          <w:cantSplit/>
          <w:trHeight w:val="23"/>
        </w:trPr>
        <w:tc>
          <w:tcPr>
            <w:tcW w:w="14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Показатели тяжести трудового процесса</w:t>
            </w:r>
          </w:p>
        </w:tc>
        <w:tc>
          <w:tcPr>
            <w:tcW w:w="35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Классы условий труда</w:t>
            </w:r>
          </w:p>
        </w:tc>
      </w:tr>
      <w:tr w:rsidR="009B761E" w:rsidRPr="00D50D01" w:rsidTr="009B761E">
        <w:trPr>
          <w:cantSplit/>
          <w:trHeight w:val="23"/>
        </w:trPr>
        <w:tc>
          <w:tcPr>
            <w:tcW w:w="144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Оптимальный (легкая физическая нагрузка)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Допустимый (средняя физическая нагрузка)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Вредный (тяжелый труд)</w:t>
            </w:r>
          </w:p>
        </w:tc>
      </w:tr>
      <w:tr w:rsidR="009B761E" w:rsidRPr="00D50D01" w:rsidTr="009B761E">
        <w:trPr>
          <w:cantSplit/>
          <w:trHeight w:val="23"/>
        </w:trPr>
        <w:tc>
          <w:tcPr>
            <w:tcW w:w="144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1 степени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2 степени</w:t>
            </w:r>
          </w:p>
        </w:tc>
      </w:tr>
      <w:tr w:rsidR="009B761E" w:rsidRPr="00D50D01" w:rsidTr="009B761E">
        <w:trPr>
          <w:cantSplit/>
          <w:trHeight w:val="23"/>
        </w:trPr>
        <w:tc>
          <w:tcPr>
            <w:tcW w:w="14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3.2</w:t>
            </w:r>
          </w:p>
        </w:tc>
      </w:tr>
      <w:tr w:rsidR="009B761E" w:rsidRPr="00D50D01" w:rsidTr="009B761E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1. Физическая динамическая нагрузка (единицы внешней механической работы за смену, кг·м)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1.1. При региональной нагрузке (с преимущественным участием мышц рук и плечевого пояса) при перемещении груза на расстояние до 1 м: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2 500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5 000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7 000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7 000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1 500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4 000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1.2. При общей нагрузке (с участием мышц рук, корпуса, ног):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1.2.1. При перемещении груза на расстояние от 1 до 5 м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12 500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25 000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35 000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35 000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7 500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15 000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25 000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25 000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1.2.2. При перемещении груза на расстояние более 5 м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24 000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46 000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70 000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70 000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14 000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28 000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40 000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40 000</w:t>
            </w:r>
          </w:p>
        </w:tc>
      </w:tr>
      <w:tr w:rsidR="009B761E" w:rsidRPr="00D50D01" w:rsidTr="009B761E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9B761E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2. Масса поднимаемого и перемещаемого груза вручную (кг)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2.1. Подъем и перемещение (разовое) тяжести при чередовании с другой работой (до 2 раз в час):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15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35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35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5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12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2.2. Подъем и перемещение (разовое) тяжести постоянно в течение рабочей смены: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5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15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20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7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10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2.3. Суммарная масса грузов, перемещаемых в течение каждого часа смены: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2.3.1. С рабочей поверхности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250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870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1 500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1 500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350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700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700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2.3.2. С пола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435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600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600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50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175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350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9B761E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350</w:t>
            </w:r>
          </w:p>
        </w:tc>
      </w:tr>
    </w:tbl>
    <w:p w:rsidR="00FE3D6E" w:rsidRDefault="00FE3D6E"/>
    <w:p w:rsidR="00D50D01" w:rsidRDefault="00D50D01">
      <w:pPr>
        <w:spacing w:after="200"/>
        <w:ind w:firstLine="0"/>
        <w:jc w:val="left"/>
        <w:rPr>
          <w:i/>
        </w:rPr>
      </w:pPr>
      <w:r>
        <w:rPr>
          <w:i/>
        </w:rPr>
        <w:br w:type="page"/>
      </w:r>
    </w:p>
    <w:p w:rsidR="00FE3D6E" w:rsidRDefault="00FE3D6E" w:rsidP="00FE3D6E">
      <w:pPr>
        <w:spacing w:after="120"/>
        <w:jc w:val="right"/>
        <w:rPr>
          <w:i/>
        </w:rPr>
      </w:pPr>
      <w:r w:rsidRPr="00FE3D6E">
        <w:rPr>
          <w:i/>
        </w:rPr>
        <w:lastRenderedPageBreak/>
        <w:t>продолжение таблицы 3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712"/>
        <w:gridCol w:w="1654"/>
        <w:gridCol w:w="1807"/>
        <w:gridCol w:w="1634"/>
        <w:gridCol w:w="1604"/>
      </w:tblGrid>
      <w:tr w:rsidR="00D50D01" w:rsidRPr="00D50D01" w:rsidTr="008C198D">
        <w:trPr>
          <w:cantSplit/>
          <w:trHeight w:val="23"/>
        </w:trPr>
        <w:tc>
          <w:tcPr>
            <w:tcW w:w="14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Показатели тяжести трудового процесса</w:t>
            </w:r>
          </w:p>
        </w:tc>
        <w:tc>
          <w:tcPr>
            <w:tcW w:w="35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Классы условий труда</w:t>
            </w:r>
          </w:p>
        </w:tc>
      </w:tr>
      <w:tr w:rsidR="00D50D01" w:rsidRPr="00D50D01" w:rsidTr="008C198D">
        <w:trPr>
          <w:cantSplit/>
          <w:trHeight w:val="23"/>
        </w:trPr>
        <w:tc>
          <w:tcPr>
            <w:tcW w:w="144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Оптимальный (легкая физическая нагрузка)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Допустимый (средняя физическая нагрузка)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Вредный (тяжелый труд)</w:t>
            </w:r>
          </w:p>
        </w:tc>
      </w:tr>
      <w:tr w:rsidR="00D50D01" w:rsidRPr="00D50D01" w:rsidTr="008C198D">
        <w:trPr>
          <w:cantSplit/>
          <w:trHeight w:val="23"/>
        </w:trPr>
        <w:tc>
          <w:tcPr>
            <w:tcW w:w="144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1 степени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2 степени</w:t>
            </w:r>
          </w:p>
        </w:tc>
      </w:tr>
      <w:tr w:rsidR="00D50D01" w:rsidRPr="00D50D01" w:rsidTr="008C198D">
        <w:trPr>
          <w:cantSplit/>
          <w:trHeight w:val="23"/>
        </w:trPr>
        <w:tc>
          <w:tcPr>
            <w:tcW w:w="14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0D01" w:rsidRPr="00D50D01" w:rsidRDefault="00D50D01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3.2</w:t>
            </w:r>
          </w:p>
        </w:tc>
      </w:tr>
      <w:tr w:rsidR="009B761E" w:rsidRPr="00D50D01" w:rsidTr="009B761E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D50D01" w:rsidRDefault="009B761E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50D01">
              <w:rPr>
                <w:b/>
                <w:sz w:val="20"/>
                <w:szCs w:val="20"/>
              </w:rPr>
              <w:t>3. Стереотипные рабочие движения (количество за смену)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3.1. При локальной нагрузке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(с участием мышц кистей и пальцев рук)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20 000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40 000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60 000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60 000</w:t>
            </w:r>
          </w:p>
        </w:tc>
      </w:tr>
      <w:tr w:rsidR="009B761E" w:rsidRPr="00B942C8" w:rsidTr="009B761E">
        <w:trPr>
          <w:cantSplit/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3.2. При региональной нагрузке (при работе с преимущественным участием мышц рук и плечевого пояса)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10 000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20 000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30 000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30 000</w:t>
            </w:r>
          </w:p>
        </w:tc>
      </w:tr>
      <w:tr w:rsidR="009B761E" w:rsidRPr="00B942C8" w:rsidTr="009B761E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4. Статическая нагрузка - величина статической нагрузки за смену при удержании груза, приложении усилий (кгс·с)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4.1. Одной рукой: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18 000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36 000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70 000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70 000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11 000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22 000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42 000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42 000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4.2. Двумя руками: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36 000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70 000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140 000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140 000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22 000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42 000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84 000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84 000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4.3. С участием мышц корпуса и ног: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мужчин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43 000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100 000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200 000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200 000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для женщин</w:t>
            </w:r>
          </w:p>
        </w:tc>
        <w:tc>
          <w:tcPr>
            <w:tcW w:w="87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26 000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60 000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120 000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120 000</w:t>
            </w:r>
          </w:p>
        </w:tc>
      </w:tr>
      <w:tr w:rsidR="009B761E" w:rsidRPr="00B942C8" w:rsidTr="00D50D01">
        <w:trPr>
          <w:cantSplit/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5. Рабочая поза</w:t>
            </w:r>
          </w:p>
        </w:tc>
      </w:tr>
      <w:tr w:rsidR="009B761E" w:rsidRPr="00B942C8" w:rsidTr="00D50D01">
        <w:trPr>
          <w:cantSplit/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5. Рабочая поза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:rsidR="009B761E" w:rsidRPr="00016DFF" w:rsidRDefault="009B761E" w:rsidP="00016DFF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16DFF">
              <w:rPr>
                <w:sz w:val="18"/>
                <w:szCs w:val="18"/>
              </w:rPr>
              <w:t>Свободная, удобная поза, возможность смены рабочего положения тела (сидя, стоя). Нахождение в позе стоя до 40% времени смены.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:rsidR="009B761E" w:rsidRPr="00016DFF" w:rsidRDefault="009B761E" w:rsidP="00016DFF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16DFF">
              <w:rPr>
                <w:sz w:val="18"/>
                <w:szCs w:val="18"/>
              </w:rPr>
              <w:t>Периодическое, до 25 % времени смены, нахождение в неудобной (работа с поворотом туловища, неудобным размещением конечностей и др.) и/или фиксированной позе (невозможность изменения взаимного положения различных частей тела относительно друг друга). Нахождение в позе стоя до 60 % времени смены.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:rsidR="009B761E" w:rsidRPr="00016DFF" w:rsidRDefault="009B761E" w:rsidP="00016DFF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16DFF">
              <w:rPr>
                <w:sz w:val="18"/>
                <w:szCs w:val="18"/>
              </w:rPr>
              <w:t>Периодическое, до 50 % времени смены, нахождение в неудобной и/или фиксированной позе; пребывание в вынужденной позе (на коленях, на корточках и т. п.) до 25 % времени смены. Нахождение в позе стоя до 80 % времени смены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FFFFFF"/>
            <w:vAlign w:val="center"/>
          </w:tcPr>
          <w:p w:rsidR="009B761E" w:rsidRPr="00016DFF" w:rsidRDefault="009B761E" w:rsidP="00016DFF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016DFF">
              <w:rPr>
                <w:sz w:val="18"/>
                <w:szCs w:val="18"/>
              </w:rPr>
              <w:t>Периодическое, более 50% времени смены нахождение в неудобной и/или фиксированной позе; пребывание в вынужденной позе (на коленях, на корточках и т. п.) более 25 % времени смены. Нахождение в позе стоя более 80 % времени смены.</w:t>
            </w:r>
          </w:p>
        </w:tc>
      </w:tr>
      <w:tr w:rsidR="009B761E" w:rsidRPr="00A13871" w:rsidTr="009B761E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A13871" w:rsidRDefault="009B761E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6. Наклоны корпуса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Наклоны корпуса (вынужденные более 30 °), количество за смену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50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51-100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101-300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свыше 300</w:t>
            </w:r>
          </w:p>
        </w:tc>
      </w:tr>
      <w:tr w:rsidR="009B761E" w:rsidRPr="00A13871" w:rsidTr="009B761E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A13871" w:rsidRDefault="009B761E" w:rsidP="00016DFF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7. Перемещения в пространстве, обусловленные технологическим процессом, км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7.1. По горизонтали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4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8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12</w:t>
            </w:r>
          </w:p>
        </w:tc>
      </w:tr>
      <w:tr w:rsidR="009B761E" w:rsidRPr="00B942C8" w:rsidTr="009B761E">
        <w:trPr>
          <w:trHeight w:val="23"/>
        </w:trPr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7.2. По вертикали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2,5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до 5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1E" w:rsidRPr="00B942C8" w:rsidRDefault="009B761E" w:rsidP="00016DFF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B942C8">
              <w:rPr>
                <w:sz w:val="20"/>
                <w:szCs w:val="20"/>
              </w:rPr>
              <w:t>более 5</w:t>
            </w:r>
          </w:p>
        </w:tc>
      </w:tr>
    </w:tbl>
    <w:p w:rsidR="00C3755F" w:rsidRDefault="00C3755F" w:rsidP="003C5D14"/>
    <w:p w:rsidR="00A13871" w:rsidRDefault="00A13871">
      <w:pPr>
        <w:spacing w:after="200"/>
        <w:ind w:firstLine="0"/>
        <w:jc w:val="left"/>
      </w:pPr>
      <w:r>
        <w:br w:type="page"/>
      </w:r>
    </w:p>
    <w:p w:rsidR="00264D28" w:rsidRDefault="00264D28" w:rsidP="00264D28">
      <w:pPr>
        <w:spacing w:after="120"/>
        <w:ind w:firstLine="0"/>
      </w:pPr>
      <w:r>
        <w:lastRenderedPageBreak/>
        <w:t xml:space="preserve">Таблица </w:t>
      </w:r>
      <w:r w:rsidR="008303BD">
        <w:t>4</w:t>
      </w:r>
      <w:r>
        <w:t xml:space="preserve"> – Классы условий труда по показателям напряженности трудового процесса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44"/>
        <w:gridCol w:w="1829"/>
        <w:gridCol w:w="1854"/>
        <w:gridCol w:w="1843"/>
        <w:gridCol w:w="1641"/>
      </w:tblGrid>
      <w:tr w:rsidR="00264D28" w:rsidRPr="00A13871" w:rsidTr="00264D28">
        <w:trPr>
          <w:cantSplit/>
          <w:trHeight w:val="23"/>
        </w:trPr>
        <w:tc>
          <w:tcPr>
            <w:tcW w:w="1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Показатели напряженности трудового процесса</w:t>
            </w:r>
          </w:p>
        </w:tc>
        <w:tc>
          <w:tcPr>
            <w:tcW w:w="38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Класс условий труда</w:t>
            </w:r>
          </w:p>
        </w:tc>
      </w:tr>
      <w:tr w:rsidR="00264D28" w:rsidRPr="00A13871" w:rsidTr="00853F9C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Оптимальный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Допустимый</w:t>
            </w:r>
          </w:p>
        </w:tc>
        <w:tc>
          <w:tcPr>
            <w:tcW w:w="1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Вредный</w:t>
            </w:r>
          </w:p>
        </w:tc>
      </w:tr>
      <w:tr w:rsidR="00264D28" w:rsidRPr="00A13871" w:rsidTr="00853F9C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Напряженность труда легкой степени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Напряженность труда средней степени</w:t>
            </w:r>
          </w:p>
        </w:tc>
        <w:tc>
          <w:tcPr>
            <w:tcW w:w="1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Напряженный труд</w:t>
            </w:r>
          </w:p>
        </w:tc>
      </w:tr>
      <w:tr w:rsidR="00264D28" w:rsidRPr="00A13871" w:rsidTr="00853F9C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 степени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 степени</w:t>
            </w:r>
          </w:p>
        </w:tc>
      </w:tr>
      <w:tr w:rsidR="00264D28" w:rsidRPr="00A13871" w:rsidTr="00853F9C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3.2</w:t>
            </w:r>
          </w:p>
        </w:tc>
      </w:tr>
      <w:tr w:rsidR="00264D28" w:rsidRPr="00A13871" w:rsidTr="00264D28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1. Интеллектуальные нагрузки: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1.1. Содержание работы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Отсутствует необходимость принятия решения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Решение простых задач по инструкции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Решение сложных задач с выбором по известным алгоритмам (работа по серии инструкций)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Эвристическая (творческая) деятельность, требующая решения алгоритма, единоличное руководство в сложных ситуациях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1.2. Восприятие сигналов (информации) и их оценка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Восприятие сигналов, но не требуется коррекция действий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Восприятие сигналов с последующей коррекцией действий и операций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Восприятие сигналов с последующим сопоставлением фактических значений параметров с их номинальными значениями. Заключительная оценка фактических значений параметров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Восприятие сигналов с последующей комплексной оценкой связанных параметров. Комплексная оценка всей производственной деятельности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1.3. Распределение функций по степени сложности задания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Обработка и выполнение задания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Обработка, выполнение задания и его проверка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Обработка, проверка и контроль за выполнением задания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Контроль и предварительная работа по распределению заданий другим лицам.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1.4. Характер выполняемой работы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Работа по индивидуальному плану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Работа по установленному графику с возможной его коррекцией по ходу деятельности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Работа в условиях дефицита времени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Работа в условиях дефицита времени и информации с повышенной ответственностью за конечный результат</w:t>
            </w:r>
          </w:p>
        </w:tc>
      </w:tr>
      <w:tr w:rsidR="00264D28" w:rsidRPr="00A13871" w:rsidTr="00264D28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2. Сенсорные нагрузки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2.1. Длительность сосредоточенного наблюдения (% времени смены)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25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26—50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51—75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75</w:t>
            </w:r>
          </w:p>
        </w:tc>
      </w:tr>
    </w:tbl>
    <w:p w:rsidR="00FE3D6E" w:rsidRDefault="00FE3D6E" w:rsidP="00FE3D6E">
      <w:pPr>
        <w:spacing w:after="120"/>
        <w:jc w:val="right"/>
        <w:rPr>
          <w:i/>
        </w:rPr>
      </w:pPr>
    </w:p>
    <w:p w:rsidR="00FE3D6E" w:rsidRDefault="00FE3D6E" w:rsidP="00FE3D6E">
      <w:pPr>
        <w:spacing w:after="120"/>
        <w:jc w:val="right"/>
        <w:rPr>
          <w:i/>
        </w:rPr>
      </w:pPr>
    </w:p>
    <w:p w:rsidR="00A13871" w:rsidRDefault="00A13871">
      <w:pPr>
        <w:spacing w:after="200"/>
        <w:ind w:firstLine="0"/>
        <w:jc w:val="left"/>
        <w:rPr>
          <w:i/>
        </w:rPr>
      </w:pPr>
      <w:r>
        <w:rPr>
          <w:i/>
        </w:rPr>
        <w:br w:type="page"/>
      </w:r>
    </w:p>
    <w:p w:rsidR="00FE3D6E" w:rsidRDefault="00FE3D6E" w:rsidP="00FE3D6E">
      <w:pPr>
        <w:spacing w:after="120"/>
        <w:jc w:val="right"/>
        <w:rPr>
          <w:i/>
        </w:rPr>
      </w:pPr>
      <w:r w:rsidRPr="00853F9C">
        <w:rPr>
          <w:i/>
        </w:rPr>
        <w:lastRenderedPageBreak/>
        <w:t xml:space="preserve">продолжение таблицы </w:t>
      </w:r>
      <w:r>
        <w:rPr>
          <w:i/>
        </w:rPr>
        <w:t>4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44"/>
        <w:gridCol w:w="1829"/>
        <w:gridCol w:w="1854"/>
        <w:gridCol w:w="1843"/>
        <w:gridCol w:w="1641"/>
      </w:tblGrid>
      <w:tr w:rsidR="00A13871" w:rsidRPr="00A13871" w:rsidTr="008C198D">
        <w:trPr>
          <w:cantSplit/>
          <w:trHeight w:val="23"/>
        </w:trPr>
        <w:tc>
          <w:tcPr>
            <w:tcW w:w="1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Показатели напряженности трудового процесса</w:t>
            </w:r>
          </w:p>
        </w:tc>
        <w:tc>
          <w:tcPr>
            <w:tcW w:w="38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Класс условий труда</w:t>
            </w:r>
          </w:p>
        </w:tc>
      </w:tr>
      <w:tr w:rsidR="00A13871" w:rsidRPr="00A13871" w:rsidTr="008C198D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Оптимальный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Допустимый</w:t>
            </w:r>
          </w:p>
        </w:tc>
        <w:tc>
          <w:tcPr>
            <w:tcW w:w="1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Вредный</w:t>
            </w:r>
          </w:p>
        </w:tc>
      </w:tr>
      <w:tr w:rsidR="00A13871" w:rsidRPr="00A13871" w:rsidTr="008C198D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Напряженность труда легкой степени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Напряженность труда средней степени</w:t>
            </w:r>
          </w:p>
        </w:tc>
        <w:tc>
          <w:tcPr>
            <w:tcW w:w="1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Напряженный труд</w:t>
            </w:r>
          </w:p>
        </w:tc>
      </w:tr>
      <w:tr w:rsidR="00A13871" w:rsidRPr="00A13871" w:rsidTr="008C198D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 степени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 степени</w:t>
            </w:r>
          </w:p>
        </w:tc>
      </w:tr>
      <w:tr w:rsidR="00A13871" w:rsidRPr="00A13871" w:rsidTr="008C198D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3.2</w:t>
            </w:r>
          </w:p>
        </w:tc>
      </w:tr>
      <w:tr w:rsidR="00A13871" w:rsidRPr="00A13871" w:rsidTr="008C198D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1. Интеллектуальные нагрузки: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2.2. Плотность сигналов (световых, звуковых) и сообщений в среднем за 1 час работы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75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76—175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176—300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300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2.3. Число производственных объектов одновременного наблюдения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6—10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11—25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25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2.4. Размер объекта различения (при расстоянии от глаз работающего до объекта различения не более 0,5 м) в мм при длительности сосредоточенного наблюдения (% времени смены)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5 мм — 100 %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5-1,1 мм — более 50 %;</w:t>
            </w:r>
          </w:p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1-0,3 мм — до 50 %;</w:t>
            </w:r>
          </w:p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менее 0,3 мм — до 25 %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1-0,3 мм — более 50 %;</w:t>
            </w:r>
          </w:p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менее 0,3 мм — 26-50 %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менее 0,3 мм — более 50 %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2.5. Работа с оптическими приборами (микроскопы, лупы и т.п.) при длительности сосредоточенного наблюдения (% времени смены)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25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26—50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51—75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75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2.6. Наблюдение за экранами видеотерминалов (часов в смену):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при буквенно-цифровом типе отображения информации:</w:t>
            </w:r>
          </w:p>
        </w:tc>
        <w:tc>
          <w:tcPr>
            <w:tcW w:w="9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2</w:t>
            </w:r>
          </w:p>
        </w:tc>
        <w:tc>
          <w:tcPr>
            <w:tcW w:w="9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3</w:t>
            </w:r>
          </w:p>
        </w:tc>
        <w:tc>
          <w:tcPr>
            <w:tcW w:w="9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4</w:t>
            </w:r>
          </w:p>
        </w:tc>
        <w:tc>
          <w:tcPr>
            <w:tcW w:w="8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4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при графическом типе отображения информации:</w:t>
            </w:r>
          </w:p>
        </w:tc>
        <w:tc>
          <w:tcPr>
            <w:tcW w:w="9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3</w:t>
            </w:r>
          </w:p>
        </w:tc>
        <w:tc>
          <w:tcPr>
            <w:tcW w:w="9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5</w:t>
            </w:r>
          </w:p>
        </w:tc>
        <w:tc>
          <w:tcPr>
            <w:tcW w:w="9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6</w:t>
            </w:r>
          </w:p>
        </w:tc>
        <w:tc>
          <w:tcPr>
            <w:tcW w:w="8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6</w:t>
            </w:r>
          </w:p>
        </w:tc>
      </w:tr>
      <w:tr w:rsidR="00264D28" w:rsidRPr="00264D28" w:rsidTr="00853F9C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2.7. Нагрузка на слуховой анализатор (при производственной необходимости восприятия речи или дифференцированных сигналов)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Разборчивость слов и сигналов от 100 до 90 %.</w:t>
            </w:r>
          </w:p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Помехи отсутствуют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Разборчивость слов и сигналов от 90 до 70 %.</w:t>
            </w:r>
          </w:p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Имеются помехи, на фоне которых речь слышна на расстоянии до 3,5 м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Разборчивость слов и сигналов от 70 до 50 %.</w:t>
            </w:r>
          </w:p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Имеются помехи, на фоне которых речь слышна на расстоянии до 2 м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Разборчивость слов и сигналов менее 50 %</w:t>
            </w:r>
          </w:p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Имеются помехи, на фоне которых речь слышна на расстоянии до 1,5 м</w:t>
            </w:r>
          </w:p>
        </w:tc>
      </w:tr>
    </w:tbl>
    <w:p w:rsidR="00A13871" w:rsidRDefault="00A13871"/>
    <w:p w:rsidR="00A13871" w:rsidRPr="00853F9C" w:rsidRDefault="00A13871" w:rsidP="00A13871">
      <w:pPr>
        <w:spacing w:after="120"/>
        <w:jc w:val="right"/>
        <w:rPr>
          <w:i/>
        </w:rPr>
      </w:pPr>
      <w:r w:rsidRPr="00853F9C">
        <w:rPr>
          <w:i/>
        </w:rPr>
        <w:lastRenderedPageBreak/>
        <w:t xml:space="preserve">продолжение таблицы </w:t>
      </w:r>
      <w:r>
        <w:rPr>
          <w:i/>
        </w:rPr>
        <w:t>4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43"/>
        <w:gridCol w:w="1829"/>
        <w:gridCol w:w="1858"/>
        <w:gridCol w:w="1843"/>
        <w:gridCol w:w="1638"/>
      </w:tblGrid>
      <w:tr w:rsidR="00A13871" w:rsidRPr="00A13871" w:rsidTr="008C198D">
        <w:trPr>
          <w:cantSplit/>
          <w:trHeight w:val="23"/>
        </w:trPr>
        <w:tc>
          <w:tcPr>
            <w:tcW w:w="1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Показатели напряженности трудового процесса</w:t>
            </w:r>
          </w:p>
        </w:tc>
        <w:tc>
          <w:tcPr>
            <w:tcW w:w="38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Класс условий труда</w:t>
            </w:r>
          </w:p>
        </w:tc>
      </w:tr>
      <w:tr w:rsidR="00A13871" w:rsidRPr="00A13871" w:rsidTr="00A13871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Оптимальный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Допустимый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Вредный</w:t>
            </w:r>
          </w:p>
        </w:tc>
      </w:tr>
      <w:tr w:rsidR="00A13871" w:rsidRPr="00A13871" w:rsidTr="00A13871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Напряженность труда легкой степени</w:t>
            </w:r>
          </w:p>
        </w:tc>
        <w:tc>
          <w:tcPr>
            <w:tcW w:w="9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Напряженность труда средней степени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Напряженный труд</w:t>
            </w:r>
          </w:p>
        </w:tc>
      </w:tr>
      <w:tr w:rsidR="00A13871" w:rsidRPr="00A13871" w:rsidTr="00A13871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 степени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 степени</w:t>
            </w:r>
          </w:p>
        </w:tc>
      </w:tr>
      <w:tr w:rsidR="00A13871" w:rsidRPr="00A13871" w:rsidTr="00A13871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3.2</w:t>
            </w:r>
          </w:p>
        </w:tc>
      </w:tr>
      <w:tr w:rsidR="00A13871" w:rsidRPr="00A13871" w:rsidTr="008C198D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871" w:rsidRPr="00A13871" w:rsidRDefault="00A13871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1. Интеллектуальные нагрузки:</w:t>
            </w:r>
          </w:p>
        </w:tc>
      </w:tr>
      <w:tr w:rsidR="00264D28" w:rsidRPr="00264D28" w:rsidTr="00A13871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2.8. Нагрузка на голосовой аппарат (суммарное количество часов, наговариваемое в неделю)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16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20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до 25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25</w:t>
            </w:r>
          </w:p>
        </w:tc>
      </w:tr>
      <w:tr w:rsidR="00264D28" w:rsidRPr="00A13871" w:rsidTr="00264D28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A13871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 Эмоциональные нагрузки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3.1. Степень ответственности за результат собственной деятельности. Значимость ошибки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Несет ответственность за выполнение отдельных элементов заданий. Влечет за собой дополнительные усилия в работе со стороны работника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Несет ответственность за функциональное качество вспомогательных работ (заданий). Влечет за собой дополнительные усилия со стороны вышестоящего руководства (бригадира, мастера и т. п.)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Несет ответственность за функциональное качество основной работы (задания). Влечет за собой исправления за счет дополнительных усилий всего коллектива (группы, бригады и т. п.)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Несет ответственность за функциональное качество конечной продукции, работы, задания. Влечет за собой повреждение оборудования, остановку технологического процесса и может возникнуть опасность для жизни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3.2. Степень риска для собственной жизни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Исключена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Вероятна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3.3. Степень ответственности за безопасность других лиц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Исключена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Возможна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3.4. Количество конфликтных ситуаций, обусловленных профессиональной деятельностью, за смену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Отсутствуют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1—3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4—8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8</w:t>
            </w:r>
          </w:p>
        </w:tc>
      </w:tr>
      <w:tr w:rsidR="00264D28" w:rsidRPr="00347D0D" w:rsidTr="00264D28">
        <w:trPr>
          <w:trHeight w:val="2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347D0D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347D0D">
              <w:rPr>
                <w:b/>
                <w:sz w:val="20"/>
                <w:szCs w:val="20"/>
              </w:rPr>
              <w:t>4. Монотонность нагрузок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4.1. 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10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9—6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5—3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менее 3</w:t>
            </w:r>
          </w:p>
        </w:tc>
      </w:tr>
    </w:tbl>
    <w:p w:rsidR="00347D0D" w:rsidRDefault="00347D0D"/>
    <w:p w:rsidR="00347D0D" w:rsidRDefault="00347D0D"/>
    <w:p w:rsidR="00347D0D" w:rsidRDefault="00347D0D"/>
    <w:p w:rsidR="00347D0D" w:rsidRPr="00853F9C" w:rsidRDefault="00347D0D" w:rsidP="00347D0D">
      <w:pPr>
        <w:spacing w:after="120"/>
        <w:jc w:val="right"/>
        <w:rPr>
          <w:i/>
        </w:rPr>
      </w:pPr>
      <w:r w:rsidRPr="00853F9C">
        <w:rPr>
          <w:i/>
        </w:rPr>
        <w:lastRenderedPageBreak/>
        <w:t xml:space="preserve">продолжение таблицы </w:t>
      </w:r>
      <w:r>
        <w:rPr>
          <w:i/>
        </w:rPr>
        <w:t>4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44"/>
        <w:gridCol w:w="1829"/>
        <w:gridCol w:w="11"/>
        <w:gridCol w:w="1846"/>
        <w:gridCol w:w="1843"/>
        <w:gridCol w:w="1638"/>
      </w:tblGrid>
      <w:tr w:rsidR="00347D0D" w:rsidRPr="00A13871" w:rsidTr="008C198D">
        <w:trPr>
          <w:cantSplit/>
          <w:trHeight w:val="23"/>
        </w:trPr>
        <w:tc>
          <w:tcPr>
            <w:tcW w:w="1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Показатели напряженности трудового процесса</w:t>
            </w:r>
          </w:p>
        </w:tc>
        <w:tc>
          <w:tcPr>
            <w:tcW w:w="38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Класс условий труда</w:t>
            </w:r>
          </w:p>
        </w:tc>
      </w:tr>
      <w:tr w:rsidR="00347D0D" w:rsidRPr="00A13871" w:rsidTr="008C198D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Оптимальный</w:t>
            </w:r>
          </w:p>
        </w:tc>
        <w:tc>
          <w:tcPr>
            <w:tcW w:w="9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Допустимый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Вредный</w:t>
            </w:r>
          </w:p>
        </w:tc>
      </w:tr>
      <w:tr w:rsidR="00347D0D" w:rsidRPr="00A13871" w:rsidTr="008C198D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Напряженность труда легкой степени</w:t>
            </w:r>
          </w:p>
        </w:tc>
        <w:tc>
          <w:tcPr>
            <w:tcW w:w="98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Напряженность труда средней степени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Напряженный труд</w:t>
            </w:r>
          </w:p>
        </w:tc>
      </w:tr>
      <w:tr w:rsidR="00347D0D" w:rsidRPr="00A13871" w:rsidTr="008C198D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 степени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 степени</w:t>
            </w:r>
          </w:p>
        </w:tc>
      </w:tr>
      <w:tr w:rsidR="00347D0D" w:rsidRPr="00A13871" w:rsidTr="008C198D">
        <w:trPr>
          <w:cantSplit/>
          <w:trHeight w:val="23"/>
        </w:trPr>
        <w:tc>
          <w:tcPr>
            <w:tcW w:w="1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D0D" w:rsidRPr="00A13871" w:rsidRDefault="00347D0D" w:rsidP="008C198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A13871">
              <w:rPr>
                <w:b/>
                <w:sz w:val="20"/>
                <w:szCs w:val="20"/>
              </w:rPr>
              <w:t>3.2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4.2. Продолжительность (в сек) выполнения простых заданий или повторяющихся операций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100</w:t>
            </w:r>
          </w:p>
        </w:tc>
        <w:tc>
          <w:tcPr>
            <w:tcW w:w="9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100—25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24—10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менее 10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4.3. Время активных действий (в % к продолжительности смены). В остальное время - наблюдение за ходом производственного процесса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20 и более</w:t>
            </w:r>
          </w:p>
        </w:tc>
        <w:tc>
          <w:tcPr>
            <w:tcW w:w="9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19—10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9—5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менее 5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4.4. Монотонность производственной обстановки (время пассивного наблюдения за ходом техпроцесса в % от времени смены)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менее 75</w:t>
            </w:r>
          </w:p>
        </w:tc>
        <w:tc>
          <w:tcPr>
            <w:tcW w:w="9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76—80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81—90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90</w:t>
            </w:r>
          </w:p>
        </w:tc>
      </w:tr>
      <w:tr w:rsidR="00264D28" w:rsidRPr="001A4DB3" w:rsidTr="00264D28">
        <w:trPr>
          <w:trHeight w:val="2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1A4DB3" w:rsidRDefault="00264D28" w:rsidP="00264D28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1A4DB3">
              <w:rPr>
                <w:b/>
                <w:sz w:val="20"/>
                <w:szCs w:val="20"/>
              </w:rPr>
              <w:t>5. Режим работы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5.1. Фактическая продолжительность рабочего дня</w:t>
            </w:r>
          </w:p>
        </w:tc>
        <w:tc>
          <w:tcPr>
            <w:tcW w:w="9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6—7 ч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8—9 ч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10—12 ч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более 12 ч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5.2. Сменность работы</w:t>
            </w:r>
          </w:p>
        </w:tc>
        <w:tc>
          <w:tcPr>
            <w:tcW w:w="9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Односменная работа (без ночной смены)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Двухсменная работа (без ночной смены)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Трехсменная работа (работа в ночную смену)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Нерегулярная сменность с работой в ночное время</w:t>
            </w:r>
          </w:p>
        </w:tc>
      </w:tr>
      <w:tr w:rsidR="00264D28" w:rsidRPr="00264D28" w:rsidTr="00F3232E">
        <w:trPr>
          <w:trHeight w:val="23"/>
        </w:trPr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5.3. Наличие регламентированных перерывов и их продолжительность</w:t>
            </w:r>
          </w:p>
        </w:tc>
        <w:tc>
          <w:tcPr>
            <w:tcW w:w="9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Перерывы регламентированы, достаточной продолжительности: 7 % и более рабочего времени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Перерывы регламентированы, недостаточной продолжительности: от 3 до 7 % рабочего времени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Перерывы не регламентированы и недостаточной продолжительности: до 3 % рабочего времени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4D28" w:rsidRPr="00264D28" w:rsidRDefault="00264D28" w:rsidP="00264D28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264D28">
              <w:rPr>
                <w:sz w:val="20"/>
                <w:szCs w:val="20"/>
              </w:rPr>
              <w:t>Перерывы отсутствуют</w:t>
            </w:r>
          </w:p>
        </w:tc>
      </w:tr>
    </w:tbl>
    <w:p w:rsidR="00C3755F" w:rsidRDefault="00C3755F" w:rsidP="003C5D14"/>
    <w:p w:rsidR="00347D0D" w:rsidRDefault="00347D0D">
      <w:pPr>
        <w:spacing w:after="200"/>
        <w:ind w:firstLine="0"/>
        <w:jc w:val="left"/>
      </w:pPr>
      <w:r>
        <w:br w:type="page"/>
      </w:r>
    </w:p>
    <w:p w:rsidR="00B50393" w:rsidRDefault="00B50393" w:rsidP="00B50393">
      <w:pPr>
        <w:spacing w:before="120" w:after="120"/>
        <w:ind w:left="993" w:hanging="993"/>
      </w:pPr>
      <w:r w:rsidRPr="00B50393">
        <w:rPr>
          <w:i/>
        </w:rPr>
        <w:lastRenderedPageBreak/>
        <w:t>Задание</w:t>
      </w:r>
      <w:r>
        <w:t>: Согласно исходным данным (таблица 5) установить категорию тяжести труда и класс условий труда оператора при работе с электронным микроскопом, заполнив таблицы 2 и 6. Сделайте вывод.</w:t>
      </w:r>
    </w:p>
    <w:p w:rsidR="008303BD" w:rsidRDefault="008303BD" w:rsidP="008303BD">
      <w:pPr>
        <w:spacing w:before="120" w:after="120"/>
        <w:ind w:firstLine="0"/>
      </w:pPr>
      <w:r>
        <w:t>Таблица 5 – Исходные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741"/>
        <w:gridCol w:w="4387"/>
        <w:gridCol w:w="1346"/>
        <w:gridCol w:w="1174"/>
      </w:tblGrid>
      <w:tr w:rsidR="008303BD" w:rsidRPr="00B60B2B" w:rsidTr="001503AA"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№ варианта, наименование рабочего места (РМ)</w:t>
            </w: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№№ п</w:t>
            </w:r>
            <w:r w:rsidRPr="00B60B2B">
              <w:rPr>
                <w:sz w:val="20"/>
                <w:lang w:val="en-US"/>
              </w:rPr>
              <w:t>/</w:t>
            </w:r>
            <w:r w:rsidRPr="00B60B2B">
              <w:rPr>
                <w:sz w:val="20"/>
              </w:rPr>
              <w:t>п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Факторы рабочей среды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Величина рабочих показателей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Продолжи-</w:t>
            </w:r>
          </w:p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тельность действия фактора, мин</w:t>
            </w:r>
            <w:r w:rsidR="00CA539A">
              <w:rPr>
                <w:sz w:val="20"/>
              </w:rPr>
              <w:t>.</w:t>
            </w:r>
          </w:p>
        </w:tc>
      </w:tr>
      <w:tr w:rsidR="008303BD" w:rsidRPr="00B60B2B" w:rsidTr="001503AA">
        <w:tc>
          <w:tcPr>
            <w:tcW w:w="1005" w:type="pct"/>
            <w:tcBorders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1.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 xml:space="preserve">Температура воздуха на РМ в помещении в тёплый период года, </w:t>
            </w:r>
            <w:r w:rsidRPr="00B60B2B">
              <w:rPr>
                <w:sz w:val="20"/>
                <w:vertAlign w:val="superscript"/>
                <w:lang w:val="en-US"/>
              </w:rPr>
              <w:t>o</w:t>
            </w:r>
            <w:r w:rsidRPr="00B60B2B">
              <w:rPr>
                <w:sz w:val="20"/>
                <w:lang w:val="en-US"/>
              </w:rPr>
              <w:t>C</w:t>
            </w:r>
            <w:r w:rsidRPr="00B60B2B">
              <w:rPr>
                <w:sz w:val="20"/>
              </w:rPr>
              <w:t>.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21-22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420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2.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Освещенность РМ на уровне санитарных норм</w:t>
            </w:r>
          </w:p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Размер объекта, мм</w:t>
            </w:r>
          </w:p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Разряд зрительной работы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0,2</w:t>
            </w:r>
          </w:p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  <w:lang w:val="en-US"/>
              </w:rPr>
              <w:t>I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360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3.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Статистическая физическая нагрузка в течении смены на две руки, Н·с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  <w:vertAlign w:val="superscript"/>
              </w:rPr>
            </w:pPr>
            <w:r w:rsidRPr="00B60B2B">
              <w:rPr>
                <w:sz w:val="20"/>
              </w:rPr>
              <w:t>50</w:t>
            </w:r>
            <w:r>
              <w:rPr>
                <w:rFonts w:cs="Times New Roman"/>
                <w:sz w:val="20"/>
              </w:rPr>
              <w:t>×</w:t>
            </w:r>
            <w:r w:rsidRPr="00B60B2B">
              <w:rPr>
                <w:sz w:val="20"/>
              </w:rPr>
              <w:t>10</w:t>
            </w:r>
            <w:r w:rsidRPr="00B60B2B">
              <w:rPr>
                <w:sz w:val="20"/>
                <w:vertAlign w:val="superscript"/>
              </w:rPr>
              <w:t>4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320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Оператор при работе с электронным  микроскопом</w:t>
            </w: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4.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РМ стационарное, поза несвободная, до 20% времени в наклонном положении.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5.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Работа в утреннюю смену.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6.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Продолжительность непрерывной работы в течение 10 часов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7.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Длительность сосредоточенного наблюдения от времени рабочей смены, %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B60B2B">
              <w:rPr>
                <w:sz w:val="20"/>
                <w:lang w:val="en-US"/>
              </w:rPr>
              <w:t>90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8.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Число важных объектов наблюдения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3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9.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Число приёмов в операции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6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  <w:bottom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10.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Отсутствие обоснованного режима труда и отдыха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</w:tr>
      <w:tr w:rsidR="008303BD" w:rsidRPr="00B60B2B" w:rsidTr="001503AA">
        <w:tc>
          <w:tcPr>
            <w:tcW w:w="1005" w:type="pct"/>
            <w:tcBorders>
              <w:top w:val="nil"/>
            </w:tcBorders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7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11.</w:t>
            </w:r>
          </w:p>
        </w:tc>
        <w:tc>
          <w:tcPr>
            <w:tcW w:w="2292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Нервно-эмоциональная нагрузка возникает за безопасность другого человека</w:t>
            </w:r>
          </w:p>
        </w:tc>
        <w:tc>
          <w:tcPr>
            <w:tcW w:w="70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  <w:tc>
          <w:tcPr>
            <w:tcW w:w="613" w:type="pct"/>
            <w:vAlign w:val="center"/>
          </w:tcPr>
          <w:p w:rsidR="008303BD" w:rsidRPr="00B60B2B" w:rsidRDefault="008303BD" w:rsidP="001503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60B2B">
              <w:rPr>
                <w:sz w:val="20"/>
              </w:rPr>
              <w:t>-</w:t>
            </w:r>
          </w:p>
        </w:tc>
      </w:tr>
    </w:tbl>
    <w:p w:rsidR="001F5DDE" w:rsidRDefault="001F5DDE" w:rsidP="004E77F7"/>
    <w:p w:rsidR="00C02143" w:rsidRDefault="00C02143" w:rsidP="00C02143">
      <w:pPr>
        <w:spacing w:after="120"/>
        <w:ind w:firstLine="0"/>
      </w:pPr>
      <w:r>
        <w:t>Таблица 6 – Протокол оценки трудовой деятельности по показателям тяжести и напряженности трудового процесса</w:t>
      </w:r>
    </w:p>
    <w:tbl>
      <w:tblPr>
        <w:tblStyle w:val="ad"/>
        <w:tblW w:w="5000" w:type="pct"/>
        <w:tblLook w:val="04A0"/>
      </w:tblPr>
      <w:tblGrid>
        <w:gridCol w:w="6346"/>
        <w:gridCol w:w="3225"/>
      </w:tblGrid>
      <w:tr w:rsidR="003E0618" w:rsidRPr="00BF01FA" w:rsidTr="003E0618">
        <w:tc>
          <w:tcPr>
            <w:tcW w:w="331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1FA">
              <w:rPr>
                <w:b/>
                <w:sz w:val="20"/>
                <w:szCs w:val="20"/>
              </w:rPr>
              <w:t>Фактор рабочей среды</w:t>
            </w:r>
          </w:p>
        </w:tc>
        <w:tc>
          <w:tcPr>
            <w:tcW w:w="168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1FA">
              <w:rPr>
                <w:b/>
                <w:sz w:val="20"/>
                <w:szCs w:val="20"/>
              </w:rPr>
              <w:t>Класс условий труда</w:t>
            </w:r>
          </w:p>
        </w:tc>
      </w:tr>
      <w:tr w:rsidR="003E0618" w:rsidRPr="00BF01FA" w:rsidTr="003E0618">
        <w:tc>
          <w:tcPr>
            <w:tcW w:w="5000" w:type="pct"/>
            <w:gridSpan w:val="2"/>
            <w:vAlign w:val="center"/>
          </w:tcPr>
          <w:p w:rsidR="003E0618" w:rsidRPr="00195D15" w:rsidRDefault="003E0618" w:rsidP="00DB430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195D15">
              <w:rPr>
                <w:i/>
                <w:sz w:val="20"/>
                <w:szCs w:val="20"/>
              </w:rPr>
              <w:t>Тяжесть труда</w:t>
            </w:r>
          </w:p>
        </w:tc>
      </w:tr>
      <w:tr w:rsidR="003E0618" w:rsidRPr="00BF01FA" w:rsidTr="003E0618">
        <w:tc>
          <w:tcPr>
            <w:tcW w:w="331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0618" w:rsidRPr="00BF01FA" w:rsidTr="003E0618">
        <w:tc>
          <w:tcPr>
            <w:tcW w:w="331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0618" w:rsidRPr="00BF01FA" w:rsidTr="003E0618">
        <w:tc>
          <w:tcPr>
            <w:tcW w:w="3315" w:type="pct"/>
            <w:vAlign w:val="center"/>
          </w:tcPr>
          <w:p w:rsidR="003E0618" w:rsidRPr="00BF01FA" w:rsidRDefault="00035B77" w:rsidP="00035B7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и</w:t>
            </w:r>
            <w:r w:rsidR="00594D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т.д</w:t>
            </w:r>
          </w:p>
        </w:tc>
        <w:tc>
          <w:tcPr>
            <w:tcW w:w="168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0618" w:rsidRPr="00BF01FA" w:rsidTr="003E0618">
        <w:tc>
          <w:tcPr>
            <w:tcW w:w="5000" w:type="pct"/>
            <w:gridSpan w:val="2"/>
            <w:vAlign w:val="center"/>
          </w:tcPr>
          <w:p w:rsidR="003E0618" w:rsidRPr="00BF01FA" w:rsidRDefault="003E0618" w:rsidP="00195D15">
            <w:pPr>
              <w:spacing w:line="360" w:lineRule="auto"/>
              <w:ind w:firstLine="0"/>
              <w:jc w:val="right"/>
              <w:rPr>
                <w:sz w:val="20"/>
                <w:szCs w:val="20"/>
              </w:rPr>
            </w:pPr>
            <w:r w:rsidRPr="00BF01FA">
              <w:rPr>
                <w:sz w:val="20"/>
                <w:szCs w:val="20"/>
              </w:rPr>
              <w:t>Класс условий труда по тяжести __________</w:t>
            </w:r>
          </w:p>
        </w:tc>
      </w:tr>
      <w:tr w:rsidR="003E0618" w:rsidRPr="00BF01FA" w:rsidTr="003E0618">
        <w:tc>
          <w:tcPr>
            <w:tcW w:w="5000" w:type="pct"/>
            <w:gridSpan w:val="2"/>
            <w:vAlign w:val="center"/>
          </w:tcPr>
          <w:p w:rsidR="003E0618" w:rsidRPr="00195D15" w:rsidRDefault="003E0618" w:rsidP="00DB430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195D15">
              <w:rPr>
                <w:i/>
                <w:sz w:val="20"/>
                <w:szCs w:val="20"/>
              </w:rPr>
              <w:t>Напряженность труда</w:t>
            </w:r>
          </w:p>
        </w:tc>
      </w:tr>
      <w:tr w:rsidR="003E0618" w:rsidRPr="00BF01FA" w:rsidTr="003E0618">
        <w:tc>
          <w:tcPr>
            <w:tcW w:w="331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0618" w:rsidRPr="00BF01FA" w:rsidTr="003E0618">
        <w:tc>
          <w:tcPr>
            <w:tcW w:w="331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0618" w:rsidRPr="00BF01FA" w:rsidTr="003E0618">
        <w:tc>
          <w:tcPr>
            <w:tcW w:w="3315" w:type="pct"/>
            <w:vAlign w:val="center"/>
          </w:tcPr>
          <w:p w:rsidR="003E0618" w:rsidRPr="00BF01FA" w:rsidRDefault="00035B77" w:rsidP="00035B7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и т.д</w:t>
            </w:r>
            <w:r w:rsidR="00594DC5">
              <w:rPr>
                <w:sz w:val="20"/>
                <w:szCs w:val="20"/>
              </w:rPr>
              <w:t>.</w:t>
            </w:r>
          </w:p>
        </w:tc>
        <w:tc>
          <w:tcPr>
            <w:tcW w:w="1685" w:type="pct"/>
            <w:vAlign w:val="center"/>
          </w:tcPr>
          <w:p w:rsidR="003E0618" w:rsidRPr="00BF01FA" w:rsidRDefault="003E0618" w:rsidP="00DB430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0618" w:rsidRPr="00BF01FA" w:rsidTr="003E0618">
        <w:tc>
          <w:tcPr>
            <w:tcW w:w="5000" w:type="pct"/>
            <w:gridSpan w:val="2"/>
            <w:vAlign w:val="center"/>
          </w:tcPr>
          <w:p w:rsidR="003E0618" w:rsidRPr="00BF01FA" w:rsidRDefault="003E0618" w:rsidP="00195D15">
            <w:pPr>
              <w:spacing w:line="360" w:lineRule="auto"/>
              <w:ind w:firstLine="0"/>
              <w:jc w:val="right"/>
              <w:rPr>
                <w:sz w:val="20"/>
                <w:szCs w:val="20"/>
              </w:rPr>
            </w:pPr>
            <w:r w:rsidRPr="00BF01FA">
              <w:rPr>
                <w:sz w:val="20"/>
                <w:szCs w:val="20"/>
              </w:rPr>
              <w:t>Класс условий труда по напряженности __________</w:t>
            </w:r>
          </w:p>
        </w:tc>
      </w:tr>
      <w:tr w:rsidR="00195D15" w:rsidRPr="00BF01FA" w:rsidTr="003E0618">
        <w:tc>
          <w:tcPr>
            <w:tcW w:w="5000" w:type="pct"/>
            <w:gridSpan w:val="2"/>
            <w:vAlign w:val="center"/>
          </w:tcPr>
          <w:p w:rsidR="00195D15" w:rsidRPr="00BF01FA" w:rsidRDefault="00195D15" w:rsidP="00195D15">
            <w:pPr>
              <w:spacing w:line="36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гигиенический класс условий труда _________</w:t>
            </w:r>
          </w:p>
        </w:tc>
      </w:tr>
    </w:tbl>
    <w:p w:rsidR="00C02143" w:rsidRDefault="00C02143" w:rsidP="00C02143">
      <w:pPr>
        <w:ind w:firstLine="0"/>
      </w:pPr>
      <w:bookmarkStart w:id="0" w:name="_GoBack"/>
      <w:bookmarkEnd w:id="0"/>
    </w:p>
    <w:p w:rsidR="00D60E3E" w:rsidRPr="00D60E3E" w:rsidRDefault="00D60E3E" w:rsidP="00C02143">
      <w:pPr>
        <w:ind w:firstLine="0"/>
        <w:rPr>
          <w:i/>
        </w:rPr>
      </w:pPr>
      <w:r w:rsidRPr="00D60E3E">
        <w:rPr>
          <w:i/>
        </w:rPr>
        <w:t>Контрольные вопросы</w:t>
      </w:r>
    </w:p>
    <w:p w:rsidR="00D60E3E" w:rsidRDefault="00D60E3E" w:rsidP="00D60E3E">
      <w:pPr>
        <w:pStyle w:val="ac"/>
        <w:numPr>
          <w:ilvl w:val="0"/>
          <w:numId w:val="9"/>
        </w:numPr>
      </w:pPr>
      <w:r>
        <w:t>Дайте определение «тяжесть труда». Назовите основные характеристики.</w:t>
      </w:r>
    </w:p>
    <w:p w:rsidR="00D60E3E" w:rsidRDefault="00D60E3E" w:rsidP="00D60E3E">
      <w:pPr>
        <w:pStyle w:val="ac"/>
        <w:numPr>
          <w:ilvl w:val="0"/>
          <w:numId w:val="9"/>
        </w:numPr>
      </w:pPr>
      <w:r>
        <w:t>Дайте определение «напряженность труда». Назовите основные характеристики.</w:t>
      </w:r>
    </w:p>
    <w:p w:rsidR="00D60E3E" w:rsidRDefault="00D60E3E" w:rsidP="00D60E3E">
      <w:pPr>
        <w:pStyle w:val="ac"/>
        <w:numPr>
          <w:ilvl w:val="0"/>
          <w:numId w:val="9"/>
        </w:numPr>
      </w:pPr>
      <w:r>
        <w:t>Чем отличается опасный производственный фактор от вредного?</w:t>
      </w:r>
    </w:p>
    <w:p w:rsidR="00D60E3E" w:rsidRPr="003C5D14" w:rsidRDefault="00D60E3E" w:rsidP="00D60E3E">
      <w:pPr>
        <w:pStyle w:val="ac"/>
        <w:numPr>
          <w:ilvl w:val="0"/>
          <w:numId w:val="9"/>
        </w:numPr>
      </w:pPr>
      <w:r>
        <w:t>Приведите классификацию условий труда.</w:t>
      </w:r>
    </w:p>
    <w:sectPr w:rsidR="00D60E3E" w:rsidRPr="003C5D14" w:rsidSect="00132659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F0" w:rsidRDefault="000846F0" w:rsidP="00132659">
      <w:pPr>
        <w:spacing w:line="240" w:lineRule="auto"/>
      </w:pPr>
      <w:r>
        <w:separator/>
      </w:r>
    </w:p>
  </w:endnote>
  <w:endnote w:type="continuationSeparator" w:id="1">
    <w:p w:rsidR="000846F0" w:rsidRDefault="000846F0" w:rsidP="0013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672"/>
      <w:docPartObj>
        <w:docPartGallery w:val="Page Numbers (Bottom of Page)"/>
        <w:docPartUnique/>
      </w:docPartObj>
    </w:sdtPr>
    <w:sdtContent>
      <w:p w:rsidR="00132659" w:rsidRDefault="006862DE" w:rsidP="004228AB">
        <w:pPr>
          <w:pStyle w:val="af0"/>
          <w:ind w:firstLine="0"/>
          <w:jc w:val="center"/>
        </w:pPr>
        <w:r>
          <w:fldChar w:fldCharType="begin"/>
        </w:r>
        <w:r w:rsidR="00AB59A6">
          <w:instrText xml:space="preserve"> PAGE   \* MERGEFORMAT </w:instrText>
        </w:r>
        <w:r>
          <w:fldChar w:fldCharType="separate"/>
        </w:r>
        <w:r w:rsidR="00425CB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F0" w:rsidRDefault="000846F0" w:rsidP="00132659">
      <w:pPr>
        <w:spacing w:line="240" w:lineRule="auto"/>
      </w:pPr>
      <w:r>
        <w:separator/>
      </w:r>
    </w:p>
  </w:footnote>
  <w:footnote w:type="continuationSeparator" w:id="1">
    <w:p w:rsidR="000846F0" w:rsidRDefault="000846F0" w:rsidP="001326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636"/>
    <w:multiLevelType w:val="hybridMultilevel"/>
    <w:tmpl w:val="E8A25752"/>
    <w:lvl w:ilvl="0" w:tplc="DED89766">
      <w:start w:val="1"/>
      <w:numFmt w:val="bullet"/>
      <w:lvlText w:val=""/>
      <w:lvlJc w:val="left"/>
      <w:pPr>
        <w:tabs>
          <w:tab w:val="num" w:pos="1174"/>
        </w:tabs>
        <w:ind w:left="117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CB23B6"/>
    <w:multiLevelType w:val="hybridMultilevel"/>
    <w:tmpl w:val="96E0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84313"/>
    <w:multiLevelType w:val="hybridMultilevel"/>
    <w:tmpl w:val="04604FE2"/>
    <w:lvl w:ilvl="0" w:tplc="DED89766">
      <w:start w:val="1"/>
      <w:numFmt w:val="bullet"/>
      <w:lvlText w:val=""/>
      <w:lvlJc w:val="left"/>
      <w:pPr>
        <w:tabs>
          <w:tab w:val="num" w:pos="1174"/>
        </w:tabs>
        <w:ind w:left="117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EEC6E8F"/>
    <w:multiLevelType w:val="hybridMultilevel"/>
    <w:tmpl w:val="6D36237A"/>
    <w:lvl w:ilvl="0" w:tplc="DED89766">
      <w:start w:val="1"/>
      <w:numFmt w:val="bullet"/>
      <w:lvlText w:val=""/>
      <w:lvlJc w:val="left"/>
      <w:pPr>
        <w:tabs>
          <w:tab w:val="num" w:pos="1174"/>
        </w:tabs>
        <w:ind w:left="117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0B01FBD"/>
    <w:multiLevelType w:val="hybridMultilevel"/>
    <w:tmpl w:val="A0C6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51EBA"/>
    <w:multiLevelType w:val="hybridMultilevel"/>
    <w:tmpl w:val="E6A0241C"/>
    <w:lvl w:ilvl="0" w:tplc="F03CAF2C">
      <w:start w:val="1"/>
      <w:numFmt w:val="bullet"/>
      <w:lvlText w:val="─"/>
      <w:lvlJc w:val="left"/>
      <w:pPr>
        <w:tabs>
          <w:tab w:val="num" w:pos="170"/>
        </w:tabs>
        <w:ind w:left="0" w:firstLine="0"/>
      </w:pPr>
      <w:rPr>
        <w:rFonts w:ascii="Bookman Old Style" w:hAnsi="Bookman Old Styl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36C42"/>
    <w:multiLevelType w:val="hybridMultilevel"/>
    <w:tmpl w:val="D0AAB11E"/>
    <w:lvl w:ilvl="0" w:tplc="DED89766">
      <w:start w:val="1"/>
      <w:numFmt w:val="bullet"/>
      <w:lvlText w:val=""/>
      <w:lvlJc w:val="left"/>
      <w:pPr>
        <w:tabs>
          <w:tab w:val="num" w:pos="323"/>
        </w:tabs>
        <w:ind w:left="32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7">
    <w:nsid w:val="681238A6"/>
    <w:multiLevelType w:val="hybridMultilevel"/>
    <w:tmpl w:val="13FE6E50"/>
    <w:lvl w:ilvl="0" w:tplc="DED89766">
      <w:start w:val="1"/>
      <w:numFmt w:val="bullet"/>
      <w:lvlText w:val=""/>
      <w:lvlJc w:val="left"/>
      <w:pPr>
        <w:tabs>
          <w:tab w:val="num" w:pos="1174"/>
        </w:tabs>
        <w:ind w:left="117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48E4906"/>
    <w:multiLevelType w:val="hybridMultilevel"/>
    <w:tmpl w:val="58DED10A"/>
    <w:lvl w:ilvl="0" w:tplc="DED89766">
      <w:start w:val="1"/>
      <w:numFmt w:val="bullet"/>
      <w:lvlText w:val=""/>
      <w:lvlJc w:val="left"/>
      <w:pPr>
        <w:tabs>
          <w:tab w:val="num" w:pos="1174"/>
        </w:tabs>
        <w:ind w:left="117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D14"/>
    <w:rsid w:val="00007D28"/>
    <w:rsid w:val="00016DFF"/>
    <w:rsid w:val="00032584"/>
    <w:rsid w:val="00035B77"/>
    <w:rsid w:val="0004225B"/>
    <w:rsid w:val="000703A8"/>
    <w:rsid w:val="0008048A"/>
    <w:rsid w:val="000846F0"/>
    <w:rsid w:val="00094D53"/>
    <w:rsid w:val="00132659"/>
    <w:rsid w:val="001456A0"/>
    <w:rsid w:val="00153A1B"/>
    <w:rsid w:val="00161DC1"/>
    <w:rsid w:val="00195D15"/>
    <w:rsid w:val="001A4DB3"/>
    <w:rsid w:val="001C0C39"/>
    <w:rsid w:val="001D132D"/>
    <w:rsid w:val="001D6EDA"/>
    <w:rsid w:val="001E3ED4"/>
    <w:rsid w:val="001F5DDE"/>
    <w:rsid w:val="00226D0E"/>
    <w:rsid w:val="00264D28"/>
    <w:rsid w:val="00296369"/>
    <w:rsid w:val="002A11EB"/>
    <w:rsid w:val="002D0DCB"/>
    <w:rsid w:val="002F1DFA"/>
    <w:rsid w:val="00333E01"/>
    <w:rsid w:val="00347D0D"/>
    <w:rsid w:val="003C5D14"/>
    <w:rsid w:val="003E0618"/>
    <w:rsid w:val="004228AB"/>
    <w:rsid w:val="00425CB5"/>
    <w:rsid w:val="004A0CA9"/>
    <w:rsid w:val="004A7442"/>
    <w:rsid w:val="004A746C"/>
    <w:rsid w:val="004E0FAF"/>
    <w:rsid w:val="004E77F7"/>
    <w:rsid w:val="005501D6"/>
    <w:rsid w:val="00594DC5"/>
    <w:rsid w:val="005C1CB5"/>
    <w:rsid w:val="005D2698"/>
    <w:rsid w:val="005F3312"/>
    <w:rsid w:val="00615095"/>
    <w:rsid w:val="00621424"/>
    <w:rsid w:val="00653E5A"/>
    <w:rsid w:val="00673C15"/>
    <w:rsid w:val="006846ED"/>
    <w:rsid w:val="006862DE"/>
    <w:rsid w:val="006B0338"/>
    <w:rsid w:val="006C7598"/>
    <w:rsid w:val="006F2A50"/>
    <w:rsid w:val="00710E04"/>
    <w:rsid w:val="00761AA9"/>
    <w:rsid w:val="007A2A5F"/>
    <w:rsid w:val="007B584C"/>
    <w:rsid w:val="007B6B35"/>
    <w:rsid w:val="007D2DAC"/>
    <w:rsid w:val="007D7EB5"/>
    <w:rsid w:val="00816B9D"/>
    <w:rsid w:val="008303BD"/>
    <w:rsid w:val="00831766"/>
    <w:rsid w:val="00853F9C"/>
    <w:rsid w:val="008C3752"/>
    <w:rsid w:val="008D14C9"/>
    <w:rsid w:val="0092428B"/>
    <w:rsid w:val="0095482D"/>
    <w:rsid w:val="00965964"/>
    <w:rsid w:val="009B19ED"/>
    <w:rsid w:val="009B761E"/>
    <w:rsid w:val="009C385E"/>
    <w:rsid w:val="009E5E4A"/>
    <w:rsid w:val="00A13871"/>
    <w:rsid w:val="00A21ADA"/>
    <w:rsid w:val="00A405CA"/>
    <w:rsid w:val="00A85796"/>
    <w:rsid w:val="00AB59A6"/>
    <w:rsid w:val="00AC310C"/>
    <w:rsid w:val="00AD2AD4"/>
    <w:rsid w:val="00B0317A"/>
    <w:rsid w:val="00B239F8"/>
    <w:rsid w:val="00B30F2B"/>
    <w:rsid w:val="00B40DFE"/>
    <w:rsid w:val="00B50393"/>
    <w:rsid w:val="00B5384B"/>
    <w:rsid w:val="00B614EC"/>
    <w:rsid w:val="00B942C8"/>
    <w:rsid w:val="00B96980"/>
    <w:rsid w:val="00B971DA"/>
    <w:rsid w:val="00BD6FB3"/>
    <w:rsid w:val="00BF01FA"/>
    <w:rsid w:val="00C02143"/>
    <w:rsid w:val="00C15CDA"/>
    <w:rsid w:val="00C3755F"/>
    <w:rsid w:val="00CA539A"/>
    <w:rsid w:val="00CB71F5"/>
    <w:rsid w:val="00CC15CD"/>
    <w:rsid w:val="00CF1838"/>
    <w:rsid w:val="00D128CF"/>
    <w:rsid w:val="00D4322E"/>
    <w:rsid w:val="00D50D01"/>
    <w:rsid w:val="00D60E3E"/>
    <w:rsid w:val="00DA34B0"/>
    <w:rsid w:val="00DB430F"/>
    <w:rsid w:val="00E85343"/>
    <w:rsid w:val="00E95BF7"/>
    <w:rsid w:val="00EA4CF1"/>
    <w:rsid w:val="00EE49A6"/>
    <w:rsid w:val="00F24385"/>
    <w:rsid w:val="00F3232E"/>
    <w:rsid w:val="00F415FC"/>
    <w:rsid w:val="00F50331"/>
    <w:rsid w:val="00F6645B"/>
    <w:rsid w:val="00F85254"/>
    <w:rsid w:val="00F92DBB"/>
    <w:rsid w:val="00FE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14"/>
    <w:pPr>
      <w:spacing w:after="0"/>
      <w:ind w:firstLine="851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13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1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1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D13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13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132D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D13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D132D"/>
    <w:rPr>
      <w:b/>
      <w:bCs/>
    </w:rPr>
  </w:style>
  <w:style w:type="character" w:styleId="a8">
    <w:name w:val="Emphasis"/>
    <w:basedOn w:val="a0"/>
    <w:uiPriority w:val="20"/>
    <w:qFormat/>
    <w:rsid w:val="001D132D"/>
    <w:rPr>
      <w:i/>
      <w:iCs/>
    </w:rPr>
  </w:style>
  <w:style w:type="paragraph" w:styleId="a9">
    <w:name w:val="No Spacing"/>
    <w:uiPriority w:val="1"/>
    <w:qFormat/>
    <w:rsid w:val="001D132D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Subtle Emphasis"/>
    <w:basedOn w:val="a0"/>
    <w:uiPriority w:val="19"/>
    <w:qFormat/>
    <w:rsid w:val="001D132D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1D132D"/>
    <w:rPr>
      <w:b/>
      <w:bCs/>
      <w:i/>
      <w:iCs/>
      <w:color w:val="4F81BD" w:themeColor="accent1"/>
    </w:rPr>
  </w:style>
  <w:style w:type="paragraph" w:styleId="ac">
    <w:name w:val="List Paragraph"/>
    <w:basedOn w:val="a"/>
    <w:uiPriority w:val="34"/>
    <w:qFormat/>
    <w:rsid w:val="003C5D14"/>
    <w:pPr>
      <w:ind w:left="720"/>
      <w:contextualSpacing/>
    </w:pPr>
  </w:style>
  <w:style w:type="table" w:styleId="ad">
    <w:name w:val="Table Grid"/>
    <w:basedOn w:val="a1"/>
    <w:uiPriority w:val="59"/>
    <w:rsid w:val="00C02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13265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32659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3265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265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ыа</dc:creator>
  <cp:lastModifiedBy>michailm</cp:lastModifiedBy>
  <cp:revision>4</cp:revision>
  <dcterms:created xsi:type="dcterms:W3CDTF">2020-10-09T14:26:00Z</dcterms:created>
  <dcterms:modified xsi:type="dcterms:W3CDTF">2020-10-09T14:29:00Z</dcterms:modified>
</cp:coreProperties>
</file>