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91" w:rsidRPr="003F0EAF" w:rsidRDefault="00831491" w:rsidP="00831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EAF">
        <w:rPr>
          <w:rFonts w:ascii="Times New Roman" w:hAnsi="Times New Roman" w:cs="Times New Roman"/>
          <w:sz w:val="28"/>
          <w:szCs w:val="28"/>
        </w:rPr>
        <w:t>Определить количество теплоты, проходящей через 1 м</w:t>
      </w:r>
      <w:r w:rsidRPr="003F0E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0EAF">
        <w:rPr>
          <w:rFonts w:ascii="Times New Roman" w:hAnsi="Times New Roman" w:cs="Times New Roman"/>
          <w:sz w:val="28"/>
          <w:szCs w:val="28"/>
        </w:rPr>
        <w:t xml:space="preserve"> поверхности тела теленка в течени</w:t>
      </w:r>
      <w:proofErr w:type="gramStart"/>
      <w:r w:rsidRPr="003F0E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0EAF">
        <w:rPr>
          <w:rFonts w:ascii="Times New Roman" w:hAnsi="Times New Roman" w:cs="Times New Roman"/>
          <w:sz w:val="28"/>
          <w:szCs w:val="28"/>
        </w:rPr>
        <w:t xml:space="preserve"> суток, если толщина жировой клетчатки 10 мм, внутренняя температура тела 39</w:t>
      </w:r>
      <w:r w:rsidRPr="003F0EA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F0EAF">
        <w:rPr>
          <w:rFonts w:ascii="Times New Roman" w:hAnsi="Times New Roman" w:cs="Times New Roman"/>
          <w:sz w:val="28"/>
          <w:szCs w:val="28"/>
        </w:rPr>
        <w:t xml:space="preserve"> С. Коэффициент теплопроводности жировой клетчатки Н = 278 </w:t>
      </w:r>
      <w:r w:rsidRPr="003F0EAF">
        <w:rPr>
          <w:rFonts w:ascii="Times New Roman" w:hAnsi="Times New Roman" w:cs="Times New Roman"/>
          <w:position w:val="-2"/>
          <w:sz w:val="28"/>
          <w:szCs w:val="28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5pt;height:9.25pt" o:ole="">
            <v:imagedata r:id="rId4" o:title=""/>
          </v:shape>
          <o:OLEObject Type="Embed" ProgID="Equation.3" ShapeID="_x0000_i1025" DrawAspect="Content" ObjectID="_1677118614" r:id="rId5"/>
        </w:object>
      </w:r>
      <w:r w:rsidRPr="003F0EAF">
        <w:rPr>
          <w:rFonts w:ascii="Times New Roman" w:hAnsi="Times New Roman" w:cs="Times New Roman"/>
          <w:sz w:val="28"/>
          <w:szCs w:val="28"/>
        </w:rPr>
        <w:t>10</w:t>
      </w:r>
      <w:r w:rsidRPr="003F0EAF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3F0EAF">
        <w:rPr>
          <w:rFonts w:ascii="Times New Roman" w:hAnsi="Times New Roman" w:cs="Times New Roman"/>
          <w:sz w:val="28"/>
          <w:szCs w:val="28"/>
        </w:rPr>
        <w:t xml:space="preserve"> Вт/м</w:t>
      </w:r>
      <w:r w:rsidRPr="003F0E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0EAF">
        <w:rPr>
          <w:rFonts w:ascii="Times New Roman" w:hAnsi="Times New Roman" w:cs="Times New Roman"/>
          <w:sz w:val="28"/>
          <w:szCs w:val="28"/>
        </w:rPr>
        <w:t xml:space="preserve"> </w:t>
      </w:r>
      <w:r w:rsidRPr="003F0EAF">
        <w:rPr>
          <w:rFonts w:ascii="Times New Roman" w:hAnsi="Times New Roman" w:cs="Times New Roman"/>
          <w:position w:val="-2"/>
          <w:sz w:val="28"/>
          <w:szCs w:val="28"/>
        </w:rPr>
        <w:object w:dxaOrig="180" w:dyaOrig="180">
          <v:shape id="_x0000_i1026" type="#_x0000_t75" style="width:9.25pt;height:9.25pt" o:ole="">
            <v:imagedata r:id="rId4" o:title=""/>
          </v:shape>
          <o:OLEObject Type="Embed" ProgID="Equation.3" ShapeID="_x0000_i1026" DrawAspect="Content" ObjectID="_1677118615" r:id="rId6"/>
        </w:object>
      </w:r>
      <w:r w:rsidRPr="003F0EAF">
        <w:rPr>
          <w:rFonts w:ascii="Times New Roman" w:hAnsi="Times New Roman" w:cs="Times New Roman"/>
          <w:sz w:val="28"/>
          <w:szCs w:val="28"/>
        </w:rPr>
        <w:t>К.</w:t>
      </w:r>
    </w:p>
    <w:p w:rsidR="00F26F13" w:rsidRDefault="00F26F13"/>
    <w:sectPr w:rsidR="00F26F13" w:rsidSect="00F2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831491"/>
    <w:rsid w:val="00831491"/>
    <w:rsid w:val="00F2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2021-03-13T02:29:00Z</dcterms:created>
  <dcterms:modified xsi:type="dcterms:W3CDTF">2021-03-13T02:29:00Z</dcterms:modified>
</cp:coreProperties>
</file>