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9" w:rsidRPr="00D473EE" w:rsidRDefault="00F34BC9" w:rsidP="00F34B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>Лампочка и два одинаковых резистора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сопротивлением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R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каждый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подсоединили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к источнику напряжения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двумя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способами, как показано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на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рисунке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В обоих случаях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накал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лампочки одинаков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Чему равно</w:t>
      </w:r>
      <w:r w:rsidRPr="004517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сопротивление лампочки?</w:t>
      </w:r>
    </w:p>
    <w:p w:rsidR="00F34BC9" w:rsidRPr="000C326C" w:rsidRDefault="00F34BC9" w:rsidP="00F34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BC9" w:rsidRPr="000C326C" w:rsidRDefault="00F34BC9" w:rsidP="00F34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2130" cy="2551430"/>
            <wp:effectExtent l="19050" t="0" r="127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53" w:rsidRDefault="00136853"/>
    <w:sectPr w:rsidR="00136853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F3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2021-03-01T10:40:00Z</dcterms:created>
  <dcterms:modified xsi:type="dcterms:W3CDTF">2021-03-01T10:40:00Z</dcterms:modified>
</cp:coreProperties>
</file>