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D3" w:rsidRDefault="00D55AD3" w:rsidP="00D55AD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ответ на вопрос подробный</w:t>
      </w:r>
    </w:p>
    <w:p w:rsidR="00D55AD3" w:rsidRDefault="00D55AD3" w:rsidP="00D55AD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55AD3">
        <w:rPr>
          <w:rFonts w:ascii="Times New Roman" w:hAnsi="Times New Roman" w:cs="Times New Roman"/>
          <w:sz w:val="28"/>
          <w:szCs w:val="28"/>
        </w:rPr>
        <w:t>Какую работу необходимо совершить при включении тока в контуре, содержащем индуктивность? На что расходуется эта работа? Где запасается соответствующая энергия? Чему она равна?</w:t>
      </w:r>
    </w:p>
    <w:p w:rsidR="004E3C3C" w:rsidRDefault="004E3C3C"/>
    <w:sectPr w:rsidR="004E3C3C" w:rsidSect="004E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D55AD3"/>
    <w:rsid w:val="004E3C3C"/>
    <w:rsid w:val="00D5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2021-02-24T06:36:00Z</dcterms:created>
  <dcterms:modified xsi:type="dcterms:W3CDTF">2021-02-24T06:37:00Z</dcterms:modified>
</cp:coreProperties>
</file>