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47" w:rsidRDefault="00F16C47" w:rsidP="00F16C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3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вид ЛАЧХ нескорректированной системы: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4E0CACA" wp14:editId="6ED09021">
            <wp:simplePos x="0" y="0"/>
            <wp:positionH relativeFrom="column">
              <wp:posOffset>36195</wp:posOffset>
            </wp:positionH>
            <wp:positionV relativeFrom="paragraph">
              <wp:posOffset>35560</wp:posOffset>
            </wp:positionV>
            <wp:extent cx="1352550" cy="314325"/>
            <wp:effectExtent l="1905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желаемой системы:</w:t>
      </w:r>
    </w:p>
    <w:tbl>
      <w:tblPr>
        <w:tblW w:w="77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720"/>
        <w:gridCol w:w="890"/>
        <w:gridCol w:w="910"/>
        <w:gridCol w:w="1080"/>
        <w:gridCol w:w="720"/>
        <w:gridCol w:w="360"/>
        <w:gridCol w:w="720"/>
        <w:gridCol w:w="720"/>
        <w:gridCol w:w="720"/>
      </w:tblGrid>
      <w:tr w:rsidR="00F16C47" w:rsidTr="00C40ABD">
        <w:trPr>
          <w:trHeight w:val="270"/>
        </w:trPr>
        <w:tc>
          <w:tcPr>
            <w:tcW w:w="900" w:type="dxa"/>
            <w:vMerge w:val="restart"/>
          </w:tcPr>
          <w:p w:rsidR="00F16C47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3527C">
              <w:rPr>
                <w:rFonts w:ascii="Calibri" w:eastAsia="Calibri" w:hAnsi="Calibri" w:cs="Times New Roman"/>
                <w:sz w:val="20"/>
                <w:szCs w:val="20"/>
              </w:rPr>
              <w:t xml:space="preserve">Номер </w:t>
            </w:r>
            <w:proofErr w:type="spellStart"/>
            <w:r w:rsidRPr="00B3527C">
              <w:rPr>
                <w:rFonts w:ascii="Calibri" w:eastAsia="Calibri" w:hAnsi="Calibri" w:cs="Times New Roman"/>
                <w:sz w:val="20"/>
                <w:szCs w:val="20"/>
              </w:rPr>
              <w:t>вариан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</w:rPr>
              <w:t>-</w:t>
            </w:r>
          </w:p>
          <w:p w:rsidR="00F16C47" w:rsidRPr="00B3527C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3527C">
              <w:rPr>
                <w:rFonts w:ascii="Calibri" w:eastAsia="Calibri" w:hAnsi="Calibri" w:cs="Times New Roman"/>
                <w:sz w:val="20"/>
                <w:szCs w:val="20"/>
              </w:rPr>
              <w:t>та</w:t>
            </w:r>
          </w:p>
        </w:tc>
        <w:tc>
          <w:tcPr>
            <w:tcW w:w="1610" w:type="dxa"/>
            <w:gridSpan w:val="2"/>
          </w:tcPr>
          <w:p w:rsidR="00F16C47" w:rsidRPr="00B3527C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 w:rsidRPr="00B3527C">
              <w:rPr>
                <w:rFonts w:ascii="Calibri" w:eastAsia="Calibri" w:hAnsi="Calibri" w:cs="Times New Roman"/>
                <w:sz w:val="20"/>
                <w:szCs w:val="20"/>
              </w:rPr>
              <w:t>Постоянные</w:t>
            </w:r>
            <w:proofErr w:type="gramEnd"/>
            <w:r w:rsidRPr="00B3527C">
              <w:rPr>
                <w:rFonts w:ascii="Calibri" w:eastAsia="Calibri" w:hAnsi="Calibri" w:cs="Times New Roman"/>
                <w:sz w:val="20"/>
                <w:szCs w:val="20"/>
              </w:rPr>
              <w:t xml:space="preserve"> времени</w:t>
            </w:r>
          </w:p>
        </w:tc>
        <w:tc>
          <w:tcPr>
            <w:tcW w:w="1990" w:type="dxa"/>
            <w:gridSpan w:val="2"/>
          </w:tcPr>
          <w:p w:rsidR="00F16C47" w:rsidRPr="00B3527C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3527C">
              <w:rPr>
                <w:rFonts w:ascii="Calibri" w:eastAsia="Calibri" w:hAnsi="Calibri" w:cs="Times New Roman"/>
                <w:sz w:val="20"/>
                <w:szCs w:val="20"/>
              </w:rPr>
              <w:t>Коэффициенты ошибок</w:t>
            </w:r>
          </w:p>
        </w:tc>
        <w:tc>
          <w:tcPr>
            <w:tcW w:w="720" w:type="dxa"/>
            <w:vMerge w:val="restart"/>
          </w:tcPr>
          <w:p w:rsidR="00F16C47" w:rsidRDefault="00F16C47" w:rsidP="00C40ABD">
            <w:pPr>
              <w:tabs>
                <w:tab w:val="left" w:pos="1920"/>
              </w:tabs>
              <w:jc w:val="both"/>
              <w:rPr>
                <w:rFonts w:ascii="Calibri" w:eastAsia="Calibri" w:hAnsi="Calibri" w:cs="Times New Roman"/>
              </w:rPr>
            </w:pPr>
          </w:p>
          <w:p w:rsidR="00F16C47" w:rsidRPr="00B3527C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Т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Calibri" w:eastAsia="Calibri" w:hAnsi="Calibri" w:cs="Times New Roman"/>
              </w:rPr>
              <w:t>,с</w:t>
            </w:r>
            <w:proofErr w:type="spellEnd"/>
            <w:proofErr w:type="gramEnd"/>
          </w:p>
        </w:tc>
        <w:tc>
          <w:tcPr>
            <w:tcW w:w="360" w:type="dxa"/>
            <w:vMerge w:val="restart"/>
          </w:tcPr>
          <w:p w:rsidR="00F16C47" w:rsidRDefault="00F16C47" w:rsidP="00C40ABD">
            <w:pPr>
              <w:tabs>
                <w:tab w:val="left" w:pos="1920"/>
              </w:tabs>
              <w:jc w:val="both"/>
              <w:rPr>
                <w:rFonts w:ascii="Calibri" w:eastAsia="Calibri" w:hAnsi="Calibri" w:cs="Times New Roman"/>
              </w:rPr>
            </w:pPr>
          </w:p>
          <w:p w:rsidR="00F16C47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lang w:val="en-US"/>
              </w:rPr>
              <w:t>n</w:t>
            </w:r>
          </w:p>
        </w:tc>
        <w:tc>
          <w:tcPr>
            <w:tcW w:w="720" w:type="dxa"/>
            <w:vMerge w:val="restart"/>
          </w:tcPr>
          <w:p w:rsidR="00F16C47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  <w:lang w:val="en-US"/>
              </w:rPr>
              <w:t>q</w:t>
            </w: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m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, </w:t>
            </w:r>
          </w:p>
          <w:p w:rsidR="00F16C47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град</w:t>
            </w:r>
          </w:p>
        </w:tc>
        <w:tc>
          <w:tcPr>
            <w:tcW w:w="720" w:type="dxa"/>
            <w:vMerge w:val="restart"/>
          </w:tcPr>
          <w:p w:rsidR="00F16C47" w:rsidRDefault="00F16C47" w:rsidP="00C40ABD">
            <w:pPr>
              <w:tabs>
                <w:tab w:val="left" w:pos="1920"/>
              </w:tabs>
              <w:rPr>
                <w:rFonts w:ascii="Calibri" w:eastAsia="Calibri" w:hAnsi="Calibri" w:cs="Times New Roman"/>
              </w:rPr>
            </w:pPr>
          </w:p>
          <w:p w:rsidR="00F16C47" w:rsidRDefault="00F16C47" w:rsidP="00C40ABD">
            <w:pPr>
              <w:tabs>
                <w:tab w:val="left" w:pos="1920"/>
              </w:tabs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Ω.с</w:t>
            </w:r>
            <w:proofErr w:type="spellEnd"/>
            <w:r>
              <w:rPr>
                <w:rFonts w:ascii="Calibri" w:eastAsia="Calibri" w:hAnsi="Calibri" w:cs="Times New Roman"/>
                <w:rtl/>
                <w:lang w:bidi="he-IL"/>
              </w:rPr>
              <w:t>־</w:t>
            </w:r>
            <w:r>
              <w:rPr>
                <w:rFonts w:ascii="Calibri" w:eastAsia="Calibri" w:hAnsi="Calibri" w:cs="Times New Roman"/>
              </w:rPr>
              <w:t>¹</w:t>
            </w:r>
          </w:p>
        </w:tc>
        <w:tc>
          <w:tcPr>
            <w:tcW w:w="720" w:type="dxa"/>
            <w:vMerge w:val="restart"/>
          </w:tcPr>
          <w:p w:rsidR="00F16C47" w:rsidRDefault="00F16C47" w:rsidP="00C40ABD">
            <w:pPr>
              <w:tabs>
                <w:tab w:val="left" w:pos="1920"/>
              </w:tabs>
              <w:ind w:left="-138" w:firstLine="138"/>
              <w:jc w:val="center"/>
              <w:rPr>
                <w:rFonts w:ascii="Calibri" w:eastAsia="Calibri" w:hAnsi="Calibri" w:cs="Times New Roman"/>
              </w:rPr>
            </w:pPr>
          </w:p>
          <w:p w:rsidR="00F16C47" w:rsidRDefault="00F16C47" w:rsidP="00C40ABD">
            <w:pPr>
              <w:tabs>
                <w:tab w:val="left" w:pos="1920"/>
              </w:tabs>
              <w:ind w:left="-138" w:firstLine="138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σ,% </w:t>
            </w:r>
          </w:p>
        </w:tc>
      </w:tr>
      <w:tr w:rsidR="00F16C47" w:rsidRPr="00B97B0D" w:rsidTr="00C40ABD">
        <w:trPr>
          <w:trHeight w:val="330"/>
        </w:trPr>
        <w:tc>
          <w:tcPr>
            <w:tcW w:w="900" w:type="dxa"/>
            <w:vMerge/>
          </w:tcPr>
          <w:p w:rsidR="00F16C47" w:rsidRPr="00B97B0D" w:rsidRDefault="00F16C47" w:rsidP="00C40ABD">
            <w:pPr>
              <w:tabs>
                <w:tab w:val="left" w:pos="1920"/>
              </w:tabs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20" w:type="dxa"/>
          </w:tcPr>
          <w:p w:rsidR="00F16C47" w:rsidRPr="00B3527C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Т</w:t>
            </w: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  <w:proofErr w:type="gramEnd"/>
            <w:r>
              <w:rPr>
                <w:rFonts w:ascii="Calibri" w:eastAsia="Calibri" w:hAnsi="Calibri" w:cs="Times New Roman"/>
                <w:sz w:val="16"/>
                <w:szCs w:val="16"/>
              </w:rPr>
              <w:t>,</w:t>
            </w:r>
            <w:r>
              <w:rPr>
                <w:rFonts w:ascii="Calibri" w:eastAsia="Calibri" w:hAnsi="Calibri" w:cs="Times New Roman"/>
              </w:rPr>
              <w:t>с</w:t>
            </w:r>
          </w:p>
        </w:tc>
        <w:tc>
          <w:tcPr>
            <w:tcW w:w="890" w:type="dxa"/>
          </w:tcPr>
          <w:p w:rsidR="00F16C47" w:rsidRPr="00B97B0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Т</w:t>
            </w: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  <w:proofErr w:type="gramEnd"/>
            <w:r>
              <w:rPr>
                <w:rFonts w:ascii="Calibri" w:eastAsia="Calibri" w:hAnsi="Calibri" w:cs="Times New Roman"/>
                <w:sz w:val="16"/>
                <w:szCs w:val="16"/>
              </w:rPr>
              <w:t>,</w:t>
            </w:r>
            <w:r>
              <w:rPr>
                <w:rFonts w:ascii="Calibri" w:eastAsia="Calibri" w:hAnsi="Calibri" w:cs="Times New Roman"/>
              </w:rPr>
              <w:t>с</w:t>
            </w:r>
          </w:p>
        </w:tc>
        <w:tc>
          <w:tcPr>
            <w:tcW w:w="910" w:type="dxa"/>
          </w:tcPr>
          <w:p w:rsidR="00F16C47" w:rsidRPr="00B97B0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</w:t>
            </w: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  <w:proofErr w:type="gramEnd"/>
            <w:r>
              <w:rPr>
                <w:rFonts w:ascii="Calibri" w:eastAsia="Calibri" w:hAnsi="Calibri" w:cs="Times New Roman"/>
                <w:sz w:val="16"/>
                <w:szCs w:val="16"/>
              </w:rPr>
              <w:t>,</w:t>
            </w:r>
            <w:r>
              <w:rPr>
                <w:rFonts w:ascii="Calibri" w:eastAsia="Calibri" w:hAnsi="Calibri" w:cs="Times New Roman"/>
              </w:rPr>
              <w:t>с</w:t>
            </w:r>
          </w:p>
        </w:tc>
        <w:tc>
          <w:tcPr>
            <w:tcW w:w="1080" w:type="dxa"/>
          </w:tcPr>
          <w:p w:rsidR="00F16C47" w:rsidRPr="00B97B0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</w:t>
            </w:r>
            <w:proofErr w:type="gramStart"/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  <w:proofErr w:type="gramEnd"/>
            <w:r>
              <w:rPr>
                <w:rFonts w:ascii="Calibri" w:eastAsia="Calibri" w:hAnsi="Calibri" w:cs="Times New Roman"/>
                <w:sz w:val="16"/>
                <w:szCs w:val="16"/>
              </w:rPr>
              <w:t>,</w:t>
            </w:r>
            <w:r>
              <w:rPr>
                <w:rFonts w:ascii="Calibri" w:eastAsia="Calibri" w:hAnsi="Calibri" w:cs="Times New Roman"/>
              </w:rPr>
              <w:t>с²</w:t>
            </w:r>
          </w:p>
        </w:tc>
        <w:tc>
          <w:tcPr>
            <w:tcW w:w="720" w:type="dxa"/>
            <w:vMerge/>
          </w:tcPr>
          <w:p w:rsidR="00F16C47" w:rsidRPr="00B97B0D" w:rsidRDefault="00F16C47" w:rsidP="00C40ABD">
            <w:pPr>
              <w:tabs>
                <w:tab w:val="left" w:pos="1920"/>
              </w:tabs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360" w:type="dxa"/>
            <w:vMerge/>
          </w:tcPr>
          <w:p w:rsidR="00F16C47" w:rsidRPr="00B97B0D" w:rsidRDefault="00F16C47" w:rsidP="00C40ABD">
            <w:pPr>
              <w:tabs>
                <w:tab w:val="left" w:pos="1920"/>
              </w:tabs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20" w:type="dxa"/>
            <w:vMerge/>
          </w:tcPr>
          <w:p w:rsidR="00F16C47" w:rsidRPr="00B97B0D" w:rsidRDefault="00F16C47" w:rsidP="00C40ABD">
            <w:pPr>
              <w:tabs>
                <w:tab w:val="left" w:pos="1920"/>
              </w:tabs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20" w:type="dxa"/>
            <w:vMerge/>
          </w:tcPr>
          <w:p w:rsidR="00F16C47" w:rsidRPr="00B97B0D" w:rsidRDefault="00F16C47" w:rsidP="00C40ABD">
            <w:pPr>
              <w:tabs>
                <w:tab w:val="left" w:pos="1920"/>
              </w:tabs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20" w:type="dxa"/>
            <w:vMerge/>
          </w:tcPr>
          <w:p w:rsidR="00F16C47" w:rsidRPr="00B97B0D" w:rsidRDefault="00F16C47" w:rsidP="00C40ABD">
            <w:pPr>
              <w:tabs>
                <w:tab w:val="left" w:pos="1920"/>
              </w:tabs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F16C47" w:rsidRPr="00B97B0D" w:rsidTr="00C40ABD">
        <w:trPr>
          <w:trHeight w:val="361"/>
        </w:trPr>
        <w:tc>
          <w:tcPr>
            <w:tcW w:w="900" w:type="dxa"/>
            <w:tcBorders>
              <w:bottom w:val="single" w:sz="4" w:space="0" w:color="auto"/>
            </w:tcBorders>
          </w:tcPr>
          <w:p w:rsidR="00F16C47" w:rsidRPr="00C643C7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0.26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0.04</w:t>
            </w:r>
          </w:p>
        </w:tc>
        <w:tc>
          <w:tcPr>
            <w:tcW w:w="91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0.004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0.04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0.7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16C47" w:rsidRPr="00BA1DDD" w:rsidRDefault="00F16C47" w:rsidP="00C40ABD">
            <w:pPr>
              <w:tabs>
                <w:tab w:val="left" w:pos="1920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31</w:t>
            </w:r>
          </w:p>
        </w:tc>
      </w:tr>
    </w:tbl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ПФ нескорректированной системы: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1+0.26p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1+0.04p</m:t>
                  </m:r>
                </m:e>
              </m:d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ЛАЧХ нескорректированной системы:</w:t>
      </w:r>
    </w:p>
    <w:p w:rsidR="00F16C47" w:rsidRPr="002742B9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L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ω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=20logA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ω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=20log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0.26ω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0.04ω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построения этой ЛАЧХ будем строить ЛАЧХ желаемой системы: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сопрягающая частота находится из приближения: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0.04∙500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=0.1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sup>
          </m:sSup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частоту среза</w:t>
      </w:r>
      <w:r w:rsidRPr="002A1F6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 приложению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находим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при </w:t>
      </w:r>
      <m:oMath>
        <m:r>
          <w:rPr>
            <w:rFonts w:ascii="Cambria Math" w:hAnsi="Cambria Math" w:cs="Times New Roman"/>
            <w:sz w:val="24"/>
            <w:szCs w:val="24"/>
          </w:rPr>
          <m:t>σ=31%</m:t>
        </m:r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BD6ADE">
        <w:rPr>
          <w:rFonts w:ascii="Times New Roman" w:hAnsi="Times New Roman" w:cs="Times New Roman"/>
          <w:sz w:val="24"/>
          <w:szCs w:val="24"/>
        </w:rPr>
        <w:t xml:space="preserve"> = 1.</w:t>
      </w:r>
      <w:r w:rsidRPr="00BA1DDD">
        <w:rPr>
          <w:rFonts w:ascii="Times New Roman" w:hAnsi="Times New Roman" w:cs="Times New Roman"/>
          <w:sz w:val="24"/>
          <w:szCs w:val="24"/>
        </w:rPr>
        <w:t>28</w:t>
      </w:r>
      <w:r w:rsidRPr="00BD6ADE">
        <w:rPr>
          <w:rFonts w:ascii="Times New Roman" w:hAnsi="Times New Roman" w:cs="Times New Roman"/>
          <w:sz w:val="24"/>
          <w:szCs w:val="24"/>
        </w:rPr>
        <w:t>:</w:t>
      </w:r>
    </w:p>
    <w:p w:rsidR="00F16C47" w:rsidRDefault="00F16C47" w:rsidP="00F16C47">
      <w:pPr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3.8π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п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≈17,054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sup>
          </m:sSup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0782">
        <w:rPr>
          <w:rFonts w:ascii="Times New Roman" w:hAnsi="Times New Roman" w:cs="Times New Roman"/>
          <w:sz w:val="24"/>
          <w:szCs w:val="24"/>
        </w:rPr>
        <w:t>Проведе</w:t>
      </w:r>
      <w:r>
        <w:rPr>
          <w:rFonts w:ascii="Times New Roman" w:hAnsi="Times New Roman" w:cs="Times New Roman"/>
          <w:sz w:val="24"/>
          <w:szCs w:val="24"/>
        </w:rPr>
        <w:t xml:space="preserve">м через точку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прямую с наклоном 20дБ на декаду.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Пересечение этой прямой со второй асимптотой желаемой ЛАЧХ, имеющей наклон 40 дБ на декаду, даёт вторую сопрягающую частоту,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=1,44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. На высоких частотах третья частота равна второй сопрягающей нескорректированной системы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=50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 Также для сближения асимптот внесём четвёртую сопрягающую частоту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=54,386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    Записываем выражение ЛАЧХ:</w:t>
      </w:r>
    </w:p>
    <w:p w:rsidR="00F16C47" w:rsidRPr="001024CC" w:rsidRDefault="00F16C47" w:rsidP="00F16C47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ж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1+0,695p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1+10p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1+0,04p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1+0,018p</m:t>
                  </m:r>
                </m:e>
              </m:d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Вычитая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желаемой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ЛАЧХ нескорректированную ЛАЧХ, получим ЛАЧХ корректирующего звена:</w:t>
      </w:r>
    </w:p>
    <w:p w:rsidR="00F16C47" w:rsidRPr="001024CC" w:rsidRDefault="00F16C47" w:rsidP="00F16C47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1+0,26p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1+0,695p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1+10p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1+0,018p</m:t>
                  </m:r>
                </m:e>
              </m:d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Theme="minorHAnsi"/>
          <w:noProof/>
          <w:position w:val="-6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31" type="#_x0000_t75" style="position:absolute;margin-left:234pt;margin-top:17.3pt;width:225.2pt;height:63.7pt;z-index:-251656192">
            <v:imagedata r:id="rId9" o:title=""/>
          </v:shape>
          <o:OLEObject Type="Embed" ProgID="Equation.3" ShapeID="_x0000_s1431" DrawAspect="Content" ObjectID="_1384278208" r:id="rId10"/>
        </w:pict>
      </w:r>
      <w:r>
        <w:rPr>
          <w:rFonts w:ascii="Times New Roman" w:hAnsi="Times New Roman" w:cs="Times New Roman"/>
          <w:sz w:val="24"/>
          <w:szCs w:val="24"/>
        </w:rPr>
        <w:t>Схемное решение: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2336" behindDoc="0" locked="0" layoutInCell="1" allowOverlap="1" wp14:anchorId="52363FA4" wp14:editId="063467F3">
            <wp:simplePos x="0" y="0"/>
            <wp:positionH relativeFrom="column">
              <wp:posOffset>-95250</wp:posOffset>
            </wp:positionH>
            <wp:positionV relativeFrom="paragraph">
              <wp:posOffset>3175</wp:posOffset>
            </wp:positionV>
            <wp:extent cx="2598420" cy="1429385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C47" w:rsidRPr="00654973" w:rsidRDefault="00F16C47" w:rsidP="00F16C47">
      <w:pPr>
        <w:rPr>
          <w:rFonts w:ascii="Times New Roman" w:hAnsi="Times New Roman" w:cs="Times New Roman"/>
          <w:sz w:val="24"/>
          <w:szCs w:val="24"/>
        </w:rPr>
      </w:pPr>
    </w:p>
    <w:p w:rsidR="00F16C47" w:rsidRPr="00654973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Theme="minorHAnsi"/>
          <w:noProof/>
          <w:position w:val="-66"/>
          <w:lang w:eastAsia="en-US"/>
        </w:rPr>
        <w:pict>
          <v:shape id="_x0000_s1432" type="#_x0000_t75" style="position:absolute;margin-left:234pt;margin-top:3.4pt;width:214.9pt;height:85.8pt;z-index:-251655168">
            <v:imagedata r:id="rId12" o:title=""/>
          </v:shape>
          <o:OLEObject Type="Embed" ProgID="Equation.3" ShapeID="_x0000_s1432" DrawAspect="Content" ObjectID="_1384278209" r:id="rId13"/>
        </w:pic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</w:p>
    <w:p w:rsidR="00F16C47" w:rsidRPr="00A10EB2" w:rsidRDefault="00F16C47" w:rsidP="00F16C47">
      <w:pPr>
        <w:rPr>
          <w:rFonts w:ascii="Times New Roman" w:hAnsi="Times New Roman" w:cs="Times New Roman"/>
          <w:sz w:val="24"/>
          <w:szCs w:val="24"/>
        </w:rPr>
      </w:pPr>
    </w:p>
    <w:p w:rsidR="00F16C47" w:rsidRPr="00A10EB2" w:rsidRDefault="00F16C47" w:rsidP="00F16C47">
      <w:pPr>
        <w:rPr>
          <w:rFonts w:ascii="Times New Roman" w:hAnsi="Times New Roman" w:cs="Times New Roman"/>
          <w:sz w:val="24"/>
          <w:szCs w:val="24"/>
        </w:rPr>
      </w:pP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 w:rsidRPr="00654973">
        <w:rPr>
          <w:rFonts w:ascii="Times New Roman" w:hAnsi="Times New Roman" w:cs="Times New Roman"/>
          <w:sz w:val="24"/>
          <w:szCs w:val="24"/>
        </w:rPr>
        <w:t>Определить ошибку по амплитуде в диапазоне частот ω от 0.1</w:t>
      </w:r>
      <w:proofErr w:type="gramStart"/>
      <w:r w:rsidRPr="0065497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4973">
        <w:rPr>
          <w:rFonts w:ascii="Times New Roman" w:hAnsi="Times New Roman" w:cs="Times New Roman"/>
          <w:sz w:val="24"/>
          <w:szCs w:val="24"/>
          <w:rtl/>
          <w:lang w:bidi="he-IL"/>
        </w:rPr>
        <w:t>־</w:t>
      </w:r>
      <w:r w:rsidRPr="00654973">
        <w:rPr>
          <w:rFonts w:ascii="Times New Roman" w:hAnsi="Times New Roman" w:cs="Times New Roman"/>
          <w:sz w:val="24"/>
          <w:szCs w:val="24"/>
        </w:rPr>
        <w:t xml:space="preserve">¹ до Ω, если </w:t>
      </w:r>
      <w:proofErr w:type="gramStart"/>
      <w:r w:rsidRPr="0065497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54973">
        <w:rPr>
          <w:rFonts w:ascii="Times New Roman" w:hAnsi="Times New Roman" w:cs="Times New Roman"/>
          <w:sz w:val="24"/>
          <w:szCs w:val="24"/>
        </w:rPr>
        <w:t xml:space="preserve"> вход системы подан синусоидальный сигнал с амплитудой </w:t>
      </w:r>
      <w:proofErr w:type="spellStart"/>
      <w:r w:rsidRPr="00654973">
        <w:rPr>
          <w:rFonts w:ascii="Times New Roman" w:hAnsi="Times New Roman" w:cs="Times New Roman"/>
          <w:sz w:val="24"/>
          <w:szCs w:val="24"/>
          <w:lang w:val="en-US"/>
        </w:rPr>
        <w:t>qm</w:t>
      </w:r>
      <w:proofErr w:type="spellEnd"/>
      <w:r w:rsidRPr="00654973">
        <w:rPr>
          <w:rFonts w:ascii="Times New Roman" w:hAnsi="Times New Roman" w:cs="Times New Roman"/>
          <w:sz w:val="24"/>
          <w:szCs w:val="24"/>
        </w:rPr>
        <w:t>. Построить график зависимости амплитуд ошибки Х</w:t>
      </w:r>
      <w:proofErr w:type="gramStart"/>
      <w:r w:rsidRPr="00654973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654973">
        <w:rPr>
          <w:rFonts w:ascii="Times New Roman" w:hAnsi="Times New Roman" w:cs="Times New Roman"/>
          <w:sz w:val="24"/>
          <w:szCs w:val="24"/>
        </w:rPr>
        <w:t>(ω) от частот в заданном диапазоне от 0.1с</w:t>
      </w:r>
      <w:r w:rsidRPr="00654973">
        <w:rPr>
          <w:rFonts w:ascii="Times New Roman" w:hAnsi="Times New Roman" w:cs="Times New Roman"/>
          <w:sz w:val="24"/>
          <w:szCs w:val="24"/>
          <w:rtl/>
          <w:lang w:bidi="he-IL"/>
        </w:rPr>
        <w:t>־</w:t>
      </w:r>
      <w:r w:rsidRPr="00654973">
        <w:rPr>
          <w:rFonts w:ascii="Times New Roman" w:hAnsi="Times New Roman" w:cs="Times New Roman"/>
          <w:sz w:val="24"/>
          <w:szCs w:val="24"/>
        </w:rPr>
        <w:t>¹ до Ω.</w:t>
      </w:r>
    </w:p>
    <w:p w:rsidR="00F16C47" w:rsidRPr="00654973" w:rsidRDefault="00F16C47" w:rsidP="00F16C47">
      <w:pPr>
        <w:rPr>
          <w:rFonts w:ascii="Times New Roman" w:hAnsi="Times New Roman" w:cs="Times New Roman"/>
          <w:sz w:val="24"/>
          <w:szCs w:val="24"/>
        </w:rPr>
      </w:pPr>
      <w:r w:rsidRPr="00654973">
        <w:rPr>
          <w:rFonts w:ascii="Times New Roman" w:hAnsi="Times New Roman" w:cs="Times New Roman"/>
          <w:sz w:val="24"/>
          <w:szCs w:val="24"/>
        </w:rPr>
        <w:t>Запишем передаточную функцию по ошибке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ж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1+10p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1+0,04p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1+0,018p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1+10p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1+0,04p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1+0,018p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1+0,695p</m:t>
                  </m:r>
                </m:e>
              </m:d>
            </m:den>
          </m:f>
        </m:oMath>
      </m:oMathPara>
    </w:p>
    <w:p w:rsidR="00F16C47" w:rsidRPr="00070AB6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Рассчитаем зависимость амплитуд ошибки </w:t>
      </w:r>
      <w:r w:rsidRPr="00654973">
        <w:rPr>
          <w:rFonts w:ascii="Times New Roman" w:hAnsi="Times New Roman" w:cs="Times New Roman"/>
          <w:sz w:val="24"/>
          <w:szCs w:val="24"/>
        </w:rPr>
        <w:t>Х</w:t>
      </w:r>
      <w:r w:rsidRPr="0065497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54973">
        <w:rPr>
          <w:rFonts w:ascii="Times New Roman" w:hAnsi="Times New Roman" w:cs="Times New Roman"/>
          <w:sz w:val="24"/>
          <w:szCs w:val="24"/>
        </w:rPr>
        <w:t>(ω)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Pr="00FC1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4973">
        <w:rPr>
          <w:rFonts w:ascii="Times New Roman" w:hAnsi="Times New Roman" w:cs="Times New Roman"/>
          <w:sz w:val="24"/>
          <w:szCs w:val="24"/>
        </w:rPr>
        <w:t>от</w:t>
      </w:r>
      <w:proofErr w:type="spellEnd"/>
      <w:proofErr w:type="gramEnd"/>
      <w:r w:rsidRPr="00654973">
        <w:rPr>
          <w:rFonts w:ascii="Times New Roman" w:hAnsi="Times New Roman" w:cs="Times New Roman"/>
          <w:sz w:val="24"/>
          <w:szCs w:val="24"/>
        </w:rPr>
        <w:t xml:space="preserve"> частот в заданном диапазоне от 0.1с</w:t>
      </w:r>
      <w:r w:rsidRPr="00654973">
        <w:rPr>
          <w:rFonts w:ascii="Times New Roman" w:hAnsi="Times New Roman" w:cs="Times New Roman"/>
          <w:sz w:val="24"/>
          <w:szCs w:val="24"/>
          <w:rtl/>
          <w:lang w:bidi="he-IL"/>
        </w:rPr>
        <w:t>־</w:t>
      </w:r>
      <w:r w:rsidRPr="00654973">
        <w:rPr>
          <w:rFonts w:ascii="Times New Roman" w:hAnsi="Times New Roman" w:cs="Times New Roman"/>
          <w:sz w:val="24"/>
          <w:szCs w:val="24"/>
        </w:rPr>
        <w:t>¹ до Ω</w:t>
      </w:r>
      <w:r>
        <w:rPr>
          <w:rFonts w:ascii="Times New Roman" w:hAnsi="Times New Roman" w:cs="Times New Roman"/>
          <w:sz w:val="24"/>
          <w:szCs w:val="24"/>
        </w:rPr>
        <w:t xml:space="preserve"> и построим график: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7335" w:dyaOrig="570">
                  <v:shape id="_x0000_i1037" type="#_x0000_t75" style="width:366.75pt;height:28.5pt" o:ole="">
                    <v:imagedata r:id="rId14" o:title=""/>
                  </v:shape>
                  <o:OLEObject Type="Embed" ProgID="Mathcad" ShapeID="_x0000_i1037" DrawAspect="Content" ObjectID="_1384278176" r:id="rId15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8940" w:dyaOrig="570">
                  <v:shape id="_x0000_i1038" type="#_x0000_t75" style="width:447pt;height:28.5pt" o:ole="">
                    <v:imagedata r:id="rId16" o:title=""/>
                  </v:shape>
                  <o:OLEObject Type="Embed" ProgID="Mathcad" ShapeID="_x0000_i1038" DrawAspect="Content" ObjectID="_1384278177" r:id="rId17"/>
                </w:objec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4020" w:dyaOrig="375">
                  <v:shape id="_x0000_i1039" type="#_x0000_t75" style="width:201pt;height:18.75pt" o:ole="">
                    <v:imagedata r:id="rId18" o:title=""/>
                  </v:shape>
                  <o:OLEObject Type="Embed" ProgID="Mathcad" ShapeID="_x0000_i1039" DrawAspect="Content" ObjectID="_1384278178" r:id="rId19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5175" w:dyaOrig="375">
                  <v:shape id="_x0000_i1040" type="#_x0000_t75" style="width:258.75pt;height:18.75pt" o:ole="">
                    <v:imagedata r:id="rId20" o:title=""/>
                  </v:shape>
                  <o:OLEObject Type="Embed" ProgID="Mathcad" ShapeID="_x0000_i1040" DrawAspect="Content" ObjectID="_1384278179" r:id="rId21"/>
                </w:object>
              </m:r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e>
              </m:d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=12∙ω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object w:dxaOrig="3045" w:dyaOrig="375">
                      <v:shape id="_x0000_i1041" type="#_x0000_t75" style="width:152.25pt;height:18.75pt" o:ole="">
                        <v:imagedata r:id="rId22" o:title=""/>
                      </v:shape>
                      <o:OLEObject Type="Embed" ProgID="Mathcad" ShapeID="_x0000_i1041" DrawAspect="Content" ObjectID="_1384278180" r:id="rId23"/>
                    </w:objec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object w:dxaOrig="4800" w:dyaOrig="375">
                      <v:shape id="_x0000_i1042" type="#_x0000_t75" style="width:240pt;height:18.75pt" o:ole="">
                        <v:imagedata r:id="rId24" o:title=""/>
                      </v:shape>
                      <o:OLEObject Type="Embed" ProgID="Mathcad" ShapeID="_x0000_i1042" DrawAspect="Content" ObjectID="_1384278181" r:id="rId25"/>
                    </w:object>
                  </m:r>
                </m:den>
              </m:f>
            </m:e>
          </m:rad>
        </m:oMath>
      </m:oMathPara>
    </w:p>
    <w:p w:rsidR="00F16C47" w:rsidRPr="009B6EBC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5655" w:dyaOrig="4290">
          <v:shape id="_x0000_i1033" type="#_x0000_t75" style="width:282.75pt;height:214.5pt" o:ole="">
            <v:imagedata r:id="rId26" o:title=""/>
          </v:shape>
          <o:OLEObject Type="Embed" ProgID="Mathcad" ShapeID="_x0000_i1033" DrawAspect="Content" ObjectID="_1384278182" r:id="rId27"/>
        </w:object>
      </w:r>
    </w:p>
    <w:p w:rsidR="00F16C47" w:rsidRPr="009B6EBC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Частотная передаточная функция до коррекции и годограф к ней:</w:t>
      </w:r>
    </w:p>
    <w:p w:rsidR="00F16C47" w:rsidRPr="009B6EBC" w:rsidRDefault="00F16C47" w:rsidP="00F16C47">
      <w:pPr>
        <w:rPr>
          <w:rFonts w:ascii="Times New Roman" w:hAnsi="Times New Roman" w:cs="Times New Roman"/>
          <w:sz w:val="24"/>
          <w:szCs w:val="24"/>
        </w:rPr>
      </w:pP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W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jω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jω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jω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jω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1+0.26jω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1+0.02jω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2895" w:dyaOrig="375">
                  <v:shape id="_x0000_i1043" type="#_x0000_t75" style="width:144.75pt;height:18.75pt" o:ole="">
                    <v:imagedata r:id="rId28" o:title=""/>
                  </v:shape>
                  <o:OLEObject Type="Embed" ProgID="Mathcad" ShapeID="_x0000_i1043" DrawAspect="Content" ObjectID="_1384278183" r:id="rId29"/>
                </w:objec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m:oMathPara>
    </w:p>
    <w:p w:rsidR="00F16C47" w:rsidRPr="0075316F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1560" w:dyaOrig="375">
                  <v:shape id="_x0000_i1044" type="#_x0000_t75" style="width:78pt;height:18.75pt" o:ole="">
                    <v:imagedata r:id="rId30" o:title=""/>
                  </v:shape>
                  <o:OLEObject Type="Embed" ProgID="Mathcad" ShapeID="_x0000_i1044" DrawAspect="Content" ObjectID="_1384278184" r:id="rId31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2850" w:dyaOrig="495">
                  <v:shape id="_x0000_i1045" type="#_x0000_t75" style="width:153pt;height:27pt" o:ole="">
                    <v:imagedata r:id="rId32" o:title=""/>
                  </v:shape>
                  <o:OLEObject Type="Embed" ProgID="Mathcad" ShapeID="_x0000_i1045" DrawAspect="Content" ObjectID="_1384278185" r:id="rId33"/>
                </w:objec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+j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1620" w:dyaOrig="375">
                  <v:shape id="_x0000_i1046" type="#_x0000_t75" style="width:81pt;height:18.75pt" o:ole="">
                    <v:imagedata r:id="rId34" o:title=""/>
                  </v:shape>
                  <o:OLEObject Type="Embed" ProgID="Mathcad" ShapeID="_x0000_i1046" DrawAspect="Content" ObjectID="_1384278186" r:id="rId35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2985" w:dyaOrig="495">
                  <v:shape id="_x0000_i1047" type="#_x0000_t75" style="width:149.25pt;height:24.75pt" o:ole="">
                    <v:imagedata r:id="rId36" o:title=""/>
                  </v:shape>
                  <o:OLEObject Type="Embed" ProgID="Mathcad" ShapeID="_x0000_i1047" DrawAspect="Content" ObjectID="_1384278187" r:id="rId37"/>
                </w:object>
              </m:r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object w:dxaOrig="7035" w:dyaOrig="5610">
          <v:shape id="_x0000_i1034" type="#_x0000_t75" style="width:351.75pt;height:280.5pt" o:ole="">
            <v:imagedata r:id="rId38" o:title=""/>
          </v:shape>
          <o:OLEObject Type="Embed" ProgID="Mathcad" ShapeID="_x0000_i1034" DrawAspect="Content" ObjectID="_1384278188" r:id="rId39"/>
        </w:objec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Частотная передаточная функция после коррекции и годограф к ней: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ж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ω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ω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ω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ω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ω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1+0,505p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1+20p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1+0,02p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1+0,016p</m:t>
                  </m:r>
                </m:e>
              </m:d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K+jw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w2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5715" w:dyaOrig="570">
                  <v:shape id="_x0000_i1048" type="#_x0000_t75" style="width:285.75pt;height:28.5pt" o:ole="">
                    <v:imagedata r:id="rId40" o:title=""/>
                  </v:shape>
                  <o:OLEObject Type="Embed" ProgID="Mathcad" ShapeID="_x0000_i1048" DrawAspect="Content" ObjectID="_1384278189" r:id="rId41"/>
                </w:objec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6750" w:dyaOrig="570">
                  <v:shape id="_x0000_i1049" type="#_x0000_t75" style="width:337.5pt;height:28.5pt" o:ole="">
                    <v:imagedata r:id="rId42" o:title=""/>
                  </v:shape>
                  <o:OLEObject Type="Embed" ProgID="Mathcad" ShapeID="_x0000_i1049" DrawAspect="Content" ObjectID="_1384278190" r:id="rId43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6195" w:dyaOrig="690">
                  <v:shape id="_x0000_i1050" type="#_x0000_t75" style="width:309.75pt;height:34.5pt" o:ole="">
                    <v:imagedata r:id="rId44" o:title=""/>
                  </v:shape>
                  <o:OLEObject Type="Embed" ProgID="Mathcad" ShapeID="_x0000_i1050" DrawAspect="Content" ObjectID="_1384278191" r:id="rId45"/>
                </w:objec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6735" w:dyaOrig="570">
                  <v:shape id="_x0000_i1051" type="#_x0000_t75" style="width:336.75pt;height:28.5pt" o:ole="">
                    <v:imagedata r:id="rId46" o:title=""/>
                  </v:shape>
                  <o:OLEObject Type="Embed" ProgID="Mathcad" ShapeID="_x0000_i1051" DrawAspect="Content" ObjectID="_1384278192" r:id="rId47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6195" w:dyaOrig="690">
                  <v:shape id="_x0000_i1052" type="#_x0000_t75" style="width:309.75pt;height:34.5pt" o:ole="">
                    <v:imagedata r:id="rId48" o:title=""/>
                  </v:shape>
                  <o:OLEObject Type="Embed" ProgID="Mathcad" ShapeID="_x0000_i1052" DrawAspect="Content" ObjectID="_1384278193" r:id="rId49"/>
                </w:objec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2625" w:dyaOrig="375">
                  <v:shape id="_x0000_i1053" type="#_x0000_t75" style="width:131.25pt;height:18.75pt" o:ole="">
                    <v:imagedata r:id="rId50" o:title=""/>
                  </v:shape>
                  <o:OLEObject Type="Embed" ProgID="Mathcad" ShapeID="_x0000_i1053" DrawAspect="Content" ObjectID="_1384278194" r:id="rId51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3960" w:dyaOrig="375">
                  <v:shape id="_x0000_i1032" type="#_x0000_t75" style="width:198pt;height:18.75pt" o:ole="">
                    <v:imagedata r:id="rId52" o:title=""/>
                  </v:shape>
                  <o:OLEObject Type="Embed" ProgID="Mathcad" ShapeID="_x0000_i1032" DrawAspect="Content" ObjectID="_1384278195" r:id="rId53"/>
                </w:objec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3720" w:dyaOrig="375">
                  <v:shape id="_x0000_i1030" type="#_x0000_t75" style="width:186pt;height:18.75pt" o:ole="">
                    <v:imagedata r:id="rId54" o:title=""/>
                  </v:shape>
                  <o:OLEObject Type="Embed" ProgID="Mathcad" ShapeID="_x0000_i1030" DrawAspect="Content" ObjectID="_1384278196" r:id="rId55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4320" w:dyaOrig="375">
                  <v:shape id="_x0000_i1025" type="#_x0000_t75" style="width:3in;height:18.75pt" o:ole="">
                    <v:imagedata r:id="rId56" o:title=""/>
                  </v:shape>
                  <o:OLEObject Type="Embed" ProgID="Mathcad" ShapeID="_x0000_i1025" DrawAspect="Content" ObjectID="_1384278197" r:id="rId57"/>
                </w:object>
              </m:r>
            </m:den>
          </m:f>
        </m:oMath>
      </m:oMathPara>
    </w:p>
    <w:p w:rsidR="00F16C47" w:rsidRPr="00736F23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7950" w:dyaOrig="6450">
          <v:shape id="_x0000_i1031" type="#_x0000_t75" style="width:397.5pt;height:322.5pt" o:ole="">
            <v:imagedata r:id="rId58" o:title=""/>
          </v:shape>
          <o:OLEObject Type="Embed" ProgID="Mathcad" ShapeID="_x0000_i1031" DrawAspect="Content" ObjectID="_1384278198" r:id="rId59"/>
        </w:objec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Запас по амплитуде Н = 0,</w:t>
      </w:r>
      <w:r w:rsidRPr="008E71E0">
        <w:rPr>
          <w:rFonts w:ascii="Times New Roman" w:hAnsi="Times New Roman" w:cs="Times New Roman"/>
          <w:sz w:val="24"/>
          <w:szCs w:val="24"/>
        </w:rPr>
        <w:t>763</w:t>
      </w:r>
      <w:r>
        <w:rPr>
          <w:rFonts w:ascii="Times New Roman" w:hAnsi="Times New Roman" w:cs="Times New Roman"/>
          <w:sz w:val="24"/>
          <w:szCs w:val="24"/>
        </w:rPr>
        <w:t xml:space="preserve">, и по фазе </w:t>
      </w:r>
      <m:oMath>
        <m:r>
          <w:rPr>
            <w:rFonts w:ascii="Cambria Math" w:hAnsi="Cambria Math" w:cs="Times New Roman"/>
            <w:sz w:val="24"/>
            <w:szCs w:val="24"/>
          </w:rPr>
          <m:t>γ=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коэффициентов ошибок: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ж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1+10p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1+0,04p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1+0,018p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1+10p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1+0,04p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1+0,018p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1+0,695p</m:t>
                  </m:r>
                </m:e>
              </m:d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Коэффициенты ошибок определяем по формулам разложения функции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в ряд Тейлора: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=0  </m: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∂p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=0.002 </m:t>
          </m:r>
        </m:oMath>
      </m:oMathPara>
    </w:p>
    <w:p w:rsidR="00F16C47" w:rsidRPr="002B606E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=0.07 </m:t>
          </m:r>
        </m:oMath>
      </m:oMathPara>
    </w:p>
    <w:p w:rsidR="00F16C47" w:rsidRPr="002B606E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Добротность по скорости:</w:t>
      </w:r>
    </w:p>
    <w:p w:rsidR="00F16C47" w:rsidRPr="00070AB6" w:rsidRDefault="00F16C47" w:rsidP="00F16C47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Ωc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070AB6">
        <w:rPr>
          <w:rFonts w:ascii="Times New Roman" w:hAnsi="Times New Roman" w:cs="Times New Roman"/>
          <w:sz w:val="24"/>
          <w:szCs w:val="24"/>
        </w:rPr>
        <w:t>250</w:t>
      </w:r>
    </w:p>
    <w:p w:rsidR="00F16C47" w:rsidRPr="002B606E" w:rsidRDefault="00F16C47" w:rsidP="00F16C47">
      <w:pPr>
        <w:rPr>
          <w:rFonts w:ascii="Times New Roman" w:hAnsi="Times New Roman" w:cs="Times New Roman"/>
          <w:sz w:val="24"/>
          <w:szCs w:val="24"/>
        </w:rPr>
      </w:pPr>
      <w:r w:rsidRPr="002B606E">
        <w:rPr>
          <w:rFonts w:ascii="Times New Roman" w:hAnsi="Times New Roman" w:cs="Times New Roman"/>
          <w:sz w:val="24"/>
          <w:szCs w:val="24"/>
        </w:rPr>
        <w:t>Добротность по ускоре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B606E">
        <w:rPr>
          <w:rFonts w:ascii="Times New Roman" w:hAnsi="Times New Roman" w:cs="Times New Roman"/>
          <w:sz w:val="24"/>
          <w:szCs w:val="24"/>
        </w:rPr>
        <w:t xml:space="preserve">ию </w:t>
      </w:r>
    </w:p>
    <w:p w:rsidR="00F16C47" w:rsidRPr="00B96679" w:rsidRDefault="00F16C47" w:rsidP="00F16C47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Ωy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B87AA9">
        <w:rPr>
          <w:rFonts w:ascii="Times New Roman" w:hAnsi="Times New Roman" w:cs="Times New Roman"/>
          <w:sz w:val="24"/>
          <w:szCs w:val="24"/>
        </w:rPr>
        <w:t>1</w:t>
      </w:r>
      <w:r w:rsidRPr="00B96679">
        <w:rPr>
          <w:rFonts w:ascii="Times New Roman" w:hAnsi="Times New Roman" w:cs="Times New Roman"/>
          <w:sz w:val="24"/>
          <w:szCs w:val="24"/>
        </w:rPr>
        <w:t>3</w:t>
      </w:r>
      <w:r w:rsidRPr="00B87AA9">
        <w:rPr>
          <w:rFonts w:ascii="Times New Roman" w:hAnsi="Times New Roman" w:cs="Times New Roman"/>
          <w:sz w:val="24"/>
          <w:szCs w:val="24"/>
        </w:rPr>
        <w:t>.</w:t>
      </w:r>
      <w:r w:rsidRPr="00B96679">
        <w:rPr>
          <w:rFonts w:ascii="Times New Roman" w:hAnsi="Times New Roman" w:cs="Times New Roman"/>
          <w:sz w:val="24"/>
          <w:szCs w:val="24"/>
        </w:rPr>
        <w:t>355</w:t>
      </w:r>
    </w:p>
    <w:p w:rsidR="00F16C47" w:rsidRPr="00B87AA9" w:rsidRDefault="00F16C47" w:rsidP="00F16C47">
      <w:pPr>
        <w:rPr>
          <w:rFonts w:ascii="Times New Roman" w:hAnsi="Times New Roman" w:cs="Times New Roman"/>
          <w:sz w:val="24"/>
          <w:szCs w:val="24"/>
        </w:rPr>
      </w:pPr>
      <w:r w:rsidRPr="009B27E4">
        <w:rPr>
          <w:rFonts w:ascii="Times New Roman" w:hAnsi="Times New Roman" w:cs="Times New Roman"/>
          <w:sz w:val="24"/>
          <w:szCs w:val="24"/>
        </w:rPr>
        <w:t>Переходные характеристики</w:t>
      </w:r>
      <w:r w:rsidRPr="00B966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 системы до коррекции:</w:t>
      </w:r>
    </w:p>
    <w:p w:rsidR="00F16C47" w:rsidRPr="00B96679" w:rsidRDefault="00F16C47" w:rsidP="00F16C47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1+W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2775" w:dyaOrig="375">
                  <v:shape id="_x0000_i1054" type="#_x0000_t75" style="width:138.75pt;height:18.75pt" o:ole="">
                    <v:imagedata r:id="rId60" o:title=""/>
                  </v:shape>
                  <o:OLEObject Type="Embed" ProgID="Mathcad" ShapeID="_x0000_i1054" DrawAspect="Content" ObjectID="_1384278199" r:id="rId61"/>
                </w:objec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780" w:dyaOrig="255">
                  <v:shape id="_x0000_i1055" type="#_x0000_t75" style="width:39pt;height:12.75pt" o:ole="">
                    <v:imagedata r:id="rId62" o:title=""/>
                  </v:shape>
                  <o:OLEObject Type="Embed" ProgID="Mathcad" ShapeID="_x0000_i1055" DrawAspect="Content" ObjectID="_1384278200" r:id="rId63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3105" w:dyaOrig="375">
                  <v:shape id="_x0000_i1028" type="#_x0000_t75" style="width:155.25pt;height:18.75pt" o:ole="">
                    <v:imagedata r:id="rId64" o:title=""/>
                  </v:shape>
                  <o:OLEObject Type="Embed" ProgID="Mathcad" ShapeID="_x0000_i1028" DrawAspect="Content" ObjectID="_1384278201" r:id="rId65"/>
                </w:object>
              </m:r>
            </m:den>
          </m:f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5685" w:dyaOrig="375">
              <v:shape id="_x0000_i1029" type="#_x0000_t75" style="width:284.25pt;height:18.75pt" o:ole="">
                <v:imagedata r:id="rId66" o:title=""/>
              </v:shape>
              <o:OLEObject Type="Embed" ProgID="Mathcad" ShapeID="_x0000_i1029" DrawAspect="Content" ObjectID="_1384278202" r:id="rId67"/>
            </w:objec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7740" w:dyaOrig="4935">
          <v:shape id="_x0000_i1027" type="#_x0000_t75" style="width:387pt;height:246.75pt" o:ole="">
            <v:imagedata r:id="rId68" o:title=""/>
          </v:shape>
          <o:OLEObject Type="Embed" ProgID="Mathcad" ShapeID="_x0000_i1027" DrawAspect="Content" ObjectID="_1384278203" r:id="rId69"/>
        </w:objec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графику видно, что система идёт в разнос.</w: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системы после коррекции:</w:t>
      </w:r>
    </w:p>
    <w:p w:rsidR="00F16C47" w:rsidRPr="00F32D33" w:rsidRDefault="00F16C47" w:rsidP="00F16C47">
      <w:pPr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ж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ж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ж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w:object w:dxaOrig="1860" w:dyaOrig="255">
                  <v:shape id="_x0000_i1026" type="#_x0000_t75" style="width:93pt;height:12.75pt" o:ole="">
                    <v:imagedata r:id="rId70" o:title=""/>
                  </v:shape>
                  <o:OLEObject Type="Embed" ProgID="Mathcad" ShapeID="_x0000_i1026" DrawAspect="Content" ObjectID="_1384278204" r:id="rId71"/>
                </w:objec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w:object w:dxaOrig="4545" w:dyaOrig="375">
                  <v:shape id="_x0000_i1056" type="#_x0000_t75" style="width:227.25pt;height:18.75pt" o:ole="">
                    <v:imagedata r:id="rId72" o:title=""/>
                  </v:shape>
                  <o:OLEObject Type="Embed" ProgID="Mathcad" ShapeID="_x0000_i1056" DrawAspect="Content" ObjectID="_1384278205" r:id="rId73"/>
                </w:object>
              </m:r>
            </m:den>
          </m:f>
        </m:oMath>
      </m:oMathPara>
    </w:p>
    <w:p w:rsidR="00F16C47" w:rsidRPr="009B27E4" w:rsidRDefault="00F16C47" w:rsidP="00F16C47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w:object w:dxaOrig="7365" w:dyaOrig="375">
              <v:shape id="_x0000_i1035" type="#_x0000_t75" style="width:368.25pt;height:18.75pt" o:ole="">
                <v:imagedata r:id="rId74" o:title=""/>
              </v:shape>
              <o:OLEObject Type="Embed" ProgID="Mathcad" ShapeID="_x0000_i1035" DrawAspect="Content" ObjectID="_1384278206" r:id="rId75"/>
            </w:object>
          </m:r>
        </m:oMath>
      </m:oMathPara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object w:dxaOrig="9120" w:dyaOrig="4770">
          <v:shape id="_x0000_i1036" type="#_x0000_t75" style="width:456pt;height:238.5pt" o:ole="">
            <v:imagedata r:id="rId76" o:title=""/>
          </v:shape>
          <o:OLEObject Type="Embed" ProgID="Mathcad" ShapeID="_x0000_i1036" DrawAspect="Content" ObjectID="_1384278207" r:id="rId77"/>
        </w:object>
      </w:r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 переходного процесса:</w:t>
      </w:r>
    </w:p>
    <w:p w:rsidR="00F16C47" w:rsidRPr="00B87AA9" w:rsidRDefault="00F16C47" w:rsidP="00F16C4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Перерегуирование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hAnsi="Cambria Math" w:cs="Times New Roman"/>
            <w:sz w:val="24"/>
            <w:szCs w:val="24"/>
          </w:rPr>
          <m:t>σ=34%</m:t>
        </m:r>
      </m:oMath>
    </w:p>
    <w:p w:rsidR="00F16C47" w:rsidRPr="00B87AA9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нарастания: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н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=0.13</m:t>
        </m:r>
      </m:oMath>
    </w:p>
    <w:p w:rsidR="00F16C47" w:rsidRPr="00B87AA9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достижения максимума: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=0.2</m:t>
        </m:r>
      </m:oMath>
    </w:p>
    <w:p w:rsidR="00F16C47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регулирования: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  <w:proofErr w:type="gramEnd"/>
          </m:sub>
        </m:sSub>
        <m:r>
          <w:rPr>
            <w:rFonts w:ascii="Cambria Math" w:hAnsi="Cambria Math" w:cs="Times New Roman"/>
            <w:sz w:val="24"/>
            <w:szCs w:val="24"/>
          </w:rPr>
          <m:t>=0,61</m:t>
        </m:r>
      </m:oMath>
    </w:p>
    <w:p w:rsidR="00F16C47" w:rsidRPr="00732F08" w:rsidRDefault="00F16C47" w:rsidP="00F1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Число колебаний: n = </w:t>
      </w:r>
      <w:r w:rsidRPr="00732F08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</w:p>
    <w:sectPr w:rsidR="00F16C47" w:rsidRPr="00732F08" w:rsidSect="007B67A5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F93" w:rsidRDefault="00471F93" w:rsidP="00050F49">
      <w:pPr>
        <w:spacing w:after="0" w:line="240" w:lineRule="auto"/>
      </w:pPr>
      <w:r>
        <w:separator/>
      </w:r>
    </w:p>
  </w:endnote>
  <w:endnote w:type="continuationSeparator" w:id="0">
    <w:p w:rsidR="00471F93" w:rsidRDefault="00471F93" w:rsidP="0005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F93" w:rsidRDefault="00471F93" w:rsidP="00050F49">
      <w:pPr>
        <w:spacing w:after="0" w:line="240" w:lineRule="auto"/>
      </w:pPr>
      <w:r>
        <w:separator/>
      </w:r>
    </w:p>
  </w:footnote>
  <w:footnote w:type="continuationSeparator" w:id="0">
    <w:p w:rsidR="00471F93" w:rsidRDefault="00471F93" w:rsidP="0005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01A15"/>
    <w:multiLevelType w:val="multilevel"/>
    <w:tmpl w:val="07D498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0BC4DB7"/>
    <w:multiLevelType w:val="hybridMultilevel"/>
    <w:tmpl w:val="931033E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633"/>
    <w:rsid w:val="00002869"/>
    <w:rsid w:val="000323B4"/>
    <w:rsid w:val="00050F49"/>
    <w:rsid w:val="00055FED"/>
    <w:rsid w:val="00070AB6"/>
    <w:rsid w:val="00071953"/>
    <w:rsid w:val="00083A12"/>
    <w:rsid w:val="00084C94"/>
    <w:rsid w:val="000866A2"/>
    <w:rsid w:val="000A09CB"/>
    <w:rsid w:val="000E55BC"/>
    <w:rsid w:val="000F127E"/>
    <w:rsid w:val="000F1ACA"/>
    <w:rsid w:val="001024CC"/>
    <w:rsid w:val="001163FD"/>
    <w:rsid w:val="00151775"/>
    <w:rsid w:val="0016206F"/>
    <w:rsid w:val="0018069B"/>
    <w:rsid w:val="0018454C"/>
    <w:rsid w:val="00197209"/>
    <w:rsid w:val="0019759C"/>
    <w:rsid w:val="001B79A9"/>
    <w:rsid w:val="00230AF7"/>
    <w:rsid w:val="00245644"/>
    <w:rsid w:val="002742B9"/>
    <w:rsid w:val="00275D64"/>
    <w:rsid w:val="00290B89"/>
    <w:rsid w:val="00292209"/>
    <w:rsid w:val="002A1F6E"/>
    <w:rsid w:val="002B606E"/>
    <w:rsid w:val="002C0341"/>
    <w:rsid w:val="002D57EC"/>
    <w:rsid w:val="002F1766"/>
    <w:rsid w:val="002F1D13"/>
    <w:rsid w:val="00302078"/>
    <w:rsid w:val="00310782"/>
    <w:rsid w:val="00324787"/>
    <w:rsid w:val="00363EDC"/>
    <w:rsid w:val="003855C9"/>
    <w:rsid w:val="00394B4A"/>
    <w:rsid w:val="003A5DA7"/>
    <w:rsid w:val="003B03F5"/>
    <w:rsid w:val="003F30BB"/>
    <w:rsid w:val="00400505"/>
    <w:rsid w:val="00402E4E"/>
    <w:rsid w:val="00414887"/>
    <w:rsid w:val="00422E52"/>
    <w:rsid w:val="0043127D"/>
    <w:rsid w:val="0043384D"/>
    <w:rsid w:val="00441B96"/>
    <w:rsid w:val="00447D5E"/>
    <w:rsid w:val="004571A5"/>
    <w:rsid w:val="00467EFC"/>
    <w:rsid w:val="00470DD4"/>
    <w:rsid w:val="00471F93"/>
    <w:rsid w:val="004A02EB"/>
    <w:rsid w:val="004A40DB"/>
    <w:rsid w:val="004B3EC5"/>
    <w:rsid w:val="004F3334"/>
    <w:rsid w:val="00506BC6"/>
    <w:rsid w:val="00512B03"/>
    <w:rsid w:val="005304C6"/>
    <w:rsid w:val="00535A30"/>
    <w:rsid w:val="005618F6"/>
    <w:rsid w:val="0057300C"/>
    <w:rsid w:val="00573849"/>
    <w:rsid w:val="00582147"/>
    <w:rsid w:val="005878D4"/>
    <w:rsid w:val="0059522D"/>
    <w:rsid w:val="005A4771"/>
    <w:rsid w:val="005A5DC8"/>
    <w:rsid w:val="005A6C51"/>
    <w:rsid w:val="005B699C"/>
    <w:rsid w:val="005C5093"/>
    <w:rsid w:val="005E00A0"/>
    <w:rsid w:val="005F3C03"/>
    <w:rsid w:val="00635C5C"/>
    <w:rsid w:val="00654973"/>
    <w:rsid w:val="00666C5E"/>
    <w:rsid w:val="00671C3B"/>
    <w:rsid w:val="00674931"/>
    <w:rsid w:val="0068318F"/>
    <w:rsid w:val="00684FB9"/>
    <w:rsid w:val="006A0DDE"/>
    <w:rsid w:val="006B075D"/>
    <w:rsid w:val="006C219B"/>
    <w:rsid w:val="006E4FEB"/>
    <w:rsid w:val="006F3001"/>
    <w:rsid w:val="006F5428"/>
    <w:rsid w:val="00703381"/>
    <w:rsid w:val="00720131"/>
    <w:rsid w:val="007249DF"/>
    <w:rsid w:val="00732F08"/>
    <w:rsid w:val="00736F23"/>
    <w:rsid w:val="00747513"/>
    <w:rsid w:val="0075316F"/>
    <w:rsid w:val="00760C65"/>
    <w:rsid w:val="007A379B"/>
    <w:rsid w:val="007B47F0"/>
    <w:rsid w:val="007B67A5"/>
    <w:rsid w:val="007D18A4"/>
    <w:rsid w:val="007E79CD"/>
    <w:rsid w:val="0081517F"/>
    <w:rsid w:val="008212E1"/>
    <w:rsid w:val="008240B1"/>
    <w:rsid w:val="0083084D"/>
    <w:rsid w:val="00857344"/>
    <w:rsid w:val="00865BBC"/>
    <w:rsid w:val="00892020"/>
    <w:rsid w:val="00897ADF"/>
    <w:rsid w:val="008B6883"/>
    <w:rsid w:val="008C049E"/>
    <w:rsid w:val="008C0931"/>
    <w:rsid w:val="008D3227"/>
    <w:rsid w:val="008E664B"/>
    <w:rsid w:val="008E71E0"/>
    <w:rsid w:val="008F7726"/>
    <w:rsid w:val="00907306"/>
    <w:rsid w:val="0091462F"/>
    <w:rsid w:val="00914C6E"/>
    <w:rsid w:val="0093308F"/>
    <w:rsid w:val="00942EDB"/>
    <w:rsid w:val="009556BD"/>
    <w:rsid w:val="00956001"/>
    <w:rsid w:val="0096514D"/>
    <w:rsid w:val="00970A44"/>
    <w:rsid w:val="00987CD2"/>
    <w:rsid w:val="009B27E4"/>
    <w:rsid w:val="009B6EBC"/>
    <w:rsid w:val="009B76BF"/>
    <w:rsid w:val="009E4252"/>
    <w:rsid w:val="00A10EB2"/>
    <w:rsid w:val="00A3486A"/>
    <w:rsid w:val="00A71565"/>
    <w:rsid w:val="00A83F83"/>
    <w:rsid w:val="00A84DD9"/>
    <w:rsid w:val="00A94DF3"/>
    <w:rsid w:val="00AA73B1"/>
    <w:rsid w:val="00AB4E3C"/>
    <w:rsid w:val="00AB6744"/>
    <w:rsid w:val="00AB6787"/>
    <w:rsid w:val="00AB6FBD"/>
    <w:rsid w:val="00AD2501"/>
    <w:rsid w:val="00AE644A"/>
    <w:rsid w:val="00AF41B9"/>
    <w:rsid w:val="00AF460C"/>
    <w:rsid w:val="00AF5601"/>
    <w:rsid w:val="00B061B8"/>
    <w:rsid w:val="00B10205"/>
    <w:rsid w:val="00B10C2F"/>
    <w:rsid w:val="00B12B65"/>
    <w:rsid w:val="00B17516"/>
    <w:rsid w:val="00B223C1"/>
    <w:rsid w:val="00B2685F"/>
    <w:rsid w:val="00B40772"/>
    <w:rsid w:val="00B63F3D"/>
    <w:rsid w:val="00B77EAA"/>
    <w:rsid w:val="00B84D4A"/>
    <w:rsid w:val="00B87AA8"/>
    <w:rsid w:val="00B87AA9"/>
    <w:rsid w:val="00B937BE"/>
    <w:rsid w:val="00B96679"/>
    <w:rsid w:val="00B9792D"/>
    <w:rsid w:val="00BA1DDD"/>
    <w:rsid w:val="00BB295B"/>
    <w:rsid w:val="00BB402E"/>
    <w:rsid w:val="00BB6A89"/>
    <w:rsid w:val="00BD6ADE"/>
    <w:rsid w:val="00BE632F"/>
    <w:rsid w:val="00C043B3"/>
    <w:rsid w:val="00C26A6D"/>
    <w:rsid w:val="00C26BA1"/>
    <w:rsid w:val="00C41EA3"/>
    <w:rsid w:val="00C63317"/>
    <w:rsid w:val="00C643C7"/>
    <w:rsid w:val="00C66585"/>
    <w:rsid w:val="00CE4F7F"/>
    <w:rsid w:val="00CF1DBF"/>
    <w:rsid w:val="00D04745"/>
    <w:rsid w:val="00D068AF"/>
    <w:rsid w:val="00D27FB8"/>
    <w:rsid w:val="00D40E12"/>
    <w:rsid w:val="00D43463"/>
    <w:rsid w:val="00D847B3"/>
    <w:rsid w:val="00DC4E8B"/>
    <w:rsid w:val="00DD0619"/>
    <w:rsid w:val="00DD2717"/>
    <w:rsid w:val="00DE0B51"/>
    <w:rsid w:val="00DE1CDC"/>
    <w:rsid w:val="00DF33CA"/>
    <w:rsid w:val="00E0702F"/>
    <w:rsid w:val="00E14C80"/>
    <w:rsid w:val="00E172E6"/>
    <w:rsid w:val="00E200B5"/>
    <w:rsid w:val="00E2038C"/>
    <w:rsid w:val="00E22237"/>
    <w:rsid w:val="00E36A0C"/>
    <w:rsid w:val="00E555EF"/>
    <w:rsid w:val="00E60BCF"/>
    <w:rsid w:val="00E65157"/>
    <w:rsid w:val="00E66AB6"/>
    <w:rsid w:val="00E96F78"/>
    <w:rsid w:val="00E97A84"/>
    <w:rsid w:val="00EB1E3C"/>
    <w:rsid w:val="00ED0CA2"/>
    <w:rsid w:val="00F02F93"/>
    <w:rsid w:val="00F13009"/>
    <w:rsid w:val="00F16C47"/>
    <w:rsid w:val="00F22DFC"/>
    <w:rsid w:val="00F32D33"/>
    <w:rsid w:val="00F35D59"/>
    <w:rsid w:val="00F37729"/>
    <w:rsid w:val="00F84503"/>
    <w:rsid w:val="00FA7AFA"/>
    <w:rsid w:val="00FB7633"/>
    <w:rsid w:val="00FB7BBC"/>
    <w:rsid w:val="00FC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7A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B67A5"/>
    <w:rPr>
      <w:color w:val="808080"/>
    </w:rPr>
  </w:style>
  <w:style w:type="paragraph" w:styleId="a6">
    <w:name w:val="List Paragraph"/>
    <w:basedOn w:val="a"/>
    <w:uiPriority w:val="34"/>
    <w:qFormat/>
    <w:rsid w:val="003855C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0F49"/>
  </w:style>
  <w:style w:type="paragraph" w:styleId="a9">
    <w:name w:val="footer"/>
    <w:basedOn w:val="a"/>
    <w:link w:val="aa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0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7A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B67A5"/>
    <w:rPr>
      <w:color w:val="808080"/>
    </w:rPr>
  </w:style>
  <w:style w:type="paragraph" w:styleId="a6">
    <w:name w:val="List Paragraph"/>
    <w:basedOn w:val="a"/>
    <w:uiPriority w:val="34"/>
    <w:qFormat/>
    <w:rsid w:val="003855C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0F49"/>
  </w:style>
  <w:style w:type="paragraph" w:styleId="a9">
    <w:name w:val="footer"/>
    <w:basedOn w:val="a"/>
    <w:link w:val="aa"/>
    <w:uiPriority w:val="99"/>
    <w:semiHidden/>
    <w:unhideWhenUsed/>
    <w:rsid w:val="0005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0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2.wmf"/><Relationship Id="rId76" Type="http://schemas.openxmlformats.org/officeDocument/2006/relationships/image" Target="media/image36.wmf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</Company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Admin</cp:lastModifiedBy>
  <cp:revision>2</cp:revision>
  <dcterms:created xsi:type="dcterms:W3CDTF">2011-12-01T17:54:00Z</dcterms:created>
  <dcterms:modified xsi:type="dcterms:W3CDTF">2011-12-01T17:54:00Z</dcterms:modified>
</cp:coreProperties>
</file>